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0" w:type="dxa"/>
        <w:tblLook w:val="0000" w:firstRow="0" w:lastRow="0" w:firstColumn="0" w:lastColumn="0" w:noHBand="0" w:noVBand="0"/>
      </w:tblPr>
      <w:tblGrid>
        <w:gridCol w:w="5637"/>
        <w:gridCol w:w="4543"/>
      </w:tblGrid>
      <w:tr w:rsidR="005E685E" w:rsidRPr="00D64908" w:rsidTr="00F94A5F">
        <w:tc>
          <w:tcPr>
            <w:tcW w:w="5637" w:type="dxa"/>
          </w:tcPr>
          <w:p w:rsidR="000738A3" w:rsidRDefault="000738A3" w:rsidP="00871FCA">
            <w:pPr>
              <w:jc w:val="both"/>
            </w:pPr>
            <w:r>
              <w:t>Предварительно рассмотрен и у</w:t>
            </w:r>
            <w:r w:rsidR="005E685E" w:rsidRPr="00D64908">
              <w:t>твержден</w:t>
            </w:r>
          </w:p>
          <w:p w:rsidR="005E685E" w:rsidRDefault="005E685E" w:rsidP="00871FCA">
            <w:pPr>
              <w:jc w:val="both"/>
            </w:pPr>
            <w:r w:rsidRPr="00D64908">
              <w:t>Советом директоров</w:t>
            </w:r>
            <w:r w:rsidR="00D36DAE">
              <w:t xml:space="preserve"> </w:t>
            </w:r>
            <w:r w:rsidRPr="00D64908">
              <w:t>АО «Каббалкэнерго»</w:t>
            </w:r>
          </w:p>
          <w:p w:rsidR="00B67BE6" w:rsidRPr="00D64908" w:rsidRDefault="00B67BE6" w:rsidP="00871FCA">
            <w:pPr>
              <w:jc w:val="both"/>
            </w:pPr>
            <w:r>
              <w:t>«</w:t>
            </w:r>
            <w:r w:rsidR="00A77A63">
              <w:t>11</w:t>
            </w:r>
            <w:r>
              <w:t xml:space="preserve">» </w:t>
            </w:r>
            <w:r w:rsidR="00A77A63">
              <w:t>мая</w:t>
            </w:r>
            <w:r>
              <w:t xml:space="preserve"> 2017 года</w:t>
            </w:r>
          </w:p>
          <w:p w:rsidR="005E685E" w:rsidRPr="00D64908" w:rsidRDefault="005E685E" w:rsidP="00A77A63">
            <w:pPr>
              <w:jc w:val="both"/>
            </w:pPr>
            <w:r w:rsidRPr="00C53495">
              <w:t xml:space="preserve">Протокол </w:t>
            </w:r>
            <w:r w:rsidR="00E239E4">
              <w:t>от «</w:t>
            </w:r>
            <w:r w:rsidR="00A77A63">
              <w:t>15</w:t>
            </w:r>
            <w:r w:rsidR="00E239E4" w:rsidRPr="00722C92">
              <w:t xml:space="preserve">» </w:t>
            </w:r>
            <w:r w:rsidR="00A77A63">
              <w:t>мая</w:t>
            </w:r>
            <w:r w:rsidR="00E239E4">
              <w:t xml:space="preserve"> 201</w:t>
            </w:r>
            <w:r w:rsidR="00855BCB">
              <w:t>7</w:t>
            </w:r>
            <w:r w:rsidR="00E239E4">
              <w:t xml:space="preserve"> года </w:t>
            </w:r>
            <w:r w:rsidRPr="00C53495">
              <w:t>№</w:t>
            </w:r>
            <w:r w:rsidR="00A77A63">
              <w:t xml:space="preserve"> 193</w:t>
            </w:r>
          </w:p>
        </w:tc>
        <w:tc>
          <w:tcPr>
            <w:tcW w:w="4543" w:type="dxa"/>
          </w:tcPr>
          <w:p w:rsidR="005E685E" w:rsidRPr="00D64908" w:rsidRDefault="005E685E" w:rsidP="00871FCA">
            <w:pPr>
              <w:jc w:val="both"/>
            </w:pPr>
            <w:proofErr w:type="gramStart"/>
            <w:r w:rsidRPr="00D64908">
              <w:t>Утвержден</w:t>
            </w:r>
            <w:proofErr w:type="gramEnd"/>
            <w:r w:rsidRPr="00D64908">
              <w:t xml:space="preserve"> </w:t>
            </w:r>
            <w:r w:rsidR="000738A3">
              <w:t>годовым</w:t>
            </w:r>
            <w:r w:rsidR="00D36DAE">
              <w:t xml:space="preserve"> </w:t>
            </w:r>
            <w:r w:rsidR="000738A3">
              <w:t>О</w:t>
            </w:r>
            <w:r w:rsidRPr="00D64908">
              <w:t>бщим собранием</w:t>
            </w:r>
          </w:p>
          <w:p w:rsidR="005E685E" w:rsidRDefault="005E685E" w:rsidP="00871FCA">
            <w:pPr>
              <w:jc w:val="both"/>
            </w:pPr>
            <w:r>
              <w:t xml:space="preserve">акционеров </w:t>
            </w:r>
            <w:r w:rsidRPr="00D64908">
              <w:t>АО «Каббалкэнерго»</w:t>
            </w:r>
          </w:p>
          <w:p w:rsidR="00B67BE6" w:rsidRPr="00D64908" w:rsidRDefault="00B67BE6" w:rsidP="00871FCA">
            <w:pPr>
              <w:jc w:val="both"/>
            </w:pPr>
            <w:r w:rsidRPr="00B67BE6">
              <w:t>«</w:t>
            </w:r>
            <w:r w:rsidR="00A77A63">
              <w:t xml:space="preserve">         </w:t>
            </w:r>
            <w:r w:rsidRPr="00B67BE6">
              <w:t xml:space="preserve">» </w:t>
            </w:r>
            <w:r w:rsidR="00A77A63">
              <w:t xml:space="preserve">                            </w:t>
            </w:r>
            <w:r w:rsidRPr="00B67BE6">
              <w:t xml:space="preserve"> 2017 года</w:t>
            </w:r>
          </w:p>
          <w:p w:rsidR="005E685E" w:rsidRPr="00D64908" w:rsidRDefault="005E685E" w:rsidP="00A77A63">
            <w:pPr>
              <w:jc w:val="both"/>
            </w:pPr>
            <w:r w:rsidRPr="00D64908">
              <w:t xml:space="preserve">Протокол от </w:t>
            </w:r>
            <w:r w:rsidR="00722C92">
              <w:t>«</w:t>
            </w:r>
            <w:r w:rsidR="00A77A63">
              <w:t xml:space="preserve">    </w:t>
            </w:r>
            <w:r w:rsidR="00722C92">
              <w:t xml:space="preserve">» </w:t>
            </w:r>
            <w:r w:rsidR="00A77A63">
              <w:t xml:space="preserve">            </w:t>
            </w:r>
            <w:r w:rsidRPr="00D64908">
              <w:t>201</w:t>
            </w:r>
            <w:r w:rsidR="00855BCB">
              <w:t>7</w:t>
            </w:r>
            <w:r w:rsidR="00A77A63">
              <w:t xml:space="preserve"> </w:t>
            </w:r>
            <w:r w:rsidRPr="00D64908">
              <w:t>г</w:t>
            </w:r>
            <w:r w:rsidR="00722C92">
              <w:t>ода №</w:t>
            </w:r>
            <w:r w:rsidR="00A77A63">
              <w:t xml:space="preserve">    </w:t>
            </w:r>
          </w:p>
        </w:tc>
      </w:tr>
    </w:tbl>
    <w:p w:rsidR="005E685E" w:rsidRPr="00D64908" w:rsidRDefault="005E685E" w:rsidP="00871FCA"/>
    <w:p w:rsidR="005E685E" w:rsidRPr="00D64908" w:rsidRDefault="005E685E" w:rsidP="00871FCA"/>
    <w:p w:rsidR="0011008F" w:rsidRDefault="0011008F" w:rsidP="00871FCA">
      <w:pPr>
        <w:rPr>
          <w:sz w:val="28"/>
          <w:szCs w:val="28"/>
        </w:rPr>
      </w:pPr>
    </w:p>
    <w:p w:rsidR="00A37E50" w:rsidRDefault="00A37E50" w:rsidP="00871FCA">
      <w:pPr>
        <w:rPr>
          <w:sz w:val="28"/>
          <w:szCs w:val="28"/>
        </w:rPr>
      </w:pPr>
    </w:p>
    <w:p w:rsidR="00A37E50" w:rsidRDefault="00A37E50" w:rsidP="00871FCA">
      <w:pPr>
        <w:rPr>
          <w:sz w:val="28"/>
          <w:szCs w:val="28"/>
        </w:rPr>
      </w:pPr>
    </w:p>
    <w:p w:rsidR="00A37E50" w:rsidRDefault="00A37E50" w:rsidP="00871FCA">
      <w:pPr>
        <w:rPr>
          <w:sz w:val="28"/>
          <w:szCs w:val="28"/>
        </w:rPr>
      </w:pPr>
    </w:p>
    <w:p w:rsidR="00A37E50" w:rsidRDefault="00A37E50" w:rsidP="00871FCA">
      <w:pPr>
        <w:rPr>
          <w:sz w:val="28"/>
          <w:szCs w:val="28"/>
        </w:rPr>
      </w:pPr>
    </w:p>
    <w:p w:rsidR="00A37E50" w:rsidRDefault="00A37E50" w:rsidP="00871FCA"/>
    <w:p w:rsidR="005E685E" w:rsidRPr="00D64908" w:rsidRDefault="005E685E" w:rsidP="00871FCA">
      <w:pPr>
        <w:jc w:val="center"/>
        <w:rPr>
          <w:rFonts w:ascii="Lucida Sans Unicode" w:hAnsi="Lucida Sans Unicode" w:cs="Lucida Sans Unicode"/>
          <w:b/>
        </w:rPr>
      </w:pPr>
      <w:r>
        <w:rPr>
          <w:noProof/>
        </w:rPr>
        <w:drawing>
          <wp:inline distT="0" distB="0" distL="0" distR="0" wp14:anchorId="0F616FD4" wp14:editId="280BCD11">
            <wp:extent cx="1595886" cy="1478386"/>
            <wp:effectExtent l="0" t="0" r="4445" b="7620"/>
            <wp:docPr id="28" name="Рисунок 28" descr="КБ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БЭ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606" cy="147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85E" w:rsidRPr="00D64908" w:rsidRDefault="005E685E" w:rsidP="00871FCA">
      <w:pPr>
        <w:jc w:val="center"/>
        <w:rPr>
          <w:rFonts w:ascii="Lucida Sans Unicode" w:hAnsi="Lucida Sans Unicode" w:cs="Lucida Sans Unicode"/>
          <w:b/>
        </w:rPr>
      </w:pPr>
    </w:p>
    <w:p w:rsidR="005E685E" w:rsidRPr="00D64908" w:rsidRDefault="005E685E" w:rsidP="00871FCA">
      <w:pPr>
        <w:jc w:val="center"/>
        <w:rPr>
          <w:rFonts w:ascii="Lucida Sans Unicode" w:hAnsi="Lucida Sans Unicode" w:cs="Lucida Sans Unicode"/>
          <w:b/>
        </w:rPr>
      </w:pPr>
    </w:p>
    <w:p w:rsidR="005E685E" w:rsidRPr="00D64908" w:rsidRDefault="005E685E" w:rsidP="00871FCA">
      <w:pPr>
        <w:jc w:val="center"/>
        <w:rPr>
          <w:b/>
          <w:sz w:val="48"/>
          <w:szCs w:val="28"/>
        </w:rPr>
      </w:pPr>
      <w:r w:rsidRPr="00D64908">
        <w:rPr>
          <w:b/>
          <w:sz w:val="48"/>
          <w:szCs w:val="28"/>
        </w:rPr>
        <w:t>ГОДОВОЙ ОТЧЕТ</w:t>
      </w:r>
    </w:p>
    <w:p w:rsidR="005E685E" w:rsidRDefault="005E685E" w:rsidP="00871FCA">
      <w:pPr>
        <w:jc w:val="center"/>
        <w:rPr>
          <w:b/>
          <w:sz w:val="40"/>
          <w:szCs w:val="28"/>
        </w:rPr>
      </w:pPr>
      <w:r w:rsidRPr="00D64908">
        <w:rPr>
          <w:b/>
          <w:sz w:val="40"/>
          <w:szCs w:val="28"/>
        </w:rPr>
        <w:t>Кабардино-Балкарского</w:t>
      </w:r>
    </w:p>
    <w:p w:rsidR="005E685E" w:rsidRDefault="005E685E" w:rsidP="00871FCA">
      <w:pPr>
        <w:jc w:val="center"/>
        <w:rPr>
          <w:b/>
          <w:sz w:val="40"/>
          <w:szCs w:val="28"/>
        </w:rPr>
      </w:pPr>
      <w:r w:rsidRPr="00D64908">
        <w:rPr>
          <w:b/>
          <w:sz w:val="40"/>
          <w:szCs w:val="28"/>
        </w:rPr>
        <w:t>акционерного общества</w:t>
      </w:r>
    </w:p>
    <w:p w:rsidR="005E685E" w:rsidRPr="00D64908" w:rsidRDefault="005E685E" w:rsidP="00871FCA">
      <w:pPr>
        <w:jc w:val="center"/>
        <w:rPr>
          <w:b/>
          <w:sz w:val="40"/>
          <w:szCs w:val="28"/>
        </w:rPr>
      </w:pPr>
      <w:r w:rsidRPr="00D64908">
        <w:rPr>
          <w:b/>
          <w:sz w:val="40"/>
          <w:szCs w:val="28"/>
        </w:rPr>
        <w:t>энергетики и электрификации</w:t>
      </w:r>
    </w:p>
    <w:p w:rsidR="005E685E" w:rsidRPr="00D64908" w:rsidRDefault="005E685E" w:rsidP="00871FCA">
      <w:pPr>
        <w:jc w:val="center"/>
        <w:rPr>
          <w:b/>
          <w:sz w:val="40"/>
          <w:szCs w:val="28"/>
        </w:rPr>
      </w:pPr>
      <w:r w:rsidRPr="00D64908">
        <w:rPr>
          <w:b/>
          <w:sz w:val="40"/>
          <w:szCs w:val="28"/>
        </w:rPr>
        <w:t>за 201</w:t>
      </w:r>
      <w:r w:rsidR="007F257B">
        <w:rPr>
          <w:b/>
          <w:sz w:val="40"/>
          <w:szCs w:val="28"/>
        </w:rPr>
        <w:t>6</w:t>
      </w:r>
      <w:r w:rsidRPr="00D64908">
        <w:rPr>
          <w:b/>
          <w:sz w:val="40"/>
          <w:szCs w:val="28"/>
        </w:rPr>
        <w:t xml:space="preserve"> год</w:t>
      </w:r>
    </w:p>
    <w:p w:rsidR="005E685E" w:rsidRPr="00D64908" w:rsidRDefault="005E685E" w:rsidP="00871FCA"/>
    <w:p w:rsidR="005E685E" w:rsidRPr="00D64908" w:rsidRDefault="005E685E" w:rsidP="00871FCA"/>
    <w:p w:rsidR="005E685E" w:rsidRPr="00D64908" w:rsidRDefault="005E685E" w:rsidP="00871FCA">
      <w:pPr>
        <w:rPr>
          <w:b/>
        </w:rPr>
      </w:pPr>
    </w:p>
    <w:p w:rsidR="005E685E" w:rsidRPr="00D64908" w:rsidRDefault="005E685E" w:rsidP="00871FCA"/>
    <w:p w:rsidR="005E685E" w:rsidRPr="00D64908" w:rsidRDefault="005E685E" w:rsidP="00871FCA"/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2127"/>
      </w:tblGrid>
      <w:tr w:rsidR="005E685E" w:rsidRPr="00D64908" w:rsidTr="008A6129">
        <w:tc>
          <w:tcPr>
            <w:tcW w:w="7479" w:type="dxa"/>
            <w:shd w:val="clear" w:color="auto" w:fill="auto"/>
            <w:vAlign w:val="bottom"/>
          </w:tcPr>
          <w:p w:rsidR="000738A3" w:rsidRDefault="005E685E" w:rsidP="00871FCA">
            <w:pPr>
              <w:rPr>
                <w:b/>
              </w:rPr>
            </w:pPr>
            <w:r w:rsidRPr="00D64908">
              <w:rPr>
                <w:b/>
              </w:rPr>
              <w:t>Генеральн</w:t>
            </w:r>
            <w:r>
              <w:rPr>
                <w:b/>
              </w:rPr>
              <w:t>ый</w:t>
            </w:r>
            <w:r w:rsidRPr="00D64908">
              <w:rPr>
                <w:b/>
              </w:rPr>
              <w:t xml:space="preserve"> директор</w:t>
            </w:r>
          </w:p>
          <w:p w:rsidR="005E685E" w:rsidRPr="00D64908" w:rsidRDefault="000738A3" w:rsidP="00871FCA">
            <w:pPr>
              <w:rPr>
                <w:b/>
              </w:rPr>
            </w:pPr>
            <w:r>
              <w:rPr>
                <w:b/>
              </w:rPr>
              <w:t xml:space="preserve">управляющей организации </w:t>
            </w:r>
            <w:r w:rsidR="00B67BE6">
              <w:rPr>
                <w:b/>
              </w:rPr>
              <w:t>–</w:t>
            </w:r>
          </w:p>
          <w:p w:rsidR="005E685E" w:rsidRPr="00D64908" w:rsidRDefault="005E685E" w:rsidP="00871FCA">
            <w:pPr>
              <w:rPr>
                <w:b/>
              </w:rPr>
            </w:pPr>
            <w:r>
              <w:rPr>
                <w:b/>
              </w:rPr>
              <w:t>ПАО «МРСК Северного Кавказа»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E685E" w:rsidRPr="00D64908" w:rsidRDefault="00FB5D9B" w:rsidP="00871FCA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5E685E">
              <w:rPr>
                <w:b/>
              </w:rPr>
              <w:t xml:space="preserve"> Ю.В. Зайцев</w:t>
            </w:r>
          </w:p>
        </w:tc>
      </w:tr>
      <w:tr w:rsidR="005E685E" w:rsidRPr="00D64908" w:rsidTr="008A6129">
        <w:trPr>
          <w:trHeight w:val="1090"/>
        </w:trPr>
        <w:tc>
          <w:tcPr>
            <w:tcW w:w="7479" w:type="dxa"/>
            <w:shd w:val="clear" w:color="auto" w:fill="auto"/>
            <w:vAlign w:val="bottom"/>
          </w:tcPr>
          <w:p w:rsidR="005E685E" w:rsidRDefault="005E685E" w:rsidP="00871FCA">
            <w:pPr>
              <w:rPr>
                <w:b/>
              </w:rPr>
            </w:pPr>
          </w:p>
          <w:p w:rsidR="00967AFA" w:rsidRDefault="00967AFA" w:rsidP="00871FCA">
            <w:pPr>
              <w:rPr>
                <w:b/>
              </w:rPr>
            </w:pPr>
          </w:p>
          <w:p w:rsidR="00967AFA" w:rsidRDefault="00967AFA" w:rsidP="00871FCA">
            <w:pPr>
              <w:rPr>
                <w:b/>
              </w:rPr>
            </w:pPr>
          </w:p>
          <w:p w:rsidR="00967AFA" w:rsidRPr="00D64908" w:rsidRDefault="00967AFA" w:rsidP="00871FCA">
            <w:pPr>
              <w:rPr>
                <w:b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5E685E" w:rsidRPr="00D64908" w:rsidRDefault="005E685E" w:rsidP="00871FCA">
            <w:pPr>
              <w:rPr>
                <w:b/>
              </w:rPr>
            </w:pPr>
          </w:p>
        </w:tc>
      </w:tr>
    </w:tbl>
    <w:p w:rsidR="005E685E" w:rsidRDefault="005E685E" w:rsidP="00871FCA">
      <w:pPr>
        <w:rPr>
          <w:b/>
        </w:rPr>
      </w:pPr>
    </w:p>
    <w:p w:rsidR="00AB39FE" w:rsidRPr="00D64908" w:rsidRDefault="00AB39FE" w:rsidP="00871FCA">
      <w:pPr>
        <w:rPr>
          <w:b/>
        </w:rPr>
      </w:pPr>
    </w:p>
    <w:p w:rsidR="005E685E" w:rsidRDefault="005E685E" w:rsidP="00871FCA">
      <w:pPr>
        <w:jc w:val="center"/>
        <w:rPr>
          <w:b/>
        </w:rPr>
      </w:pPr>
    </w:p>
    <w:p w:rsidR="000738A3" w:rsidRDefault="005E685E" w:rsidP="00871FCA">
      <w:pPr>
        <w:jc w:val="center"/>
        <w:rPr>
          <w:sz w:val="22"/>
        </w:rPr>
      </w:pPr>
      <w:r w:rsidRPr="006930AB">
        <w:rPr>
          <w:sz w:val="22"/>
        </w:rPr>
        <w:t>г. Нальчик</w:t>
      </w:r>
      <w:r w:rsidR="000738A3">
        <w:rPr>
          <w:sz w:val="22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83893884"/>
        <w:docPartObj>
          <w:docPartGallery w:val="Table of Contents"/>
          <w:docPartUnique/>
        </w:docPartObj>
      </w:sdtPr>
      <w:sdtContent>
        <w:p w:rsidR="00722C92" w:rsidRPr="000E603D" w:rsidRDefault="00722C92" w:rsidP="00871FCA">
          <w:pPr>
            <w:pStyle w:val="afff5"/>
            <w:spacing w:before="0" w:line="240" w:lineRule="auto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E603D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A147D2" w:rsidRDefault="00722C92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E603D">
            <w:fldChar w:fldCharType="begin"/>
          </w:r>
          <w:r w:rsidRPr="000E603D">
            <w:instrText xml:space="preserve"> TOC \o "1-3" \h \z \u </w:instrText>
          </w:r>
          <w:r w:rsidRPr="000E603D">
            <w:fldChar w:fldCharType="separate"/>
          </w:r>
          <w:hyperlink w:anchor="_Toc482798219" w:history="1">
            <w:r w:rsidR="00A147D2" w:rsidRPr="00946CD2">
              <w:rPr>
                <w:rStyle w:val="a8"/>
                <w:noProof/>
              </w:rPr>
              <w:t>Обращение Председателя Совета директоров АО «Каббалкэнерго»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_Toc482798219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3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0" w:history="1">
            <w:r w:rsidR="00A147D2" w:rsidRPr="00946CD2">
              <w:rPr>
                <w:rStyle w:val="a8"/>
                <w:noProof/>
              </w:rPr>
              <w:t>Обращение Генерального директора ПАО «МРСК Северного Кавказа»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_Toc482798220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1" w:history="1">
            <w:r w:rsidR="00A147D2" w:rsidRPr="00946CD2">
              <w:rPr>
                <w:rStyle w:val="a8"/>
                <w:noProof/>
              </w:rPr>
              <w:t>1. Сведения об акционерном обществе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_Toc482798221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6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2" w:history="1">
            <w:r w:rsidR="00A147D2" w:rsidRPr="00946CD2">
              <w:rPr>
                <w:rStyle w:val="a8"/>
                <w:noProof/>
              </w:rPr>
              <w:t>1.1. Ключевая информация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_Toc482798222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6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3" w:history="1">
            <w:r w:rsidR="00A147D2" w:rsidRPr="00946CD2">
              <w:rPr>
                <w:rStyle w:val="a8"/>
                <w:noProof/>
              </w:rPr>
              <w:t>1.2. Положение в отрасли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_Toc482798223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8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4" w:history="1">
            <w:r w:rsidR="00A147D2" w:rsidRPr="00946CD2">
              <w:rPr>
                <w:rStyle w:val="a8"/>
                <w:noProof/>
              </w:rPr>
              <w:t>1.3. Факторы рисков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_Toc482798224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10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5" w:history="1">
            <w:r w:rsidR="00A147D2" w:rsidRPr="00946CD2">
              <w:rPr>
                <w:rStyle w:val="a8"/>
                <w:noProof/>
              </w:rPr>
              <w:t>1.4. Стратегия развития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_Toc482798225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17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6" w:history="1">
            <w:r w:rsidR="00A147D2" w:rsidRPr="00946CD2">
              <w:rPr>
                <w:rStyle w:val="a8"/>
                <w:noProof/>
              </w:rPr>
              <w:t>1.5. Приоритетные направления деятельности и отчет Совета директоров о результатах развития Общества по приоритетным направлениям деятельности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_Toc482798226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18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7" w:history="1">
            <w:r w:rsidR="00A147D2" w:rsidRPr="00946CD2">
              <w:rPr>
                <w:rStyle w:val="a8"/>
                <w:noProof/>
              </w:rPr>
              <w:t>2. Финансовый отчет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_Toc482798227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19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8" w:history="1">
            <w:r w:rsidR="00A147D2" w:rsidRPr="00946CD2">
              <w:rPr>
                <w:rStyle w:val="a8"/>
                <w:noProof/>
              </w:rPr>
              <w:t>2.1. Анализ финансового состояния и результатов деятельности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_Toc482798228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19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29" w:history="1">
            <w:r w:rsidR="00A147D2" w:rsidRPr="00946CD2">
              <w:rPr>
                <w:rStyle w:val="a8"/>
                <w:noProof/>
              </w:rPr>
              <w:t>2.2. Оптимизация издержек и управление эффективностью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_Toc482798229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21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0" w:history="1">
            <w:r w:rsidR="00A147D2" w:rsidRPr="00946CD2">
              <w:rPr>
                <w:rStyle w:val="a8"/>
                <w:rFonts w:eastAsia="Calibri"/>
                <w:noProof/>
                <w:lang w:eastAsia="en-US"/>
              </w:rPr>
              <w:t>2.3. Распределение прибыли и дивидендная политика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_Toc482798230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25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1" w:history="1">
            <w:r w:rsidR="00A147D2" w:rsidRPr="00946CD2">
              <w:rPr>
                <w:rStyle w:val="a8"/>
                <w:noProof/>
              </w:rPr>
              <w:t>2.4. Состояние чистых активов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_Toc482798231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25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2" w:history="1">
            <w:r w:rsidR="00A147D2" w:rsidRPr="00946CD2">
              <w:rPr>
                <w:rStyle w:val="a8"/>
                <w:rFonts w:eastAsia="Calibri"/>
                <w:noProof/>
                <w:lang w:eastAsia="en-US"/>
              </w:rPr>
              <w:t>3. Производственный отчет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_Toc482798232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27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3" w:history="1">
            <w:r w:rsidR="00A147D2" w:rsidRPr="00946CD2">
              <w:rPr>
                <w:rStyle w:val="a8"/>
                <w:rFonts w:eastAsia="Calibri"/>
                <w:noProof/>
                <w:lang w:eastAsia="en-US"/>
              </w:rPr>
              <w:t>3.1. Результаты производственной деятельности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_Toc482798233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27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4" w:history="1">
            <w:r w:rsidR="00A147D2" w:rsidRPr="00946CD2">
              <w:rPr>
                <w:rStyle w:val="a8"/>
                <w:noProof/>
              </w:rPr>
              <w:t>3.2. Взаимодействие с потребителями услуг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_Toc482798234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40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5" w:history="1">
            <w:r w:rsidR="00A147D2" w:rsidRPr="00946CD2">
              <w:rPr>
                <w:rStyle w:val="a8"/>
                <w:rFonts w:eastAsia="Calibri"/>
                <w:noProof/>
                <w:lang w:eastAsia="en-US"/>
              </w:rPr>
              <w:t>3.3. Информация об объеме использованных энергетических ресурсов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_Toc482798235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42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6" w:history="1">
            <w:r w:rsidR="00A147D2" w:rsidRPr="00946CD2">
              <w:rPr>
                <w:rStyle w:val="a8"/>
                <w:noProof/>
              </w:rPr>
              <w:t>4. Корпоративное управление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_Toc482798236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7" w:history="1">
            <w:r w:rsidR="00A147D2" w:rsidRPr="00946CD2">
              <w:rPr>
                <w:rStyle w:val="a8"/>
                <w:noProof/>
              </w:rPr>
              <w:t>4.1. Принципы и документы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_Toc482798237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8" w:history="1">
            <w:r w:rsidR="00A147D2" w:rsidRPr="00946CD2">
              <w:rPr>
                <w:rStyle w:val="a8"/>
                <w:noProof/>
                <w:snapToGrid w:val="0"/>
              </w:rPr>
              <w:t>4.2. Органы управления и контроля Общества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_Toc482798238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45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39" w:history="1">
            <w:r w:rsidR="00A147D2" w:rsidRPr="00946CD2">
              <w:rPr>
                <w:rStyle w:val="a8"/>
                <w:noProof/>
              </w:rPr>
              <w:t>4.3. Система внутреннего контроля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_Toc482798239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61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0" w:history="1">
            <w:r w:rsidR="00A147D2" w:rsidRPr="00946CD2">
              <w:rPr>
                <w:rStyle w:val="a8"/>
                <w:noProof/>
              </w:rPr>
              <w:t>4.4. Аудитор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_Toc482798240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70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1" w:history="1">
            <w:r w:rsidR="00A147D2" w:rsidRPr="00946CD2">
              <w:rPr>
                <w:rStyle w:val="a8"/>
                <w:noProof/>
              </w:rPr>
              <w:t>4.5. Регистратор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_Toc482798241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71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2" w:history="1">
            <w:r w:rsidR="00A147D2" w:rsidRPr="00946CD2">
              <w:rPr>
                <w:rStyle w:val="a8"/>
                <w:noProof/>
              </w:rPr>
              <w:t>4.6. Участие в других организациях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_Toc482798242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72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3" w:history="1">
            <w:r w:rsidR="00A147D2" w:rsidRPr="00946CD2">
              <w:rPr>
                <w:rStyle w:val="a8"/>
                <w:noProof/>
              </w:rPr>
              <w:t>4.7. Информация о крупных сделках и сделках, в совершении которых имеется заинтересованность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_Toc482798243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73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4" w:history="1">
            <w:r w:rsidR="00A147D2" w:rsidRPr="00946CD2">
              <w:rPr>
                <w:rStyle w:val="a8"/>
                <w:noProof/>
              </w:rPr>
              <w:t>5. Акционерный капитал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_Toc482798244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5" w:history="1">
            <w:r w:rsidR="00A147D2" w:rsidRPr="00946CD2">
              <w:rPr>
                <w:rStyle w:val="a8"/>
                <w:noProof/>
              </w:rPr>
              <w:t>5.1. Общие сведения об акциях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_Toc482798245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6" w:history="1">
            <w:r w:rsidR="00A147D2" w:rsidRPr="00946CD2">
              <w:rPr>
                <w:rStyle w:val="a8"/>
                <w:noProof/>
              </w:rPr>
              <w:t>5.2. Структура акционерного капитала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_Toc482798246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75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7" w:history="1">
            <w:r w:rsidR="00A147D2" w:rsidRPr="00946CD2">
              <w:rPr>
                <w:rStyle w:val="a8"/>
                <w:noProof/>
              </w:rPr>
              <w:t>6. Закупочная деятельность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_Toc482798247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77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8" w:history="1">
            <w:r w:rsidR="00A147D2" w:rsidRPr="00946CD2">
              <w:rPr>
                <w:rStyle w:val="a8"/>
                <w:noProof/>
              </w:rPr>
              <w:t>7. Информационные технологии и телекоммуникации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_Toc482798248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80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49" w:history="1">
            <w:r w:rsidR="00A147D2" w:rsidRPr="00946CD2">
              <w:rPr>
                <w:rStyle w:val="a8"/>
                <w:noProof/>
              </w:rPr>
              <w:t>8.</w:t>
            </w:r>
            <w:r w:rsidR="00A147D2" w:rsidRPr="00946CD2">
              <w:rPr>
                <w:rStyle w:val="a8"/>
                <w:rFonts w:eastAsiaTheme="minorHAnsi"/>
                <w:noProof/>
                <w:lang w:eastAsia="en-US"/>
              </w:rPr>
              <w:t xml:space="preserve"> Связи с общественностью, органами государственной власти и средствами массовой информации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_Toc482798249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82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0" w:history="1">
            <w:r w:rsidR="00A147D2" w:rsidRPr="00946CD2">
              <w:rPr>
                <w:rStyle w:val="a8"/>
                <w:rFonts w:eastAsia="Calibri"/>
                <w:noProof/>
                <w:lang w:eastAsia="en-US"/>
              </w:rPr>
              <w:t>9. Человеческий капитал и социальная ответственность.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_Toc482798250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85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1" w:history="1">
            <w:r w:rsidR="00A147D2" w:rsidRPr="00946CD2">
              <w:rPr>
                <w:rStyle w:val="a8"/>
                <w:rFonts w:eastAsia="Calibri"/>
                <w:noProof/>
                <w:lang w:eastAsia="ar-SA"/>
              </w:rPr>
              <w:t>10.</w:t>
            </w:r>
            <w:r w:rsidR="00A147D2" w:rsidRPr="00946CD2">
              <w:rPr>
                <w:rStyle w:val="a8"/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147D2" w:rsidRPr="00946CD2">
              <w:rPr>
                <w:rStyle w:val="a8"/>
                <w:rFonts w:eastAsia="Calibri"/>
                <w:noProof/>
                <w:lang w:eastAsia="ar-SA"/>
              </w:rPr>
              <w:t>Сведения о фактических результатах исполнения поручений и указаний Президента Российской Федерации и поручений Правительства Российской Федерации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_Toc482798251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91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2" w:history="1">
            <w:r w:rsidR="00A147D2" w:rsidRPr="00946CD2">
              <w:rPr>
                <w:rStyle w:val="a8"/>
                <w:noProof/>
              </w:rPr>
              <w:t>11. Перспективы развития</w:t>
            </w:r>
            <w:bookmarkStart w:id="0" w:name="_GoBack"/>
            <w:bookmarkEnd w:id="0"/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_Toc482798252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94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3" w:history="1">
            <w:r w:rsidR="00A147D2" w:rsidRPr="00946CD2">
              <w:rPr>
                <w:rStyle w:val="a8"/>
                <w:noProof/>
              </w:rPr>
              <w:t>12. Антикоррупционная политика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_Toc482798253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97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4" w:history="1">
            <w:r w:rsidR="00A147D2" w:rsidRPr="00946CD2">
              <w:rPr>
                <w:rStyle w:val="a8"/>
                <w:noProof/>
              </w:rPr>
              <w:t>Контактная информация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_Toc482798254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99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A147D2" w:rsidRDefault="00D8170E">
          <w:pPr>
            <w:pStyle w:val="1d"/>
            <w:tabs>
              <w:tab w:val="right" w:leader="dot" w:pos="944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2798255" w:history="1">
            <w:r w:rsidR="00A147D2" w:rsidRPr="00946CD2">
              <w:rPr>
                <w:rStyle w:val="a8"/>
                <w:noProof/>
              </w:rPr>
              <w:t>Глоссарий</w:t>
            </w:r>
            <w:r w:rsidR="00A147D2">
              <w:rPr>
                <w:noProof/>
                <w:webHidden/>
              </w:rPr>
              <w:tab/>
            </w:r>
            <w:r w:rsidR="00A147D2">
              <w:rPr>
                <w:noProof/>
                <w:webHidden/>
              </w:rPr>
              <w:fldChar w:fldCharType="begin"/>
            </w:r>
            <w:r w:rsidR="00A147D2">
              <w:rPr>
                <w:noProof/>
                <w:webHidden/>
              </w:rPr>
              <w:instrText xml:space="preserve"> PAGEREF _Toc482798255 \h </w:instrText>
            </w:r>
            <w:r w:rsidR="00A147D2">
              <w:rPr>
                <w:noProof/>
                <w:webHidden/>
              </w:rPr>
            </w:r>
            <w:r w:rsidR="00A147D2">
              <w:rPr>
                <w:noProof/>
                <w:webHidden/>
              </w:rPr>
              <w:fldChar w:fldCharType="separate"/>
            </w:r>
            <w:r w:rsidR="00092CE0">
              <w:rPr>
                <w:noProof/>
                <w:webHidden/>
              </w:rPr>
              <w:t>101</w:t>
            </w:r>
            <w:r w:rsidR="00A147D2">
              <w:rPr>
                <w:noProof/>
                <w:webHidden/>
              </w:rPr>
              <w:fldChar w:fldCharType="end"/>
            </w:r>
          </w:hyperlink>
        </w:p>
        <w:p w:rsidR="00722C92" w:rsidRPr="000E603D" w:rsidRDefault="00722C92" w:rsidP="00871FCA">
          <w:r w:rsidRPr="000E603D">
            <w:rPr>
              <w:b/>
              <w:bCs/>
            </w:rPr>
            <w:fldChar w:fldCharType="end"/>
          </w:r>
        </w:p>
      </w:sdtContent>
    </w:sdt>
    <w:p w:rsidR="00C34CD5" w:rsidRPr="000E603D" w:rsidRDefault="00C34CD5" w:rsidP="00871FCA">
      <w:pPr>
        <w:widowControl w:val="0"/>
        <w:autoSpaceDE w:val="0"/>
        <w:autoSpaceDN w:val="0"/>
        <w:adjustRightInd w:val="0"/>
        <w:jc w:val="both"/>
        <w:rPr>
          <w:szCs w:val="28"/>
          <w:lang w:eastAsia="ar-SA"/>
        </w:rPr>
      </w:pPr>
      <w:r w:rsidRPr="000E603D">
        <w:rPr>
          <w:szCs w:val="28"/>
          <w:lang w:eastAsia="ar-SA"/>
        </w:rPr>
        <w:t xml:space="preserve">Приложение 1 </w:t>
      </w:r>
      <w:r w:rsidR="005840DD">
        <w:rPr>
          <w:szCs w:val="28"/>
          <w:lang w:eastAsia="ar-SA"/>
        </w:rPr>
        <w:t>–</w:t>
      </w:r>
      <w:r w:rsidRPr="000E603D">
        <w:rPr>
          <w:szCs w:val="28"/>
          <w:lang w:eastAsia="ar-SA"/>
        </w:rPr>
        <w:t xml:space="preserve"> </w:t>
      </w:r>
      <w:r w:rsidR="006069F5" w:rsidRPr="000E603D">
        <w:rPr>
          <w:szCs w:val="28"/>
        </w:rPr>
        <w:t>Бухгалтерская отчетность по РСБУ за 201</w:t>
      </w:r>
      <w:r w:rsidR="00310B3A">
        <w:rPr>
          <w:szCs w:val="28"/>
        </w:rPr>
        <w:t>6</w:t>
      </w:r>
      <w:r w:rsidR="006069F5" w:rsidRPr="000E603D">
        <w:rPr>
          <w:szCs w:val="28"/>
        </w:rPr>
        <w:t xml:space="preserve"> год</w:t>
      </w:r>
      <w:r w:rsidR="006C3599" w:rsidRPr="000E603D">
        <w:rPr>
          <w:szCs w:val="28"/>
        </w:rPr>
        <w:t xml:space="preserve"> </w:t>
      </w:r>
      <w:r w:rsidR="00183E48">
        <w:rPr>
          <w:szCs w:val="28"/>
        </w:rPr>
        <w:t xml:space="preserve">и </w:t>
      </w:r>
      <w:r w:rsidR="006C3599" w:rsidRPr="000E603D">
        <w:rPr>
          <w:szCs w:val="28"/>
        </w:rPr>
        <w:t>аудиторско</w:t>
      </w:r>
      <w:r w:rsidR="00210382">
        <w:rPr>
          <w:szCs w:val="28"/>
        </w:rPr>
        <w:t>е</w:t>
      </w:r>
      <w:r w:rsidR="006C3599" w:rsidRPr="000E603D">
        <w:rPr>
          <w:szCs w:val="28"/>
        </w:rPr>
        <w:t xml:space="preserve"> заключени</w:t>
      </w:r>
      <w:r w:rsidR="00210382">
        <w:rPr>
          <w:szCs w:val="28"/>
        </w:rPr>
        <w:t>е</w:t>
      </w:r>
      <w:r w:rsidRPr="000E603D">
        <w:rPr>
          <w:szCs w:val="28"/>
        </w:rPr>
        <w:t>...........................................................................................</w:t>
      </w:r>
      <w:r w:rsidR="00210382">
        <w:rPr>
          <w:szCs w:val="28"/>
        </w:rPr>
        <w:t>........................</w:t>
      </w:r>
      <w:r w:rsidRPr="000E603D">
        <w:rPr>
          <w:szCs w:val="28"/>
        </w:rPr>
        <w:t>.........</w:t>
      </w:r>
      <w:r w:rsidR="00722C92" w:rsidRPr="000E603D">
        <w:rPr>
          <w:szCs w:val="28"/>
        </w:rPr>
        <w:t>...</w:t>
      </w:r>
      <w:r w:rsidR="00B1115B">
        <w:rPr>
          <w:szCs w:val="28"/>
        </w:rPr>
        <w:t>....103</w:t>
      </w:r>
    </w:p>
    <w:p w:rsidR="006069F5" w:rsidRPr="000E603D" w:rsidRDefault="00C34CD5" w:rsidP="005840DD">
      <w:pPr>
        <w:rPr>
          <w:szCs w:val="28"/>
        </w:rPr>
      </w:pPr>
      <w:r w:rsidRPr="000E603D">
        <w:rPr>
          <w:szCs w:val="28"/>
        </w:rPr>
        <w:t xml:space="preserve">Приложение 2 </w:t>
      </w:r>
      <w:r w:rsidR="005840DD">
        <w:rPr>
          <w:szCs w:val="28"/>
        </w:rPr>
        <w:t>–</w:t>
      </w:r>
      <w:r w:rsidRPr="000E603D">
        <w:rPr>
          <w:szCs w:val="28"/>
        </w:rPr>
        <w:t xml:space="preserve"> </w:t>
      </w:r>
      <w:r w:rsidR="005840DD" w:rsidRPr="005840DD">
        <w:rPr>
          <w:szCs w:val="28"/>
        </w:rPr>
        <w:t>Отчет о соблюдении принципов и рекомендаций Кодекса корпоративного управления</w:t>
      </w:r>
      <w:r w:rsidR="00210382">
        <w:rPr>
          <w:szCs w:val="28"/>
        </w:rPr>
        <w:t>……………</w:t>
      </w:r>
      <w:r w:rsidR="00B1115B">
        <w:rPr>
          <w:szCs w:val="28"/>
        </w:rPr>
        <w:t>………………………………………………………………………...188</w:t>
      </w:r>
    </w:p>
    <w:p w:rsidR="00B719E7" w:rsidRDefault="00C34CD5" w:rsidP="00B719E7">
      <w:pPr>
        <w:pStyle w:val="a9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szCs w:val="28"/>
        </w:rPr>
      </w:pPr>
      <w:r w:rsidRPr="000E603D">
        <w:rPr>
          <w:szCs w:val="28"/>
        </w:rPr>
        <w:t xml:space="preserve">Приложение </w:t>
      </w:r>
      <w:r w:rsidR="00310B3A">
        <w:rPr>
          <w:szCs w:val="28"/>
        </w:rPr>
        <w:t>3</w:t>
      </w:r>
      <w:r w:rsidRPr="000E603D">
        <w:rPr>
          <w:szCs w:val="28"/>
        </w:rPr>
        <w:t xml:space="preserve"> </w:t>
      </w:r>
      <w:r w:rsidR="005840DD">
        <w:rPr>
          <w:szCs w:val="28"/>
        </w:rPr>
        <w:t>–</w:t>
      </w:r>
      <w:r w:rsidRPr="000E603D">
        <w:rPr>
          <w:szCs w:val="28"/>
        </w:rPr>
        <w:t xml:space="preserve"> </w:t>
      </w:r>
      <w:r w:rsidR="009E610E" w:rsidRPr="009E610E">
        <w:rPr>
          <w:szCs w:val="28"/>
        </w:rPr>
        <w:t>Отчет о заключенных в отчетном году сделках, в совершении которых имеется заинтересованность</w:t>
      </w:r>
      <w:r w:rsidR="009E610E">
        <w:rPr>
          <w:szCs w:val="28"/>
        </w:rPr>
        <w:t>…...</w:t>
      </w:r>
      <w:r w:rsidR="00B1115B">
        <w:rPr>
          <w:szCs w:val="28"/>
        </w:rPr>
        <w:t>………………………………………………………………</w:t>
      </w:r>
      <w:r w:rsidR="009617F0">
        <w:rPr>
          <w:szCs w:val="28"/>
        </w:rPr>
        <w:t>243</w:t>
      </w:r>
    </w:p>
    <w:p w:rsidR="000738A3" w:rsidRPr="00B719E7" w:rsidRDefault="000738A3" w:rsidP="00B719E7">
      <w:pPr>
        <w:pStyle w:val="a9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szCs w:val="28"/>
        </w:rPr>
      </w:pPr>
      <w:r w:rsidRPr="007F257B">
        <w:rPr>
          <w:b/>
          <w:color w:val="FF0000"/>
          <w:sz w:val="26"/>
          <w:szCs w:val="26"/>
        </w:rPr>
        <w:br w:type="page"/>
      </w:r>
    </w:p>
    <w:p w:rsidR="007F257B" w:rsidRPr="00AC276F" w:rsidRDefault="007F257B" w:rsidP="00AC276F">
      <w:pPr>
        <w:pStyle w:val="11"/>
      </w:pPr>
      <w:bookmarkStart w:id="1" w:name="_Toc482798219"/>
      <w:r w:rsidRPr="00AC276F">
        <w:lastRenderedPageBreak/>
        <w:t>Обращение Председателя Совета директоров АО «Каббалкэнерго»</w:t>
      </w:r>
      <w:bookmarkEnd w:id="1"/>
    </w:p>
    <w:p w:rsidR="007F257B" w:rsidRPr="00DD6481" w:rsidRDefault="007F257B" w:rsidP="00871FCA">
      <w:pPr>
        <w:suppressAutoHyphens/>
        <w:jc w:val="center"/>
        <w:rPr>
          <w:b/>
        </w:rPr>
      </w:pPr>
      <w:r w:rsidRPr="00DD6481">
        <w:rPr>
          <w:b/>
        </w:rPr>
        <w:t>Уважаемые акционеры!</w:t>
      </w:r>
    </w:p>
    <w:p w:rsidR="007F257B" w:rsidRDefault="007F257B" w:rsidP="00871FCA">
      <w:pPr>
        <w:suppressAutoHyphens/>
        <w:jc w:val="center"/>
      </w:pPr>
    </w:p>
    <w:p w:rsidR="007F257B" w:rsidRDefault="007F257B" w:rsidP="00871FCA">
      <w:pPr>
        <w:suppressAutoHyphens/>
        <w:ind w:firstLine="708"/>
        <w:jc w:val="both"/>
      </w:pPr>
      <w:r>
        <w:t xml:space="preserve">В 2016 году Советом директоров АО «Каббалкэнерго» проведено 21 заседание, на которых рассмотрены вопросы, связанные как со стратегией развития Общества на долгосрочную перспективу и улучшением его финансового состояния, так и с решением оперативных задач. Особое внимание на заседаниях Совета директоров уделялось вопросам приоритетных направлений деятельности </w:t>
      </w:r>
      <w:r w:rsidRPr="00405B2A">
        <w:t>Общества</w:t>
      </w:r>
      <w:r>
        <w:t xml:space="preserve"> и совершенствования корпоративного управления.</w:t>
      </w:r>
    </w:p>
    <w:p w:rsidR="007F257B" w:rsidRDefault="007F257B" w:rsidP="00871FCA">
      <w:pPr>
        <w:suppressAutoHyphens/>
        <w:ind w:firstLine="708"/>
        <w:jc w:val="both"/>
      </w:pPr>
      <w:r>
        <w:t>В течение 2016 года Советом директоров были приняты следующие ключевые решения:</w:t>
      </w:r>
    </w:p>
    <w:p w:rsidR="007F257B" w:rsidRDefault="007F257B" w:rsidP="00871FCA">
      <w:pPr>
        <w:suppressAutoHyphens/>
        <w:ind w:firstLine="709"/>
        <w:jc w:val="both"/>
        <w:rPr>
          <w:lang w:eastAsia="ar-SA"/>
        </w:rPr>
      </w:pPr>
      <w:r w:rsidRPr="001057A8">
        <w:rPr>
          <w:lang w:eastAsia="ar-SA"/>
        </w:rPr>
        <w:t>- утвержден бизнес-план Общества, в том числе инвестиционн</w:t>
      </w:r>
      <w:r>
        <w:rPr>
          <w:lang w:eastAsia="ar-SA"/>
        </w:rPr>
        <w:t>ая</w:t>
      </w:r>
      <w:r w:rsidRPr="001057A8">
        <w:rPr>
          <w:lang w:eastAsia="ar-SA"/>
        </w:rPr>
        <w:t xml:space="preserve"> программ</w:t>
      </w:r>
      <w:r>
        <w:rPr>
          <w:lang w:eastAsia="ar-SA"/>
        </w:rPr>
        <w:t>а</w:t>
      </w:r>
      <w:r w:rsidRPr="001057A8">
        <w:rPr>
          <w:lang w:eastAsia="ar-SA"/>
        </w:rPr>
        <w:t>, на 2016 год (решение от 29.01.2016, протокол от 01.02.2016 № 165);</w:t>
      </w:r>
    </w:p>
    <w:p w:rsidR="007F257B" w:rsidRDefault="007F257B" w:rsidP="00871FCA">
      <w:pPr>
        <w:suppressAutoHyphens/>
        <w:ind w:firstLine="709"/>
        <w:jc w:val="both"/>
        <w:rPr>
          <w:lang w:eastAsia="ar-SA"/>
        </w:rPr>
      </w:pPr>
      <w:r w:rsidRPr="007205E2">
        <w:rPr>
          <w:lang w:eastAsia="ar-SA"/>
        </w:rPr>
        <w:t xml:space="preserve">- утверждена Программа страховой защиты Общества на 2016 год (решение от 29.02.2016, </w:t>
      </w:r>
      <w:r>
        <w:rPr>
          <w:lang w:eastAsia="ar-SA"/>
        </w:rPr>
        <w:t>п</w:t>
      </w:r>
      <w:r w:rsidRPr="007205E2">
        <w:rPr>
          <w:lang w:eastAsia="ar-SA"/>
        </w:rPr>
        <w:t>ротокол от 02.03.2016 № 166);</w:t>
      </w:r>
    </w:p>
    <w:p w:rsidR="007F257B" w:rsidRDefault="007F257B" w:rsidP="00871FCA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- одобрено Соглашение о внесении и</w:t>
      </w:r>
      <w:r w:rsidR="00B67BE6">
        <w:rPr>
          <w:lang w:eastAsia="ar-SA"/>
        </w:rPr>
        <w:t>зменений в Коллективный договор</w:t>
      </w:r>
      <w:r w:rsidR="00B67BE6">
        <w:rPr>
          <w:lang w:eastAsia="ar-SA"/>
        </w:rPr>
        <w:br/>
      </w:r>
      <w:r>
        <w:rPr>
          <w:lang w:eastAsia="ar-SA"/>
        </w:rPr>
        <w:t xml:space="preserve">АО «Каббалкэнерго» (решение от </w:t>
      </w:r>
      <w:r w:rsidRPr="007205E2">
        <w:rPr>
          <w:lang w:eastAsia="ar-SA"/>
        </w:rPr>
        <w:t xml:space="preserve">29.02.2016, </w:t>
      </w:r>
      <w:r>
        <w:rPr>
          <w:lang w:eastAsia="ar-SA"/>
        </w:rPr>
        <w:t>п</w:t>
      </w:r>
      <w:r w:rsidRPr="007205E2">
        <w:rPr>
          <w:lang w:eastAsia="ar-SA"/>
        </w:rPr>
        <w:t>ротокол от 02.03.2016 № 166);</w:t>
      </w:r>
    </w:p>
    <w:p w:rsidR="007F257B" w:rsidRDefault="00B67BE6" w:rsidP="00871FCA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- утверждены </w:t>
      </w:r>
      <w:r w:rsidR="007F257B">
        <w:rPr>
          <w:lang w:eastAsia="ar-SA"/>
        </w:rPr>
        <w:t>внутренние документы Общест</w:t>
      </w:r>
      <w:r>
        <w:rPr>
          <w:lang w:eastAsia="ar-SA"/>
        </w:rPr>
        <w:t>ва: Политика внутреннего аудита</w:t>
      </w:r>
      <w:r>
        <w:rPr>
          <w:lang w:eastAsia="ar-SA"/>
        </w:rPr>
        <w:br/>
      </w:r>
      <w:r w:rsidR="007F257B">
        <w:rPr>
          <w:lang w:eastAsia="ar-SA"/>
        </w:rPr>
        <w:t>ПАО «Каббалкэнерго» в новой редакции и Поли</w:t>
      </w:r>
      <w:r>
        <w:rPr>
          <w:lang w:eastAsia="ar-SA"/>
        </w:rPr>
        <w:t>тика внутреннего контроля</w:t>
      </w:r>
      <w:r>
        <w:rPr>
          <w:lang w:eastAsia="ar-SA"/>
        </w:rPr>
        <w:br/>
      </w:r>
      <w:r w:rsidR="007F257B">
        <w:rPr>
          <w:lang w:eastAsia="ar-SA"/>
        </w:rPr>
        <w:t>ПАО «Каббалкэнерго» в новой редакции (</w:t>
      </w:r>
      <w:r w:rsidR="007F257B" w:rsidRPr="001E4688">
        <w:rPr>
          <w:lang w:eastAsia="ar-SA"/>
        </w:rPr>
        <w:t xml:space="preserve">решение от </w:t>
      </w:r>
      <w:r w:rsidR="007F257B">
        <w:rPr>
          <w:lang w:eastAsia="ar-SA"/>
        </w:rPr>
        <w:t>10.03</w:t>
      </w:r>
      <w:r w:rsidR="007F257B" w:rsidRPr="001E4688">
        <w:rPr>
          <w:lang w:eastAsia="ar-SA"/>
        </w:rPr>
        <w:t xml:space="preserve">.2016, </w:t>
      </w:r>
      <w:r w:rsidR="007F257B">
        <w:rPr>
          <w:lang w:eastAsia="ar-SA"/>
        </w:rPr>
        <w:t>п</w:t>
      </w:r>
      <w:r w:rsidR="007F257B" w:rsidRPr="001E4688">
        <w:rPr>
          <w:lang w:eastAsia="ar-SA"/>
        </w:rPr>
        <w:t xml:space="preserve">ротокол от </w:t>
      </w:r>
      <w:r w:rsidR="007F257B">
        <w:rPr>
          <w:lang w:eastAsia="ar-SA"/>
        </w:rPr>
        <w:t>14</w:t>
      </w:r>
      <w:r>
        <w:rPr>
          <w:lang w:eastAsia="ar-SA"/>
        </w:rPr>
        <w:t>.03.2016</w:t>
      </w:r>
      <w:r>
        <w:rPr>
          <w:lang w:eastAsia="ar-SA"/>
        </w:rPr>
        <w:br/>
      </w:r>
      <w:r w:rsidR="007F257B" w:rsidRPr="001E4688">
        <w:rPr>
          <w:lang w:eastAsia="ar-SA"/>
        </w:rPr>
        <w:t>№ 16</w:t>
      </w:r>
      <w:r w:rsidR="007F257B">
        <w:rPr>
          <w:lang w:eastAsia="ar-SA"/>
        </w:rPr>
        <w:t>8);</w:t>
      </w:r>
    </w:p>
    <w:p w:rsidR="007F257B" w:rsidRDefault="007F257B" w:rsidP="009F0212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- утвержден скорректированный би</w:t>
      </w:r>
      <w:r w:rsidR="00B67BE6">
        <w:rPr>
          <w:lang w:eastAsia="ar-SA"/>
        </w:rPr>
        <w:t xml:space="preserve">знес-план Общества, включающий </w:t>
      </w:r>
      <w:r>
        <w:rPr>
          <w:lang w:eastAsia="ar-SA"/>
        </w:rPr>
        <w:t>инвестиционную программу, на 2016 год и прогнозные показатели на 2017-2020 г</w:t>
      </w:r>
      <w:r w:rsidR="00F02E39">
        <w:rPr>
          <w:lang w:eastAsia="ar-SA"/>
        </w:rPr>
        <w:t>г.</w:t>
      </w:r>
      <w:r>
        <w:rPr>
          <w:lang w:eastAsia="ar-SA"/>
        </w:rPr>
        <w:t xml:space="preserve"> (</w:t>
      </w:r>
      <w:r w:rsidRPr="00C55323">
        <w:rPr>
          <w:lang w:eastAsia="ar-SA"/>
        </w:rPr>
        <w:t xml:space="preserve">решение от </w:t>
      </w:r>
      <w:r>
        <w:rPr>
          <w:lang w:eastAsia="ar-SA"/>
        </w:rPr>
        <w:t>01.06</w:t>
      </w:r>
      <w:r w:rsidRPr="00C55323">
        <w:rPr>
          <w:lang w:eastAsia="ar-SA"/>
        </w:rPr>
        <w:t>.201</w:t>
      </w:r>
      <w:r>
        <w:rPr>
          <w:lang w:eastAsia="ar-SA"/>
        </w:rPr>
        <w:t>6</w:t>
      </w:r>
      <w:r w:rsidRPr="00C55323">
        <w:rPr>
          <w:lang w:eastAsia="ar-SA"/>
        </w:rPr>
        <w:t xml:space="preserve">, </w:t>
      </w:r>
      <w:r w:rsidR="00B67BE6">
        <w:rPr>
          <w:lang w:eastAsia="ar-SA"/>
        </w:rPr>
        <w:t>п</w:t>
      </w:r>
      <w:r w:rsidRPr="00C55323">
        <w:rPr>
          <w:lang w:eastAsia="ar-SA"/>
        </w:rPr>
        <w:t>ротокол от 0</w:t>
      </w:r>
      <w:r>
        <w:rPr>
          <w:lang w:eastAsia="ar-SA"/>
        </w:rPr>
        <w:t>3</w:t>
      </w:r>
      <w:r w:rsidRPr="00C55323">
        <w:rPr>
          <w:lang w:eastAsia="ar-SA"/>
        </w:rPr>
        <w:t>.0</w:t>
      </w:r>
      <w:r>
        <w:rPr>
          <w:lang w:eastAsia="ar-SA"/>
        </w:rPr>
        <w:t>6</w:t>
      </w:r>
      <w:r w:rsidRPr="00C55323">
        <w:rPr>
          <w:lang w:eastAsia="ar-SA"/>
        </w:rPr>
        <w:t>.201</w:t>
      </w:r>
      <w:r>
        <w:rPr>
          <w:lang w:eastAsia="ar-SA"/>
        </w:rPr>
        <w:t>6</w:t>
      </w:r>
      <w:r w:rsidRPr="00C55323">
        <w:rPr>
          <w:lang w:eastAsia="ar-SA"/>
        </w:rPr>
        <w:t xml:space="preserve"> № </w:t>
      </w:r>
      <w:r>
        <w:rPr>
          <w:lang w:eastAsia="ar-SA"/>
        </w:rPr>
        <w:t>175);</w:t>
      </w:r>
    </w:p>
    <w:p w:rsidR="007F257B" w:rsidRPr="00597852" w:rsidRDefault="007F257B" w:rsidP="00871FCA">
      <w:pPr>
        <w:suppressAutoHyphens/>
        <w:ind w:firstLine="709"/>
        <w:jc w:val="both"/>
        <w:rPr>
          <w:lang w:eastAsia="ar-SA"/>
        </w:rPr>
      </w:pPr>
      <w:r w:rsidRPr="00597852">
        <w:rPr>
          <w:lang w:eastAsia="ar-SA"/>
        </w:rPr>
        <w:t>- одобрен договор купли-продажи приборов учета между ПАО «Каббалкэнерго» и ПАО «МРСК Северного Кавказа», являющ</w:t>
      </w:r>
      <w:r>
        <w:rPr>
          <w:lang w:eastAsia="ar-SA"/>
        </w:rPr>
        <w:t>ийся</w:t>
      </w:r>
      <w:r w:rsidRPr="00597852">
        <w:rPr>
          <w:lang w:eastAsia="ar-SA"/>
        </w:rPr>
        <w:t xml:space="preserve"> сделкой, в совершении кот</w:t>
      </w:r>
      <w:r>
        <w:rPr>
          <w:lang w:eastAsia="ar-SA"/>
        </w:rPr>
        <w:t xml:space="preserve">орой имеется заинтересованность </w:t>
      </w:r>
      <w:r w:rsidRPr="00597852">
        <w:rPr>
          <w:lang w:eastAsia="ar-SA"/>
        </w:rPr>
        <w:t xml:space="preserve">(решение от 15.06.2016, </w:t>
      </w:r>
      <w:r>
        <w:rPr>
          <w:lang w:eastAsia="ar-SA"/>
        </w:rPr>
        <w:t>п</w:t>
      </w:r>
      <w:r w:rsidRPr="00597852">
        <w:rPr>
          <w:lang w:eastAsia="ar-SA"/>
        </w:rPr>
        <w:t>ротокол от 15.06.2016 № 176);</w:t>
      </w:r>
    </w:p>
    <w:p w:rsidR="007F257B" w:rsidRDefault="007F257B" w:rsidP="00871FCA">
      <w:pPr>
        <w:suppressAutoHyphens/>
        <w:ind w:firstLine="709"/>
        <w:jc w:val="both"/>
        <w:rPr>
          <w:lang w:eastAsia="ar-SA"/>
        </w:rPr>
      </w:pPr>
      <w:r w:rsidRPr="00C81D76">
        <w:rPr>
          <w:lang w:eastAsia="ar-SA"/>
        </w:rPr>
        <w:t>- утвержден внутренний документ Общества: Положени</w:t>
      </w:r>
      <w:r w:rsidR="003D66FD">
        <w:rPr>
          <w:lang w:eastAsia="ar-SA"/>
        </w:rPr>
        <w:t>е</w:t>
      </w:r>
      <w:r w:rsidRPr="00C81D76">
        <w:rPr>
          <w:lang w:eastAsia="ar-SA"/>
        </w:rPr>
        <w:t xml:space="preserve"> о порядке формирования и использования фонда спонсорской </w:t>
      </w:r>
      <w:r w:rsidR="00B67BE6">
        <w:rPr>
          <w:lang w:eastAsia="ar-SA"/>
        </w:rPr>
        <w:t>поддержки и благотворительности</w:t>
      </w:r>
      <w:r w:rsidR="009F0212">
        <w:rPr>
          <w:lang w:eastAsia="ar-SA"/>
        </w:rPr>
        <w:br/>
      </w:r>
      <w:r w:rsidRPr="00C81D76">
        <w:rPr>
          <w:lang w:eastAsia="ar-SA"/>
        </w:rPr>
        <w:t>ПАО «Каббалкэнерго»</w:t>
      </w:r>
      <w:r w:rsidR="009F0212">
        <w:rPr>
          <w:color w:val="FF0000"/>
          <w:lang w:eastAsia="ar-SA"/>
        </w:rPr>
        <w:t xml:space="preserve"> </w:t>
      </w:r>
      <w:r w:rsidRPr="00C81D76">
        <w:rPr>
          <w:lang w:eastAsia="ar-SA"/>
        </w:rPr>
        <w:t xml:space="preserve">(решение от 15.06.2016, </w:t>
      </w:r>
      <w:r>
        <w:rPr>
          <w:lang w:eastAsia="ar-SA"/>
        </w:rPr>
        <w:t>п</w:t>
      </w:r>
      <w:r w:rsidRPr="00C81D76">
        <w:rPr>
          <w:lang w:eastAsia="ar-SA"/>
        </w:rPr>
        <w:t>ротокол от 15.06.2016 № 176);</w:t>
      </w:r>
    </w:p>
    <w:p w:rsidR="007F257B" w:rsidRPr="001B2D31" w:rsidRDefault="007F257B" w:rsidP="00871FCA">
      <w:pPr>
        <w:suppressAutoHyphens/>
        <w:ind w:firstLine="709"/>
        <w:jc w:val="both"/>
        <w:rPr>
          <w:lang w:eastAsia="ar-SA"/>
        </w:rPr>
      </w:pPr>
      <w:r w:rsidRPr="001B2D31">
        <w:rPr>
          <w:lang w:eastAsia="ar-SA"/>
        </w:rPr>
        <w:t xml:space="preserve">- утвержден план работы Совета директоров Общества на 2016-2017 гг. (решение от 29.07.2016, </w:t>
      </w:r>
      <w:r>
        <w:rPr>
          <w:lang w:eastAsia="ar-SA"/>
        </w:rPr>
        <w:t>п</w:t>
      </w:r>
      <w:r w:rsidRPr="001B2D31">
        <w:rPr>
          <w:lang w:eastAsia="ar-SA"/>
        </w:rPr>
        <w:t>ротокол от 01.08.2016 № 178);</w:t>
      </w:r>
    </w:p>
    <w:p w:rsidR="007F257B" w:rsidRDefault="007F257B" w:rsidP="00871FCA">
      <w:pPr>
        <w:autoSpaceDE w:val="0"/>
        <w:autoSpaceDN w:val="0"/>
        <w:adjustRightInd w:val="0"/>
        <w:ind w:firstLine="708"/>
        <w:jc w:val="both"/>
        <w:rPr>
          <w:lang w:eastAsia="ar-SA"/>
        </w:rPr>
      </w:pPr>
      <w:r w:rsidRPr="00250977">
        <w:rPr>
          <w:lang w:eastAsia="ar-SA"/>
        </w:rPr>
        <w:t xml:space="preserve">- утверждено Положение о Корпоративном секретаре АО «Каббалкэнерго» (решение от 21.11.2016, </w:t>
      </w:r>
      <w:r>
        <w:rPr>
          <w:lang w:eastAsia="ar-SA"/>
        </w:rPr>
        <w:t>п</w:t>
      </w:r>
      <w:r w:rsidRPr="00250977">
        <w:rPr>
          <w:lang w:eastAsia="ar-SA"/>
        </w:rPr>
        <w:t>ротокол от 23.11.2016 № 183)</w:t>
      </w:r>
      <w:r w:rsidR="00B67BE6">
        <w:rPr>
          <w:lang w:eastAsia="ar-SA"/>
        </w:rPr>
        <w:t>;</w:t>
      </w:r>
    </w:p>
    <w:p w:rsidR="00B67BE6" w:rsidRPr="00B67BE6" w:rsidRDefault="00B67BE6" w:rsidP="00871FC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7BE6">
        <w:rPr>
          <w:rFonts w:eastAsiaTheme="minorHAnsi"/>
          <w:lang w:eastAsia="en-US"/>
        </w:rPr>
        <w:t>- утверждена Программа гарантии и</w:t>
      </w:r>
      <w:r>
        <w:rPr>
          <w:rFonts w:eastAsiaTheme="minorHAnsi"/>
          <w:lang w:eastAsia="en-US"/>
        </w:rPr>
        <w:t xml:space="preserve"> повышения качества внутреннего аудита</w:t>
      </w:r>
      <w:r>
        <w:rPr>
          <w:rFonts w:eastAsiaTheme="minorHAnsi"/>
          <w:lang w:eastAsia="en-US"/>
        </w:rPr>
        <w:br/>
      </w:r>
      <w:r w:rsidRPr="00B67BE6">
        <w:rPr>
          <w:rFonts w:eastAsiaTheme="minorHAnsi"/>
          <w:lang w:eastAsia="en-US"/>
        </w:rPr>
        <w:t xml:space="preserve">АО «Каббалкэнерго» (решение от 21.11.2016, </w:t>
      </w:r>
      <w:r>
        <w:rPr>
          <w:rFonts w:eastAsiaTheme="minorHAnsi"/>
          <w:lang w:eastAsia="en-US"/>
        </w:rPr>
        <w:t>п</w:t>
      </w:r>
      <w:r w:rsidRPr="00B67BE6">
        <w:rPr>
          <w:rFonts w:eastAsiaTheme="minorHAnsi"/>
          <w:lang w:eastAsia="en-US"/>
        </w:rPr>
        <w:t>ротокол от 23.11.2016 № 183);</w:t>
      </w:r>
    </w:p>
    <w:p w:rsidR="00B67BE6" w:rsidRPr="00250977" w:rsidRDefault="00B67BE6" w:rsidP="00871FC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7BE6">
        <w:rPr>
          <w:rFonts w:eastAsiaTheme="minorHAnsi"/>
          <w:lang w:eastAsia="en-US"/>
        </w:rPr>
        <w:t xml:space="preserve">- утвержден план работы внутреннего аудита Общества на 2017 год (решение от 30.12.2016, </w:t>
      </w:r>
      <w:r>
        <w:rPr>
          <w:rFonts w:eastAsiaTheme="minorHAnsi"/>
          <w:lang w:eastAsia="en-US"/>
        </w:rPr>
        <w:t>п</w:t>
      </w:r>
      <w:r w:rsidRPr="00B67BE6">
        <w:rPr>
          <w:rFonts w:eastAsiaTheme="minorHAnsi"/>
          <w:lang w:eastAsia="en-US"/>
        </w:rPr>
        <w:t>ротокол от 09.01.2016 № 185).</w:t>
      </w:r>
    </w:p>
    <w:p w:rsidR="007F257B" w:rsidRPr="001A73C0" w:rsidRDefault="007F257B" w:rsidP="00871FCA">
      <w:pPr>
        <w:suppressAutoHyphens/>
        <w:ind w:firstLine="708"/>
        <w:jc w:val="both"/>
      </w:pPr>
      <w:r w:rsidRPr="001A73C0">
        <w:t>В 201</w:t>
      </w:r>
      <w:r>
        <w:t>7</w:t>
      </w:r>
      <w:r w:rsidRPr="001A73C0">
        <w:t xml:space="preserve"> году Совет директоров ставит перед собой задачи по дальнейшему повышению операционной эффективности </w:t>
      </w:r>
      <w:r w:rsidR="00F02E39">
        <w:t>Общества</w:t>
      </w:r>
      <w:r w:rsidRPr="001A73C0">
        <w:t>, надежности и качества обслуживания потребителей, развитию корпоративной культуры.</w:t>
      </w:r>
    </w:p>
    <w:p w:rsidR="007F257B" w:rsidRDefault="007F257B" w:rsidP="00871FCA">
      <w:pPr>
        <w:suppressAutoHyphens/>
        <w:jc w:val="both"/>
      </w:pPr>
    </w:p>
    <w:p w:rsidR="007F257B" w:rsidRDefault="007F257B" w:rsidP="00871FCA">
      <w:pPr>
        <w:suppressAutoHyphens/>
        <w:jc w:val="both"/>
      </w:pPr>
    </w:p>
    <w:p w:rsidR="007F257B" w:rsidRPr="001A73C0" w:rsidRDefault="007F257B" w:rsidP="00871FCA">
      <w:pPr>
        <w:suppressAutoHyphens/>
        <w:jc w:val="both"/>
      </w:pPr>
    </w:p>
    <w:p w:rsidR="007F257B" w:rsidRDefault="007F257B" w:rsidP="00871FCA">
      <w:pPr>
        <w:suppressAutoHyphens/>
        <w:jc w:val="both"/>
      </w:pPr>
      <w:r w:rsidRPr="001A73C0">
        <w:t>С уважением,</w:t>
      </w:r>
    </w:p>
    <w:p w:rsidR="00E07983" w:rsidRPr="001A73C0" w:rsidRDefault="00E07983" w:rsidP="00871FCA">
      <w:pPr>
        <w:suppressAutoHyphens/>
        <w:jc w:val="both"/>
      </w:pPr>
    </w:p>
    <w:p w:rsidR="007F257B" w:rsidRPr="001A73C0" w:rsidRDefault="007F257B" w:rsidP="00871FCA">
      <w:pPr>
        <w:suppressAutoHyphens/>
        <w:jc w:val="both"/>
      </w:pPr>
      <w:r w:rsidRPr="001A73C0">
        <w:t>Председатель Совета директоров</w:t>
      </w:r>
    </w:p>
    <w:p w:rsidR="007F257B" w:rsidRDefault="007F257B" w:rsidP="00871FCA">
      <w:pPr>
        <w:suppressAutoHyphens/>
        <w:jc w:val="both"/>
      </w:pPr>
      <w:r w:rsidRPr="001A73C0">
        <w:t>АО «Каббалкэнерго»</w:t>
      </w:r>
      <w:r w:rsidRPr="001A73C0">
        <w:tab/>
      </w:r>
      <w:r w:rsidRPr="001A73C0">
        <w:tab/>
      </w:r>
      <w:r w:rsidRPr="001A73C0">
        <w:tab/>
      </w:r>
      <w:r w:rsidRPr="001A73C0">
        <w:tab/>
      </w:r>
      <w:r w:rsidRPr="001A73C0">
        <w:tab/>
      </w:r>
      <w:r w:rsidRPr="001A73C0">
        <w:tab/>
      </w:r>
      <w:r w:rsidRPr="001A73C0">
        <w:tab/>
      </w:r>
      <w:r w:rsidRPr="001A73C0">
        <w:tab/>
      </w:r>
      <w:r>
        <w:t>С.А. Семериков</w:t>
      </w:r>
    </w:p>
    <w:p w:rsidR="00F12895" w:rsidRPr="00F12895" w:rsidRDefault="00AB39FE" w:rsidP="00757CC0">
      <w:pPr>
        <w:pStyle w:val="11"/>
      </w:pPr>
      <w:r w:rsidRPr="007F257B">
        <w:rPr>
          <w:color w:val="FF0000"/>
        </w:rPr>
        <w:br w:type="page"/>
      </w:r>
      <w:bookmarkStart w:id="2" w:name="_Toc482798220"/>
      <w:r w:rsidR="00F12895" w:rsidRPr="00F12895">
        <w:lastRenderedPageBreak/>
        <w:t>Обращение Генерального директора ПАО «МРСК Северного Кавказа»</w:t>
      </w:r>
      <w:bookmarkEnd w:id="2"/>
    </w:p>
    <w:p w:rsidR="00F12895" w:rsidRPr="00DD6481" w:rsidRDefault="00F12895" w:rsidP="00871FCA">
      <w:pPr>
        <w:jc w:val="center"/>
        <w:rPr>
          <w:b/>
        </w:rPr>
      </w:pPr>
      <w:r w:rsidRPr="00DD6481">
        <w:rPr>
          <w:b/>
        </w:rPr>
        <w:t xml:space="preserve">Уважаемые акционеры и клиенты </w:t>
      </w:r>
      <w:r w:rsidR="00E07983">
        <w:rPr>
          <w:b/>
        </w:rPr>
        <w:t>АО «Каббалкэнерго»</w:t>
      </w:r>
      <w:r w:rsidRPr="00DD6481">
        <w:rPr>
          <w:b/>
        </w:rPr>
        <w:t>!</w:t>
      </w:r>
    </w:p>
    <w:p w:rsidR="00F12895" w:rsidRPr="00F12895" w:rsidRDefault="00F12895" w:rsidP="00871FCA"/>
    <w:p w:rsidR="00F12895" w:rsidRDefault="00F12895" w:rsidP="00871FCA">
      <w:pPr>
        <w:ind w:firstLine="708"/>
        <w:jc w:val="both"/>
      </w:pPr>
      <w:r w:rsidRPr="00F12895">
        <w:t>В 2016 году АО «Каббалкэнерго»</w:t>
      </w:r>
      <w:r w:rsidR="000560AB">
        <w:t>,</w:t>
      </w:r>
      <w:r w:rsidRPr="00F12895">
        <w:t xml:space="preserve"> как </w:t>
      </w:r>
      <w:r w:rsidR="00FC3660">
        <w:t>входящее в группу компаний</w:t>
      </w:r>
      <w:r w:rsidRPr="00F12895">
        <w:t xml:space="preserve"> ПАО «Россети»</w:t>
      </w:r>
      <w:r w:rsidR="000560AB">
        <w:t>,</w:t>
      </w:r>
      <w:r w:rsidRPr="00F12895">
        <w:t xml:space="preserve"> следовало обозначенной стратегической цели, ориентируясь на главный приоритет – повышение операционной эффективности, совершенствование работы с потребителями электроэнергии Кабардино-Балкарской Республики, а также улучшение платежной дисциплины.</w:t>
      </w:r>
    </w:p>
    <w:p w:rsidR="000560AB" w:rsidRDefault="00F12895" w:rsidP="00BC6F49">
      <w:pPr>
        <w:ind w:firstLine="708"/>
        <w:jc w:val="both"/>
      </w:pPr>
      <w:r w:rsidRPr="00F12895">
        <w:t xml:space="preserve">Работа </w:t>
      </w:r>
      <w:r w:rsidR="00E07983">
        <w:t>Общества</w:t>
      </w:r>
      <w:r w:rsidRPr="00F12895">
        <w:t xml:space="preserve"> проходила в сложных условиях сохраняющейся неблагоприятной макроэкономической конъюнктуры, которая оказала негативное влияние на платежеспособность потребителей электроэнергии. Основную проблему, как и в предыдущие годы, составили неплатежи предприятий </w:t>
      </w:r>
      <w:r w:rsidR="009A694F">
        <w:t>жилищно-коммунального хозяйства (</w:t>
      </w:r>
      <w:r w:rsidR="008C7339">
        <w:t>ЖКХ</w:t>
      </w:r>
      <w:r w:rsidR="009A694F">
        <w:t>)</w:t>
      </w:r>
      <w:r w:rsidRPr="00F12895">
        <w:t xml:space="preserve">, подрывающие финансово-экономическую устойчивость </w:t>
      </w:r>
      <w:r w:rsidR="00E07983">
        <w:t>Общества</w:t>
      </w:r>
      <w:r w:rsidRPr="00F12895">
        <w:t xml:space="preserve">. Как правило, трудности в работе с этой группой потребителей вызывает несовершенство регулирования отношений в </w:t>
      </w:r>
      <w:r w:rsidR="008C7339">
        <w:t>ЖКХ</w:t>
      </w:r>
      <w:r w:rsidRPr="00F12895">
        <w:t xml:space="preserve"> и отсутствие действенных механизмов воздействия на неплательщиков, ограничение режима потребления которых может привести к экономическим, экологическим и социальным последствиям. В результате недоплаты потребителей электроэнергии чистый убыток Общества в 2016 году составил </w:t>
      </w:r>
      <w:r w:rsidRPr="00003AB5">
        <w:t xml:space="preserve">294 </w:t>
      </w:r>
      <w:proofErr w:type="gramStart"/>
      <w:r w:rsidRPr="00003AB5">
        <w:t>млн</w:t>
      </w:r>
      <w:proofErr w:type="gramEnd"/>
      <w:r w:rsidRPr="00003AB5">
        <w:t xml:space="preserve"> руб.</w:t>
      </w:r>
    </w:p>
    <w:p w:rsidR="00F12895" w:rsidRPr="00F12895" w:rsidRDefault="00F12895" w:rsidP="00BC6F49">
      <w:pPr>
        <w:ind w:firstLine="708"/>
        <w:jc w:val="both"/>
      </w:pPr>
      <w:r w:rsidRPr="00003AB5">
        <w:t>Менеджмент АО «Каббалкэнерго» принял все необходимые меры по взысканию дебиторской задолженности в рамках действующего законодательства. В течение 2016 года в арбитражные суды и суды общей юрисдикции предъявлено 6,5 тыс</w:t>
      </w:r>
      <w:r w:rsidR="00FC3660" w:rsidRPr="00003AB5">
        <w:t>.</w:t>
      </w:r>
      <w:r w:rsidRPr="00003AB5">
        <w:t xml:space="preserve"> ис</w:t>
      </w:r>
      <w:r w:rsidRPr="00F12895">
        <w:t xml:space="preserve">ковых заявлений о взыскании просроченной задолженности на общую сумму 388,5 </w:t>
      </w:r>
      <w:proofErr w:type="gramStart"/>
      <w:r w:rsidRPr="00F12895">
        <w:t>млн</w:t>
      </w:r>
      <w:proofErr w:type="gramEnd"/>
      <w:r w:rsidRPr="00F12895">
        <w:t xml:space="preserve"> руб. Судами принято 6 тыс</w:t>
      </w:r>
      <w:r w:rsidR="00FC3660">
        <w:t>.</w:t>
      </w:r>
      <w:r w:rsidRPr="00F12895">
        <w:t xml:space="preserve"> судебных актов о взыскании с потребителей-неплательщиков задолженности на сумму 374 млн руб. В отношении 3,7 тыс</w:t>
      </w:r>
      <w:r w:rsidR="00FC3660">
        <w:t>.</w:t>
      </w:r>
      <w:r w:rsidRPr="00F12895">
        <w:t xml:space="preserve"> потребителей, имеющих задолженность на сумму 62,8 млн руб</w:t>
      </w:r>
      <w:r w:rsidR="00644A78">
        <w:t>.</w:t>
      </w:r>
      <w:r w:rsidRPr="00F12895">
        <w:t xml:space="preserve">, введено ограничение режима потребления электроэнергии. В целях воздействия на крупных и бюджетных неплательщиков руководство Общества активно взаимодействовало с органами власти </w:t>
      </w:r>
      <w:r w:rsidR="001A38F7" w:rsidRPr="001A38F7">
        <w:t>Кабардино-Балкарской Республики</w:t>
      </w:r>
      <w:r w:rsidRPr="00F12895">
        <w:t>.</w:t>
      </w:r>
    </w:p>
    <w:p w:rsidR="005F7E63" w:rsidRDefault="00F12895" w:rsidP="00871FCA">
      <w:pPr>
        <w:ind w:firstLine="708"/>
        <w:jc w:val="both"/>
      </w:pPr>
      <w:r w:rsidRPr="00F12895">
        <w:t xml:space="preserve">Характеризуя деятельность АО «Каббалкэнерго» по основным технико-экономическим показателям, стоит отметить, что энергопотребление региона ежегодно увеличивается, при этом происходят позитивные изменения в сторону снижения уровня потерь электроэнергии и увеличения полезного отпуска. Так, потребление электроэнергии по </w:t>
      </w:r>
      <w:r w:rsidR="001A38F7" w:rsidRPr="001A38F7">
        <w:t>Кабардино-Балкарской Республик</w:t>
      </w:r>
      <w:r w:rsidR="001A38F7">
        <w:t>е</w:t>
      </w:r>
      <w:r w:rsidRPr="00F12895">
        <w:t xml:space="preserve"> в 2016 году увеличилось на 2,9% и составило 1</w:t>
      </w:r>
      <w:r w:rsidR="00FC3660">
        <w:t xml:space="preserve"> </w:t>
      </w:r>
      <w:r w:rsidRPr="00F12895">
        <w:t xml:space="preserve">596 </w:t>
      </w:r>
      <w:proofErr w:type="gramStart"/>
      <w:r w:rsidRPr="00003AB5">
        <w:t>млн</w:t>
      </w:r>
      <w:proofErr w:type="gramEnd"/>
      <w:r w:rsidRPr="00003AB5">
        <w:t xml:space="preserve"> </w:t>
      </w:r>
      <w:proofErr w:type="spellStart"/>
      <w:r w:rsidRPr="00003AB5">
        <w:t>кВт</w:t>
      </w:r>
      <w:r w:rsidR="00CA2DEE" w:rsidRPr="00CA2DEE">
        <w:rPr>
          <w:rFonts w:ascii="Cambria Math" w:hAnsi="Cambria Math" w:cs="Cambria Math"/>
        </w:rPr>
        <w:t>⋅</w:t>
      </w:r>
      <w:r w:rsidRPr="00003AB5">
        <w:t>ч</w:t>
      </w:r>
      <w:proofErr w:type="spellEnd"/>
      <w:r w:rsidRPr="00003AB5">
        <w:t>. Выручка от реализации электрической энергии и мощности увеличилась по сравнению с 2015 годом на 9,5% и составила 4,3 млрд руб. Прибыль, полученная от реализации электроэнергии в сумме 73 млн руб., обеспечила</w:t>
      </w:r>
      <w:r w:rsidRPr="00F12895">
        <w:t xml:space="preserve"> положительную рентабельность операционной деятельности на уровне 1,7%. </w:t>
      </w:r>
      <w:r w:rsidR="005F7E63" w:rsidRPr="005F7E63">
        <w:t xml:space="preserve">Обществом исполнена Директива Правительства Российской Федерации от 16.04.2015 № 2303п-П13 по снижению удельных операционных расходов не менее чем на 2-3 процента ежегодно. Эффект от исполнения Директивы составил 20,1 </w:t>
      </w:r>
      <w:proofErr w:type="gramStart"/>
      <w:r w:rsidR="005F7E63" w:rsidRPr="005F7E63">
        <w:t>млн</w:t>
      </w:r>
      <w:proofErr w:type="gramEnd"/>
      <w:r w:rsidR="005F7E63" w:rsidRPr="005F7E63">
        <w:t xml:space="preserve"> руб., или 5,0%.</w:t>
      </w:r>
    </w:p>
    <w:p w:rsidR="00F12895" w:rsidRPr="00F12895" w:rsidRDefault="00F12895" w:rsidP="00871FCA">
      <w:pPr>
        <w:ind w:firstLine="708"/>
        <w:jc w:val="both"/>
      </w:pPr>
      <w:proofErr w:type="gramStart"/>
      <w:r w:rsidRPr="00F12895">
        <w:t>Положительным фактором для Общества</w:t>
      </w:r>
      <w:r w:rsidR="000560AB">
        <w:t>,</w:t>
      </w:r>
      <w:r w:rsidRPr="00F12895">
        <w:t xml:space="preserve"> как гарантирующего поставщика</w:t>
      </w:r>
      <w:r w:rsidR="000560AB">
        <w:t>,</w:t>
      </w:r>
      <w:r w:rsidRPr="00F12895">
        <w:t xml:space="preserve"> является то, что </w:t>
      </w:r>
      <w:r w:rsidRPr="00F12895">
        <w:rPr>
          <w:rFonts w:eastAsia="Calibri"/>
        </w:rPr>
        <w:t>для покупателей электрической энергии (мощности), функционирующих в отдельных частях ценовых зон оптового рынка, в том числе и для АО «Каббалкэнерго», продолжают действовать особые условия функционирования оптового и розничного рынков электрической энергии и мощности</w:t>
      </w:r>
      <w:r w:rsidRPr="00F12895">
        <w:t xml:space="preserve">, утвержденные </w:t>
      </w:r>
      <w:r w:rsidRPr="00F12895">
        <w:rPr>
          <w:rFonts w:eastAsia="Calibri"/>
        </w:rPr>
        <w:t>Федеральным законом от 29.12.2014 № 466, что предоставляет Обществу возможность закупки всего объема покупной энергии по более</w:t>
      </w:r>
      <w:proofErr w:type="gramEnd"/>
      <w:r w:rsidRPr="00F12895">
        <w:rPr>
          <w:rFonts w:eastAsia="Calibri"/>
        </w:rPr>
        <w:t xml:space="preserve"> низким регулируемым ценам и оказывает положительное влияние на снижение ценовой нагрузки на конечных потребителей. Такие особые условия продлены до второго полугодия 2018 года с постепенным доведением </w:t>
      </w:r>
      <w:r w:rsidRPr="00F12895">
        <w:rPr>
          <w:rFonts w:eastAsia="Calibri"/>
          <w:lang w:eastAsia="en-US"/>
        </w:rPr>
        <w:t>регулируемых цен до экономически обоснованного уровня до конца 2022 года</w:t>
      </w:r>
      <w:r w:rsidRPr="00F12895">
        <w:rPr>
          <w:rFonts w:eastAsia="Calibri"/>
        </w:rPr>
        <w:t>.</w:t>
      </w:r>
    </w:p>
    <w:p w:rsidR="00F12895" w:rsidRPr="00F12895" w:rsidRDefault="00F12895" w:rsidP="00871FCA">
      <w:pPr>
        <w:ind w:firstLine="708"/>
        <w:jc w:val="both"/>
      </w:pPr>
      <w:r w:rsidRPr="00F12895">
        <w:lastRenderedPageBreak/>
        <w:t xml:space="preserve">Как социально ответственная компания и один из крупных налогоплательщиков </w:t>
      </w:r>
      <w:r w:rsidR="001A38F7" w:rsidRPr="001A38F7">
        <w:t>Кабардино-Балкарской Республики</w:t>
      </w:r>
      <w:r w:rsidRPr="00F12895">
        <w:t xml:space="preserve">, АО «Каббалкэнерго» выполнило все текущие налоговые обязательства перед бюджетом. По итогам 2016 года в бюджеты разных уровней оплачено налогов на сумму 147,9 </w:t>
      </w:r>
      <w:proofErr w:type="gramStart"/>
      <w:r w:rsidRPr="00F12895">
        <w:t>млн</w:t>
      </w:r>
      <w:proofErr w:type="gramEnd"/>
      <w:r w:rsidRPr="00F12895">
        <w:t xml:space="preserve"> руб., отчисления во внебюджетные фонды составили 60,4 млн руб.</w:t>
      </w:r>
    </w:p>
    <w:p w:rsidR="00F12895" w:rsidRPr="00F12895" w:rsidRDefault="00F12895" w:rsidP="002A7EE2">
      <w:pPr>
        <w:ind w:firstLine="708"/>
        <w:jc w:val="both"/>
      </w:pPr>
      <w:r w:rsidRPr="00F12895">
        <w:t xml:space="preserve">В рамках клиентоориентированной политики ПАО «Россети» в 2016 году Общество продолжило работу по улучшению качества обслуживания клиентов и повышению платежной дисциплины потребителей. </w:t>
      </w:r>
      <w:proofErr w:type="gramStart"/>
      <w:r w:rsidRPr="00F12895">
        <w:t xml:space="preserve">Так, между ПАО «МРСК Северного Кавказа» и ПАО Сбербанк 16.06.2016 заключено Соглашение о стратегическом сотрудничестве, целью которого является взаимодействие компаний на долгосрочной и взаимовыгодной основе в реализации проекта по организации единой системы расщепления и сбора платежей за </w:t>
      </w:r>
      <w:r w:rsidR="009A694F">
        <w:t>жилищно-коммунальные услуги (ЖКУ)</w:t>
      </w:r>
      <w:r w:rsidRPr="00F12895">
        <w:t>, создание и ведение единой актуальной базы данных и выстраиванию отношений с абонентами по принципу «одного окна» на территории регионов, входящих</w:t>
      </w:r>
      <w:proofErr w:type="gramEnd"/>
      <w:r w:rsidRPr="00F12895">
        <w:t xml:space="preserve"> в состав </w:t>
      </w:r>
      <w:r w:rsidR="002A7EE2">
        <w:t>Северо-</w:t>
      </w:r>
      <w:r w:rsidR="0089455A">
        <w:t>К</w:t>
      </w:r>
      <w:r w:rsidR="002A7EE2">
        <w:t>авказского федерального округа</w:t>
      </w:r>
      <w:r w:rsidRPr="009A694F">
        <w:t>.</w:t>
      </w:r>
      <w:r w:rsidRPr="00F12895">
        <w:t xml:space="preserve"> Стороны определили пилотными регионами для реализации Соглашения </w:t>
      </w:r>
      <w:r w:rsidR="001A38F7" w:rsidRPr="001A38F7">
        <w:t>Кабардино-Балкарск</w:t>
      </w:r>
      <w:r w:rsidR="00EA3A6F">
        <w:t>ую</w:t>
      </w:r>
      <w:r w:rsidR="001A38F7" w:rsidRPr="001A38F7">
        <w:t xml:space="preserve"> Республик</w:t>
      </w:r>
      <w:r w:rsidR="00EA3A6F">
        <w:t>у</w:t>
      </w:r>
      <w:r w:rsidRPr="00F12895">
        <w:t xml:space="preserve"> и </w:t>
      </w:r>
      <w:r w:rsidR="006651BB" w:rsidRPr="006651BB">
        <w:t>Республик</w:t>
      </w:r>
      <w:r w:rsidR="00EA3A6F">
        <w:t>у</w:t>
      </w:r>
      <w:r w:rsidR="006651BB" w:rsidRPr="006651BB">
        <w:t xml:space="preserve"> Северная Осетия – Алания</w:t>
      </w:r>
      <w:r w:rsidRPr="00F12895">
        <w:t xml:space="preserve">. Участие в данном проекте позволит АО «Каббалкэнерго» сократить издержки на содержание собственных точек приема платежей, услуги платежных агентов, печать и доставку платежных документов, а также предполагает внедрение современных, удобных для абонентов платежных сервисов, выполнение поручений Правительства РФ по организации безналичной системы приема платежей за </w:t>
      </w:r>
      <w:r w:rsidR="009A694F">
        <w:t>ЖКУ</w:t>
      </w:r>
      <w:r w:rsidRPr="00F12895">
        <w:t xml:space="preserve">. В рамках «дорожной карты», подписанной сторонами 06.10.2016, на базе внутренних структурных подразделений ПАО Сбербанк созданы 12 </w:t>
      </w:r>
      <w:r w:rsidR="00EB7330">
        <w:t>ц</w:t>
      </w:r>
      <w:r w:rsidRPr="00F12895">
        <w:t>ентров обслуживания</w:t>
      </w:r>
      <w:r w:rsidR="00EB7330">
        <w:t xml:space="preserve"> населения, в которых операторы</w:t>
      </w:r>
      <w:r w:rsidR="003256F3">
        <w:t xml:space="preserve"> </w:t>
      </w:r>
      <w:r w:rsidRPr="00F12895">
        <w:t>АО «Каббалкэнерго» обслуживают абонентов и принимают безналичные платежи.</w:t>
      </w:r>
    </w:p>
    <w:p w:rsidR="00F12895" w:rsidRPr="00F12895" w:rsidRDefault="00F12895" w:rsidP="00871FCA">
      <w:pPr>
        <w:ind w:firstLine="708"/>
        <w:jc w:val="both"/>
      </w:pPr>
      <w:r w:rsidRPr="00F12895">
        <w:t xml:space="preserve">Таким образом, учитывая результаты деятельности </w:t>
      </w:r>
      <w:r w:rsidR="009F0212">
        <w:t>Общества</w:t>
      </w:r>
      <w:r w:rsidRPr="00F12895">
        <w:t xml:space="preserve"> в 2016 году, менеджмент АО «Каббалкэнерго» ставит перед собой следующие </w:t>
      </w:r>
      <w:r w:rsidR="00EA3A6F">
        <w:t xml:space="preserve">основные </w:t>
      </w:r>
      <w:r w:rsidRPr="00F12895">
        <w:t>задачи на 2017 год и перспективу до 2021 года:</w:t>
      </w:r>
    </w:p>
    <w:p w:rsidR="00F12895" w:rsidRPr="00F12895" w:rsidRDefault="00F12895" w:rsidP="00BC6F49">
      <w:pPr>
        <w:ind w:firstLine="709"/>
        <w:jc w:val="both"/>
      </w:pPr>
      <w:r>
        <w:t xml:space="preserve">- </w:t>
      </w:r>
      <w:r w:rsidRPr="00F12895">
        <w:t xml:space="preserve">обеспечение безубыточности деятельности </w:t>
      </w:r>
      <w:r w:rsidR="00E07983">
        <w:t xml:space="preserve">Общества </w:t>
      </w:r>
      <w:r w:rsidRPr="00F12895">
        <w:t>и улучшение е</w:t>
      </w:r>
      <w:r w:rsidR="00E07983">
        <w:t>го</w:t>
      </w:r>
      <w:r w:rsidRPr="00F12895">
        <w:t xml:space="preserve"> финансового состояния;</w:t>
      </w:r>
    </w:p>
    <w:p w:rsidR="00F12895" w:rsidRPr="00F12895" w:rsidRDefault="00F12895" w:rsidP="00BC6F49">
      <w:pPr>
        <w:ind w:firstLine="709"/>
        <w:jc w:val="both"/>
      </w:pPr>
      <w:r>
        <w:t xml:space="preserve">- </w:t>
      </w:r>
      <w:r w:rsidRPr="00F12895">
        <w:t xml:space="preserve">обеспечение полной и своевременной оплаты текущего потребления электроэнергии, услуг сетевых компаний по передаче электрической энергии и стоимости покупной электроэнергии на </w:t>
      </w:r>
      <w:r w:rsidR="002A7EE2" w:rsidRPr="002A7EE2">
        <w:t>оптово</w:t>
      </w:r>
      <w:r w:rsidR="002A7EE2">
        <w:t>м</w:t>
      </w:r>
      <w:r w:rsidR="002A7EE2" w:rsidRPr="002A7EE2">
        <w:t xml:space="preserve"> рынк</w:t>
      </w:r>
      <w:r w:rsidR="002A7EE2">
        <w:t>е</w:t>
      </w:r>
      <w:r w:rsidR="002A7EE2" w:rsidRPr="002A7EE2">
        <w:t xml:space="preserve"> электрической энергии и мощности </w:t>
      </w:r>
      <w:r w:rsidR="002A7EE2">
        <w:t>(</w:t>
      </w:r>
      <w:r w:rsidRPr="00F12895">
        <w:t>ОРЭМ</w:t>
      </w:r>
      <w:r w:rsidR="002A7EE2">
        <w:t>)</w:t>
      </w:r>
      <w:r w:rsidRPr="00F12895">
        <w:t>;</w:t>
      </w:r>
    </w:p>
    <w:p w:rsidR="00F12895" w:rsidRPr="00F12895" w:rsidRDefault="00F12895" w:rsidP="00BC6F49">
      <w:pPr>
        <w:ind w:firstLine="709"/>
        <w:jc w:val="both"/>
      </w:pPr>
      <w:r>
        <w:t xml:space="preserve">- </w:t>
      </w:r>
      <w:r w:rsidRPr="00F12895">
        <w:t>сокращение операционных расходов.</w:t>
      </w:r>
    </w:p>
    <w:p w:rsidR="00F12895" w:rsidRPr="00F12895" w:rsidRDefault="00F12895" w:rsidP="00871FCA">
      <w:pPr>
        <w:ind w:firstLine="708"/>
        <w:jc w:val="both"/>
      </w:pPr>
      <w:r w:rsidRPr="00F12895">
        <w:t>Уверен, что совместная плодотворная работа</w:t>
      </w:r>
      <w:r w:rsidR="00EB7330">
        <w:t xml:space="preserve"> Совета директоров, менеджмента</w:t>
      </w:r>
      <w:r w:rsidR="00EB7330">
        <w:br/>
      </w:r>
      <w:r w:rsidRPr="00F12895">
        <w:t xml:space="preserve">ПАО «МРСК Северного Кавказа» и АО «Каббалкэнерго» будет способствовать повышению эффективности деятельности </w:t>
      </w:r>
      <w:r w:rsidR="00E07983">
        <w:t>Общества</w:t>
      </w:r>
      <w:r w:rsidRPr="00F12895">
        <w:t>.</w:t>
      </w:r>
    </w:p>
    <w:p w:rsidR="00F12895" w:rsidRPr="00F12895" w:rsidRDefault="00F12895" w:rsidP="00871FCA">
      <w:pPr>
        <w:suppressAutoHyphens/>
        <w:ind w:firstLine="708"/>
        <w:jc w:val="both"/>
      </w:pPr>
    </w:p>
    <w:p w:rsidR="00F12895" w:rsidRPr="00F12895" w:rsidRDefault="00F12895" w:rsidP="00871FCA">
      <w:pPr>
        <w:suppressAutoHyphens/>
        <w:ind w:firstLine="708"/>
        <w:jc w:val="both"/>
      </w:pPr>
    </w:p>
    <w:p w:rsidR="00F12895" w:rsidRPr="00F12895" w:rsidRDefault="00F12895" w:rsidP="00871FCA">
      <w:pPr>
        <w:suppressAutoHyphens/>
        <w:ind w:firstLine="708"/>
        <w:jc w:val="both"/>
      </w:pPr>
    </w:p>
    <w:p w:rsidR="00F12895" w:rsidRPr="00F12895" w:rsidRDefault="00F12895" w:rsidP="00871FCA">
      <w:pPr>
        <w:suppressAutoHyphens/>
      </w:pPr>
      <w:r w:rsidRPr="00F12895">
        <w:t>С уважением,</w:t>
      </w:r>
    </w:p>
    <w:p w:rsidR="00F12895" w:rsidRPr="00F12895" w:rsidRDefault="00F12895" w:rsidP="00871FCA">
      <w:pPr>
        <w:suppressAutoHyphens/>
      </w:pPr>
    </w:p>
    <w:p w:rsidR="00F12895" w:rsidRDefault="00EB7330" w:rsidP="00871FCA">
      <w:r>
        <w:t>Генеральный директор</w:t>
      </w:r>
    </w:p>
    <w:p w:rsidR="00EB7330" w:rsidRPr="00F12895" w:rsidRDefault="00EB7330" w:rsidP="00871FCA">
      <w:r>
        <w:t>управляющей организации –</w:t>
      </w:r>
    </w:p>
    <w:p w:rsidR="00F12895" w:rsidRPr="00F12895" w:rsidRDefault="00F12895" w:rsidP="00871FCA">
      <w:r w:rsidRPr="00F12895">
        <w:t>ПАО «МРСК Северного Кавказа»</w:t>
      </w:r>
      <w:r w:rsidRPr="00F12895">
        <w:tab/>
      </w:r>
      <w:r w:rsidRPr="00F12895">
        <w:tab/>
      </w:r>
      <w:r w:rsidRPr="00F12895">
        <w:tab/>
      </w:r>
      <w:r w:rsidRPr="00F12895">
        <w:tab/>
      </w:r>
      <w:r w:rsidRPr="00F12895">
        <w:tab/>
      </w:r>
      <w:r w:rsidR="00EB7330">
        <w:tab/>
      </w:r>
      <w:r w:rsidR="00EB7330">
        <w:tab/>
        <w:t xml:space="preserve">      </w:t>
      </w:r>
      <w:r w:rsidRPr="00F12895">
        <w:t>Ю.В. Зайцев</w:t>
      </w:r>
    </w:p>
    <w:p w:rsidR="009A315A" w:rsidRDefault="00AB39FE" w:rsidP="00DD6481">
      <w:pPr>
        <w:pStyle w:val="11"/>
      </w:pPr>
      <w:r w:rsidRPr="007F257B">
        <w:rPr>
          <w:color w:val="FF0000"/>
        </w:rPr>
        <w:br w:type="page"/>
      </w:r>
      <w:bookmarkStart w:id="3" w:name="_Toc482798221"/>
      <w:bookmarkStart w:id="4" w:name="_Toc446514349"/>
      <w:r w:rsidR="00E02A92">
        <w:rPr>
          <w:color w:val="000000" w:themeColor="text1"/>
        </w:rPr>
        <w:lastRenderedPageBreak/>
        <w:t xml:space="preserve">1. </w:t>
      </w:r>
      <w:r w:rsidR="009A315A">
        <w:t>С</w:t>
      </w:r>
      <w:r w:rsidR="000377FC" w:rsidRPr="000377FC">
        <w:t>ведения об акционерном обществе</w:t>
      </w:r>
      <w:bookmarkEnd w:id="3"/>
    </w:p>
    <w:p w:rsidR="009A315A" w:rsidRPr="009A315A" w:rsidRDefault="008171E7" w:rsidP="00DD6481">
      <w:pPr>
        <w:pStyle w:val="11"/>
      </w:pPr>
      <w:bookmarkStart w:id="5" w:name="_Toc482798222"/>
      <w:r>
        <w:t xml:space="preserve">1.1. </w:t>
      </w:r>
      <w:r w:rsidR="009A315A" w:rsidRPr="009A315A">
        <w:t>Ключевая информация</w:t>
      </w:r>
      <w:bookmarkEnd w:id="5"/>
    </w:p>
    <w:p w:rsidR="000377FC" w:rsidRPr="000377FC" w:rsidRDefault="000377FC" w:rsidP="00871FCA">
      <w:pPr>
        <w:ind w:firstLine="709"/>
        <w:jc w:val="both"/>
        <w:rPr>
          <w:color w:val="000000"/>
        </w:rPr>
      </w:pPr>
      <w:r w:rsidRPr="000377FC">
        <w:rPr>
          <w:color w:val="000000"/>
        </w:rPr>
        <w:t>Кабардино-Балкарское акционерное общес</w:t>
      </w:r>
      <w:r w:rsidR="001C1D51">
        <w:rPr>
          <w:color w:val="000000"/>
        </w:rPr>
        <w:t>тво энергетики и электрификации –</w:t>
      </w:r>
      <w:r w:rsidRPr="000377FC">
        <w:rPr>
          <w:color w:val="000000"/>
        </w:rPr>
        <w:t xml:space="preserve"> энергосбытовая компания, акционерами которой являются как российские, так и иностранные юридические и физические лица.</w:t>
      </w:r>
      <w:r w:rsidRPr="000377FC">
        <w:rPr>
          <w:rFonts w:eastAsiaTheme="minorHAnsi"/>
          <w:lang w:eastAsia="en-US"/>
        </w:rPr>
        <w:t xml:space="preserve"> </w:t>
      </w:r>
      <w:r w:rsidRPr="000377FC">
        <w:rPr>
          <w:color w:val="000000"/>
        </w:rPr>
        <w:t>Об</w:t>
      </w:r>
      <w:r w:rsidR="001C1D51">
        <w:rPr>
          <w:color w:val="000000"/>
        </w:rPr>
        <w:t>щество входит в группу компаний</w:t>
      </w:r>
      <w:r w:rsidR="001C1D51">
        <w:rPr>
          <w:color w:val="000000"/>
        </w:rPr>
        <w:br/>
      </w:r>
      <w:r w:rsidRPr="000377FC">
        <w:rPr>
          <w:color w:val="000000"/>
        </w:rPr>
        <w:t>ПАО «Россети».</w:t>
      </w:r>
    </w:p>
    <w:p w:rsidR="000377FC" w:rsidRPr="000377FC" w:rsidRDefault="000377FC" w:rsidP="00871FCA">
      <w:pPr>
        <w:ind w:firstLine="709"/>
        <w:jc w:val="both"/>
        <w:rPr>
          <w:color w:val="000000"/>
        </w:rPr>
      </w:pPr>
    </w:p>
    <w:tbl>
      <w:tblPr>
        <w:tblW w:w="4958" w:type="pct"/>
        <w:jc w:val="center"/>
        <w:tblLook w:val="04A0" w:firstRow="1" w:lastRow="0" w:firstColumn="1" w:lastColumn="0" w:noHBand="0" w:noVBand="1"/>
      </w:tblPr>
      <w:tblGrid>
        <w:gridCol w:w="3651"/>
        <w:gridCol w:w="5941"/>
      </w:tblGrid>
      <w:tr w:rsidR="000377FC" w:rsidRPr="000377FC" w:rsidTr="00970EB7">
        <w:trPr>
          <w:trHeight w:val="44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i/>
              </w:rPr>
            </w:pPr>
            <w:r w:rsidRPr="000377FC">
              <w:rPr>
                <w:b/>
                <w:i/>
              </w:rPr>
              <w:t>Ключевая информация о</w:t>
            </w:r>
            <w:r w:rsidR="00E07983">
              <w:rPr>
                <w:b/>
                <w:i/>
              </w:rPr>
              <w:t>б</w:t>
            </w:r>
            <w:r w:rsidRPr="000377FC">
              <w:rPr>
                <w:b/>
                <w:i/>
              </w:rPr>
              <w:t xml:space="preserve"> </w:t>
            </w:r>
            <w:r w:rsidR="00E07983">
              <w:rPr>
                <w:b/>
                <w:i/>
              </w:rPr>
              <w:t>Обществе</w:t>
            </w:r>
          </w:p>
          <w:p w:rsidR="000377FC" w:rsidRPr="000377FC" w:rsidRDefault="000377FC" w:rsidP="00871FCA">
            <w:pPr>
              <w:jc w:val="center"/>
              <w:rPr>
                <w:b/>
                <w:i/>
              </w:rPr>
            </w:pPr>
          </w:p>
        </w:tc>
      </w:tr>
      <w:tr w:rsidR="000377FC" w:rsidRPr="000377FC" w:rsidTr="00970EB7">
        <w:trPr>
          <w:trHeight w:val="557"/>
          <w:jc w:val="center"/>
        </w:trPr>
        <w:tc>
          <w:tcPr>
            <w:tcW w:w="1903" w:type="pct"/>
            <w:shd w:val="clear" w:color="auto" w:fill="auto"/>
          </w:tcPr>
          <w:p w:rsidR="00B15899" w:rsidRDefault="000377FC" w:rsidP="00871FCA">
            <w:r w:rsidRPr="000377FC">
              <w:t>Полное наименование</w:t>
            </w:r>
          </w:p>
          <w:p w:rsidR="000377FC" w:rsidRPr="000377FC" w:rsidRDefault="00B15899" w:rsidP="00871FCA">
            <w:r>
              <w:t>(на русском языке)</w:t>
            </w:r>
          </w:p>
        </w:tc>
        <w:tc>
          <w:tcPr>
            <w:tcW w:w="3097" w:type="pct"/>
            <w:shd w:val="clear" w:color="auto" w:fill="auto"/>
          </w:tcPr>
          <w:p w:rsidR="000377FC" w:rsidRPr="000377FC" w:rsidRDefault="000377FC" w:rsidP="00871FCA">
            <w:pPr>
              <w:jc w:val="both"/>
            </w:pPr>
            <w:r w:rsidRPr="000377FC">
              <w:t>Кабардино-Балкарское акционерное общество энергетики и электрификации</w:t>
            </w:r>
          </w:p>
        </w:tc>
      </w:tr>
      <w:tr w:rsidR="000377FC" w:rsidRPr="000377FC" w:rsidTr="00970EB7">
        <w:trPr>
          <w:trHeight w:val="373"/>
          <w:jc w:val="center"/>
        </w:trPr>
        <w:tc>
          <w:tcPr>
            <w:tcW w:w="1903" w:type="pct"/>
            <w:shd w:val="clear" w:color="auto" w:fill="auto"/>
          </w:tcPr>
          <w:p w:rsidR="00B15899" w:rsidRDefault="000377FC" w:rsidP="00871FCA">
            <w:r w:rsidRPr="000377FC">
              <w:t>Краткое наименование</w:t>
            </w:r>
          </w:p>
          <w:p w:rsidR="000377FC" w:rsidRPr="000377FC" w:rsidRDefault="00B15899" w:rsidP="00871FCA">
            <w:r>
              <w:t>(на русском языке)</w:t>
            </w:r>
          </w:p>
        </w:tc>
        <w:tc>
          <w:tcPr>
            <w:tcW w:w="3097" w:type="pct"/>
            <w:shd w:val="clear" w:color="auto" w:fill="auto"/>
          </w:tcPr>
          <w:p w:rsidR="000377FC" w:rsidRPr="000377FC" w:rsidRDefault="000377FC" w:rsidP="00871FCA">
            <w:pPr>
              <w:jc w:val="both"/>
            </w:pPr>
            <w:r w:rsidRPr="000377FC">
              <w:t>АО «Каббалкэнерго»</w:t>
            </w:r>
          </w:p>
        </w:tc>
      </w:tr>
      <w:tr w:rsidR="000377FC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0377FC" w:rsidRPr="000377FC" w:rsidRDefault="000377FC" w:rsidP="00871FCA">
            <w:r w:rsidRPr="000377FC">
              <w:t>Дата основания компании</w:t>
            </w:r>
          </w:p>
        </w:tc>
        <w:tc>
          <w:tcPr>
            <w:tcW w:w="3097" w:type="pct"/>
            <w:shd w:val="clear" w:color="auto" w:fill="auto"/>
          </w:tcPr>
          <w:p w:rsidR="000377FC" w:rsidRPr="000377FC" w:rsidRDefault="000377FC" w:rsidP="00871FCA">
            <w:pPr>
              <w:jc w:val="both"/>
            </w:pPr>
            <w:r w:rsidRPr="000377FC">
              <w:t>11</w:t>
            </w:r>
            <w:r w:rsidR="001C1D51">
              <w:t>.12.1992</w:t>
            </w:r>
          </w:p>
        </w:tc>
      </w:tr>
      <w:tr w:rsidR="000377FC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0377FC" w:rsidRPr="000377FC" w:rsidRDefault="000377FC" w:rsidP="00871FCA">
            <w:r w:rsidRPr="000377FC">
              <w:t>ОГРН</w:t>
            </w:r>
          </w:p>
        </w:tc>
        <w:tc>
          <w:tcPr>
            <w:tcW w:w="3097" w:type="pct"/>
            <w:shd w:val="clear" w:color="auto" w:fill="auto"/>
          </w:tcPr>
          <w:p w:rsidR="000377FC" w:rsidRPr="000377FC" w:rsidRDefault="00002AF9" w:rsidP="00871FCA">
            <w:pPr>
              <w:jc w:val="both"/>
            </w:pPr>
            <w:r>
              <w:t>1020700746901 от 21.11.2002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>
              <w:t>Субъект РФ, на территории которого зарегистрирована компания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>
              <w:t>Кабардино-Балкарская Республика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Сектор функционирования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 w:rsidRPr="000377FC">
              <w:t>Электроэнергетика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46394A" w:rsidP="0046394A">
            <w:r>
              <w:t>Основной в</w:t>
            </w:r>
            <w:r w:rsidR="001C1D51" w:rsidRPr="000377FC">
              <w:t>ид деятельности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6824E1">
            <w:pPr>
              <w:jc w:val="both"/>
            </w:pPr>
            <w:r w:rsidRPr="000377FC">
              <w:t>Покупка и продажа электрической энергии и мощности</w:t>
            </w:r>
          </w:p>
        </w:tc>
      </w:tr>
      <w:tr w:rsidR="001C1D51" w:rsidRPr="000377FC" w:rsidTr="00970EB7">
        <w:trPr>
          <w:trHeight w:val="940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Статус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 w:rsidRPr="000377FC">
              <w:t>Гарантирующий поставщик электрической энергии и субъект оптового рынка электрической энергии и мощности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Территория ответственности (регион функционирования)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 w:rsidRPr="000377FC">
              <w:t>Кабардино-Балкарская Республика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Место нахождения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 w:rsidRPr="000377FC">
              <w:t>Кабардино-Балкарская Республика, г. Нальчик</w:t>
            </w:r>
          </w:p>
        </w:tc>
      </w:tr>
      <w:tr w:rsidR="001C1D51" w:rsidRPr="000377FC" w:rsidTr="00970EB7">
        <w:trPr>
          <w:trHeight w:val="42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Почтовый адрес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871FCA">
            <w:pPr>
              <w:jc w:val="both"/>
            </w:pPr>
            <w:r w:rsidRPr="000377FC">
              <w:t>360000, Россия, К</w:t>
            </w:r>
            <w:r w:rsidR="00FC19B9">
              <w:t>абардино-Балкарская Республика,</w:t>
            </w:r>
            <w:r w:rsidR="00FC19B9">
              <w:br/>
            </w:r>
            <w:r w:rsidRPr="000377FC">
              <w:t>г. Нальчик, ул. Щорса, д. 6</w:t>
            </w:r>
          </w:p>
        </w:tc>
      </w:tr>
      <w:tr w:rsidR="001C1D51" w:rsidRPr="000377FC" w:rsidTr="00970EB7">
        <w:trPr>
          <w:trHeight w:val="583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>
              <w:t>Телефон, ф</w:t>
            </w:r>
            <w:r w:rsidRPr="000377FC">
              <w:t>акс и адрес электронной почты</w:t>
            </w:r>
          </w:p>
        </w:tc>
        <w:tc>
          <w:tcPr>
            <w:tcW w:w="3097" w:type="pct"/>
            <w:shd w:val="clear" w:color="auto" w:fill="auto"/>
          </w:tcPr>
          <w:p w:rsidR="001C1D51" w:rsidRPr="00002AF9" w:rsidRDefault="001C1D51" w:rsidP="00871FCA">
            <w:pPr>
              <w:jc w:val="both"/>
            </w:pPr>
            <w:r w:rsidRPr="000377FC">
              <w:t>тел./факс</w:t>
            </w:r>
            <w:r>
              <w:t>:</w:t>
            </w:r>
            <w:r w:rsidRPr="000377FC">
              <w:t xml:space="preserve"> (8662) 77-32-17</w:t>
            </w:r>
            <w:r>
              <w:t>/</w:t>
            </w:r>
            <w:r w:rsidRPr="000377FC">
              <w:t xml:space="preserve">77-11-00, </w:t>
            </w:r>
            <w:hyperlink r:id="rId10" w:history="1">
              <w:r w:rsidRPr="000377FC">
                <w:rPr>
                  <w:lang w:val="en-US"/>
                </w:rPr>
                <w:t>office</w:t>
              </w:r>
              <w:r w:rsidRPr="000377FC">
                <w:t>@</w:t>
              </w:r>
              <w:proofErr w:type="spellStart"/>
              <w:r w:rsidRPr="000377FC">
                <w:rPr>
                  <w:lang w:val="en-US"/>
                </w:rPr>
                <w:t>kabene</w:t>
              </w:r>
              <w:proofErr w:type="spellEnd"/>
              <w:r w:rsidRPr="000377FC">
                <w:t>.</w:t>
              </w:r>
              <w:proofErr w:type="spellStart"/>
              <w:r w:rsidRPr="000377FC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1C1D51" w:rsidRPr="000377FC" w:rsidTr="00970EB7">
        <w:trPr>
          <w:trHeight w:val="565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>Полное наименование и адрес реестродержателя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6824E1">
            <w:pPr>
              <w:jc w:val="both"/>
            </w:pPr>
            <w:proofErr w:type="gramStart"/>
            <w:r w:rsidRPr="000377FC">
              <w:t>А</w:t>
            </w:r>
            <w:r>
              <w:t>кционерное общество</w:t>
            </w:r>
            <w:r w:rsidRPr="000377FC">
              <w:t xml:space="preserve"> «Регистраторское общество «СТАТУС»,</w:t>
            </w:r>
            <w:r>
              <w:t xml:space="preserve"> 109544, Россия, г. Москва,</w:t>
            </w:r>
            <w:r w:rsidR="006824E1">
              <w:br/>
            </w:r>
            <w:r w:rsidRPr="000377FC">
              <w:t>ул. Новорогожская, д. 32, стр. 1</w:t>
            </w:r>
            <w:proofErr w:type="gramEnd"/>
          </w:p>
        </w:tc>
      </w:tr>
      <w:tr w:rsidR="001C1D51" w:rsidRPr="000377FC" w:rsidTr="00970EB7">
        <w:trPr>
          <w:trHeight w:val="565"/>
          <w:jc w:val="center"/>
        </w:trPr>
        <w:tc>
          <w:tcPr>
            <w:tcW w:w="1903" w:type="pct"/>
            <w:shd w:val="clear" w:color="auto" w:fill="auto"/>
          </w:tcPr>
          <w:p w:rsidR="001C1D51" w:rsidRPr="000377FC" w:rsidRDefault="001C1D51" w:rsidP="00871FCA">
            <w:r w:rsidRPr="000377FC">
              <w:t xml:space="preserve">Полное наименование и адрес аудитора </w:t>
            </w:r>
            <w:r w:rsidR="00423683">
              <w:t>О</w:t>
            </w:r>
            <w:r w:rsidRPr="000377FC">
              <w:t>бщества</w:t>
            </w:r>
          </w:p>
        </w:tc>
        <w:tc>
          <w:tcPr>
            <w:tcW w:w="3097" w:type="pct"/>
            <w:shd w:val="clear" w:color="auto" w:fill="auto"/>
          </w:tcPr>
          <w:p w:rsidR="001C1D51" w:rsidRPr="000377FC" w:rsidRDefault="001C1D51" w:rsidP="00FC19B9">
            <w:pPr>
              <w:jc w:val="both"/>
            </w:pPr>
            <w:proofErr w:type="gramStart"/>
            <w:r w:rsidRPr="000377FC">
              <w:t>О</w:t>
            </w:r>
            <w:r>
              <w:t>бщество с ограниченной ответственностью</w:t>
            </w:r>
            <w:r w:rsidRPr="000377FC">
              <w:t xml:space="preserve"> «РСМ РУСЬ», 119285, Росс</w:t>
            </w:r>
            <w:r>
              <w:t>ия, г. Москва, ул. Пудовкина,</w:t>
            </w:r>
            <w:r>
              <w:br/>
              <w:t>д. 4</w:t>
            </w:r>
            <w:proofErr w:type="gramEnd"/>
          </w:p>
        </w:tc>
      </w:tr>
    </w:tbl>
    <w:p w:rsidR="000377FC" w:rsidRPr="000377FC" w:rsidRDefault="000377FC" w:rsidP="00871FCA">
      <w:pPr>
        <w:ind w:firstLine="709"/>
        <w:jc w:val="center"/>
        <w:rPr>
          <w:b/>
          <w:sz w:val="22"/>
        </w:rPr>
      </w:pPr>
    </w:p>
    <w:p w:rsidR="000377FC" w:rsidRPr="000377FC" w:rsidRDefault="000377FC" w:rsidP="00871FCA">
      <w:pPr>
        <w:ind w:firstLine="709"/>
        <w:jc w:val="center"/>
        <w:rPr>
          <w:b/>
        </w:rPr>
      </w:pPr>
      <w:r w:rsidRPr="000377FC">
        <w:rPr>
          <w:b/>
        </w:rPr>
        <w:t>Динамика основных показателей АО «Каббалкэнерго»</w:t>
      </w:r>
    </w:p>
    <w:tbl>
      <w:tblPr>
        <w:tblStyle w:val="af3"/>
        <w:tblW w:w="4883" w:type="pct"/>
        <w:jc w:val="center"/>
        <w:tblInd w:w="254" w:type="dxa"/>
        <w:tblLook w:val="04A0" w:firstRow="1" w:lastRow="0" w:firstColumn="1" w:lastColumn="0" w:noHBand="0" w:noVBand="1"/>
      </w:tblPr>
      <w:tblGrid>
        <w:gridCol w:w="4410"/>
        <w:gridCol w:w="1338"/>
        <w:gridCol w:w="1224"/>
        <w:gridCol w:w="1224"/>
        <w:gridCol w:w="1251"/>
      </w:tblGrid>
      <w:tr w:rsidR="000377FC" w:rsidRPr="000377FC" w:rsidTr="00E07983">
        <w:trPr>
          <w:trHeight w:val="485"/>
          <w:tblHeader/>
          <w:jc w:val="center"/>
        </w:trPr>
        <w:tc>
          <w:tcPr>
            <w:tcW w:w="2334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Ед. изм.</w:t>
            </w:r>
          </w:p>
        </w:tc>
        <w:tc>
          <w:tcPr>
            <w:tcW w:w="648" w:type="pct"/>
            <w:vAlign w:val="center"/>
          </w:tcPr>
          <w:p w:rsidR="000377FC" w:rsidRPr="000377FC" w:rsidRDefault="00E07983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E07983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2015 г</w:t>
            </w:r>
            <w:r w:rsidR="00E07983">
              <w:rPr>
                <w:sz w:val="22"/>
                <w:szCs w:val="22"/>
              </w:rPr>
              <w:t>од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E07983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2014 г</w:t>
            </w:r>
            <w:r w:rsidR="00E07983">
              <w:rPr>
                <w:sz w:val="22"/>
                <w:szCs w:val="22"/>
              </w:rPr>
              <w:t>од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kern w:val="1"/>
                <w:sz w:val="22"/>
                <w:szCs w:val="22"/>
                <w:lang w:eastAsia="ar-SA"/>
              </w:rPr>
              <w:t>Штатная численность работников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чел.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468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474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473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Потребление электроэнергии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proofErr w:type="gramStart"/>
            <w:r w:rsidRPr="000377FC">
              <w:rPr>
                <w:sz w:val="22"/>
                <w:szCs w:val="22"/>
              </w:rPr>
              <w:t>млн</w:t>
            </w:r>
            <w:proofErr w:type="gramEnd"/>
            <w:r w:rsidRPr="000377FC">
              <w:rPr>
                <w:sz w:val="22"/>
                <w:szCs w:val="22"/>
              </w:rPr>
              <w:t xml:space="preserve"> </w:t>
            </w:r>
            <w:proofErr w:type="spellStart"/>
            <w:r w:rsidRPr="000377FC">
              <w:rPr>
                <w:sz w:val="22"/>
                <w:szCs w:val="22"/>
              </w:rPr>
              <w:t>кВт</w:t>
            </w:r>
            <w:r w:rsidR="00CA2DEE" w:rsidRPr="00CA2DEE">
              <w:rPr>
                <w:rFonts w:ascii="Cambria Math" w:hAnsi="Cambria Math" w:cs="Cambria Math"/>
                <w:sz w:val="22"/>
                <w:szCs w:val="22"/>
              </w:rPr>
              <w:t>⋅</w:t>
            </w:r>
            <w:r w:rsidRPr="000377FC">
              <w:rPr>
                <w:sz w:val="22"/>
                <w:szCs w:val="22"/>
              </w:rPr>
              <w:t>ч</w:t>
            </w:r>
            <w:proofErr w:type="spellEnd"/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1 596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1 551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1 544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</w:tcPr>
          <w:p w:rsidR="000377FC" w:rsidRPr="000377FC" w:rsidRDefault="000377FC" w:rsidP="006824E1">
            <w:pPr>
              <w:jc w:val="right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в т.ч. потребители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proofErr w:type="gramStart"/>
            <w:r w:rsidRPr="000377FC">
              <w:rPr>
                <w:sz w:val="22"/>
                <w:szCs w:val="20"/>
              </w:rPr>
              <w:t>млн</w:t>
            </w:r>
            <w:proofErr w:type="gramEnd"/>
            <w:r w:rsidRPr="000377FC">
              <w:rPr>
                <w:sz w:val="22"/>
                <w:szCs w:val="20"/>
              </w:rPr>
              <w:t xml:space="preserve"> </w:t>
            </w:r>
            <w:proofErr w:type="spellStart"/>
            <w:r w:rsidRPr="000377FC">
              <w:rPr>
                <w:sz w:val="22"/>
                <w:szCs w:val="20"/>
              </w:rPr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0377FC">
              <w:rPr>
                <w:sz w:val="22"/>
                <w:szCs w:val="20"/>
              </w:rPr>
              <w:t>ч</w:t>
            </w:r>
            <w:proofErr w:type="spellEnd"/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1 188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1 113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1 101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</w:tcPr>
          <w:p w:rsidR="000377FC" w:rsidRPr="000377FC" w:rsidRDefault="000377FC" w:rsidP="006824E1">
            <w:pPr>
              <w:jc w:val="right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- потери сетевых организаций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proofErr w:type="gramStart"/>
            <w:r w:rsidRPr="000377FC">
              <w:rPr>
                <w:sz w:val="22"/>
                <w:szCs w:val="20"/>
              </w:rPr>
              <w:t>млн</w:t>
            </w:r>
            <w:proofErr w:type="gramEnd"/>
            <w:r w:rsidRPr="000377FC">
              <w:rPr>
                <w:sz w:val="22"/>
                <w:szCs w:val="20"/>
              </w:rPr>
              <w:t xml:space="preserve"> </w:t>
            </w:r>
            <w:proofErr w:type="spellStart"/>
            <w:r w:rsidRPr="000377FC">
              <w:rPr>
                <w:sz w:val="22"/>
                <w:szCs w:val="20"/>
              </w:rPr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0377FC">
              <w:rPr>
                <w:sz w:val="22"/>
                <w:szCs w:val="20"/>
              </w:rPr>
              <w:t>ч</w:t>
            </w:r>
            <w:proofErr w:type="spellEnd"/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408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438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443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</w:tcPr>
          <w:p w:rsidR="000377FC" w:rsidRPr="000377FC" w:rsidRDefault="000377FC" w:rsidP="006824E1">
            <w:pPr>
              <w:jc w:val="right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Доля потерь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%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25,6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28,2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0"/>
              </w:rPr>
            </w:pPr>
            <w:r w:rsidRPr="000377FC">
              <w:rPr>
                <w:sz w:val="22"/>
                <w:szCs w:val="20"/>
              </w:rPr>
              <w:t>28,7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lastRenderedPageBreak/>
              <w:t>Доля на розничном рынке электроэнергии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%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100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100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100</w:t>
            </w:r>
          </w:p>
        </w:tc>
      </w:tr>
      <w:tr w:rsidR="000377FC" w:rsidRPr="000377FC" w:rsidTr="00E07983">
        <w:trPr>
          <w:trHeight w:val="332"/>
          <w:jc w:val="center"/>
        </w:trPr>
        <w:tc>
          <w:tcPr>
            <w:tcW w:w="2334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Базовая прибыль (убыток) на акцию (EPS)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руб.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-0,61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-0,72</w:t>
            </w:r>
          </w:p>
        </w:tc>
        <w:tc>
          <w:tcPr>
            <w:tcW w:w="662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0,05</w:t>
            </w:r>
          </w:p>
        </w:tc>
      </w:tr>
    </w:tbl>
    <w:p w:rsidR="000377FC" w:rsidRPr="000377FC" w:rsidRDefault="000377FC" w:rsidP="00871FCA">
      <w:pPr>
        <w:ind w:firstLine="709"/>
        <w:jc w:val="center"/>
        <w:rPr>
          <w:b/>
        </w:rPr>
      </w:pPr>
    </w:p>
    <w:p w:rsidR="000377FC" w:rsidRPr="000377FC" w:rsidRDefault="000377FC" w:rsidP="00871FCA">
      <w:pPr>
        <w:ind w:firstLine="709"/>
        <w:jc w:val="both"/>
      </w:pPr>
      <w:r w:rsidRPr="000377FC">
        <w:t>Общество не включено в перечень стратегических предприятий и стратегических акционерных обществ.</w:t>
      </w:r>
    </w:p>
    <w:p w:rsidR="000377FC" w:rsidRPr="000377FC" w:rsidRDefault="000377FC" w:rsidP="00871FCA">
      <w:pPr>
        <w:ind w:firstLine="709"/>
        <w:jc w:val="center"/>
        <w:rPr>
          <w:b/>
        </w:rPr>
      </w:pPr>
    </w:p>
    <w:p w:rsidR="000377FC" w:rsidRPr="000377FC" w:rsidRDefault="000377FC" w:rsidP="00871FCA">
      <w:pPr>
        <w:ind w:firstLine="709"/>
        <w:jc w:val="center"/>
        <w:rPr>
          <w:b/>
        </w:rPr>
      </w:pPr>
      <w:r w:rsidRPr="000377FC">
        <w:rPr>
          <w:b/>
        </w:rPr>
        <w:t>Сведения об уставном капитале АО «Каббалкэнерго»</w:t>
      </w:r>
    </w:p>
    <w:tbl>
      <w:tblPr>
        <w:tblStyle w:val="af3"/>
        <w:tblW w:w="4887" w:type="pct"/>
        <w:jc w:val="center"/>
        <w:tblInd w:w="304" w:type="dxa"/>
        <w:tblLook w:val="04A0" w:firstRow="1" w:lastRow="0" w:firstColumn="1" w:lastColumn="0" w:noHBand="0" w:noVBand="1"/>
      </w:tblPr>
      <w:tblGrid>
        <w:gridCol w:w="4360"/>
        <w:gridCol w:w="1339"/>
        <w:gridCol w:w="1225"/>
        <w:gridCol w:w="1223"/>
        <w:gridCol w:w="1307"/>
      </w:tblGrid>
      <w:tr w:rsidR="000377FC" w:rsidRPr="000377FC" w:rsidTr="00486608">
        <w:trPr>
          <w:trHeight w:val="485"/>
          <w:tblHeader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Ед. изм.</w:t>
            </w:r>
          </w:p>
        </w:tc>
        <w:tc>
          <w:tcPr>
            <w:tcW w:w="648" w:type="pct"/>
            <w:vAlign w:val="center"/>
          </w:tcPr>
          <w:p w:rsidR="000377FC" w:rsidRPr="000377FC" w:rsidRDefault="00486608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</w:t>
            </w:r>
          </w:p>
        </w:tc>
        <w:tc>
          <w:tcPr>
            <w:tcW w:w="647" w:type="pct"/>
            <w:vAlign w:val="center"/>
          </w:tcPr>
          <w:p w:rsidR="000377FC" w:rsidRPr="000377FC" w:rsidRDefault="00486608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486608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2014 г</w:t>
            </w:r>
            <w:r w:rsidR="00486608">
              <w:rPr>
                <w:sz w:val="22"/>
                <w:szCs w:val="22"/>
              </w:rPr>
              <w:t>од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6824E1" w:rsidP="00871F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Уставный капитал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руб.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Общее количество акций: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582 997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обыкновенные акции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485 420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485 420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485 420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привилегированные акции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97 578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97 578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97 578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Номинальная стоимость: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обыкновенных акций</w:t>
            </w:r>
          </w:p>
        </w:tc>
        <w:tc>
          <w:tcPr>
            <w:tcW w:w="708" w:type="pct"/>
            <w:vAlign w:val="center"/>
          </w:tcPr>
          <w:p w:rsidR="000377FC" w:rsidRPr="000377FC" w:rsidRDefault="00644A78" w:rsidP="00644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0377FC" w:rsidRPr="000377F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привилегированных акций</w:t>
            </w:r>
          </w:p>
        </w:tc>
        <w:tc>
          <w:tcPr>
            <w:tcW w:w="708" w:type="pct"/>
            <w:vAlign w:val="center"/>
          </w:tcPr>
          <w:p w:rsidR="000377FC" w:rsidRPr="000377FC" w:rsidRDefault="00644A78" w:rsidP="00644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0377FC" w:rsidRPr="000377FC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1,00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Количество акций, находящихся в собственности Российской Федерации, в том числе: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обыкновенные акции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75 800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привилегированные акции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тыс. шт.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Доля Российской Федерации в уставном капитале</w:t>
            </w:r>
          </w:p>
        </w:tc>
        <w:tc>
          <w:tcPr>
            <w:tcW w:w="70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по обыкновенным акциям</w:t>
            </w:r>
          </w:p>
        </w:tc>
        <w:tc>
          <w:tcPr>
            <w:tcW w:w="708" w:type="pct"/>
            <w:vAlign w:val="center"/>
          </w:tcPr>
          <w:p w:rsidR="000377FC" w:rsidRPr="000377FC" w:rsidRDefault="00486608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13,0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13,0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13,0</w:t>
            </w:r>
          </w:p>
        </w:tc>
      </w:tr>
      <w:tr w:rsidR="000377FC" w:rsidRPr="000377FC" w:rsidTr="00486608">
        <w:trPr>
          <w:trHeight w:val="332"/>
          <w:jc w:val="center"/>
        </w:trPr>
        <w:tc>
          <w:tcPr>
            <w:tcW w:w="2306" w:type="pct"/>
            <w:vAlign w:val="center"/>
          </w:tcPr>
          <w:p w:rsidR="000377FC" w:rsidRPr="000377FC" w:rsidRDefault="000377FC" w:rsidP="00871FCA">
            <w:pPr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 xml:space="preserve">   - по привилегированным акциям</w:t>
            </w:r>
          </w:p>
        </w:tc>
        <w:tc>
          <w:tcPr>
            <w:tcW w:w="708" w:type="pct"/>
            <w:vAlign w:val="center"/>
          </w:tcPr>
          <w:p w:rsidR="000377FC" w:rsidRPr="000377FC" w:rsidRDefault="00486608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648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  <w:tc>
          <w:tcPr>
            <w:tcW w:w="647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</w:t>
            </w:r>
          </w:p>
        </w:tc>
      </w:tr>
    </w:tbl>
    <w:p w:rsidR="000377FC" w:rsidRPr="000377FC" w:rsidRDefault="000377FC" w:rsidP="00871FCA">
      <w:pPr>
        <w:ind w:firstLine="709"/>
        <w:jc w:val="both"/>
      </w:pPr>
    </w:p>
    <w:p w:rsidR="000377FC" w:rsidRPr="000377FC" w:rsidRDefault="000377FC" w:rsidP="00871FCA">
      <w:pPr>
        <w:ind w:firstLine="709"/>
        <w:jc w:val="both"/>
      </w:pPr>
      <w:r w:rsidRPr="000377FC">
        <w:t>Государственный регистрационный номер выпуска обыкновенных акций и дата государственной регистрации – № 1-01-00233-А от 13.01.1993.</w:t>
      </w:r>
    </w:p>
    <w:p w:rsidR="000377FC" w:rsidRPr="000377FC" w:rsidRDefault="000377FC" w:rsidP="00871FCA">
      <w:pPr>
        <w:ind w:firstLine="709"/>
        <w:jc w:val="both"/>
      </w:pPr>
      <w:r w:rsidRPr="000377FC">
        <w:t>Государственный регистрационный номер выпуска привилегированных акций и дата государственной регистрации – № 2-01-00233-А от 13.01.1993.</w:t>
      </w:r>
    </w:p>
    <w:p w:rsidR="00DD6481" w:rsidRDefault="00DD6481" w:rsidP="00871FCA">
      <w:pPr>
        <w:ind w:firstLine="709"/>
        <w:jc w:val="both"/>
      </w:pPr>
    </w:p>
    <w:p w:rsidR="00486608" w:rsidRDefault="00486608" w:rsidP="00DD6481">
      <w:pPr>
        <w:ind w:firstLine="709"/>
        <w:jc w:val="center"/>
        <w:rPr>
          <w:b/>
        </w:rPr>
      </w:pPr>
      <w:r>
        <w:rPr>
          <w:b/>
        </w:rPr>
        <w:t>Акционеры Общества,</w:t>
      </w:r>
    </w:p>
    <w:p w:rsidR="000377FC" w:rsidRPr="00DD6481" w:rsidRDefault="000377FC" w:rsidP="00DD6481">
      <w:pPr>
        <w:ind w:firstLine="709"/>
        <w:jc w:val="center"/>
        <w:rPr>
          <w:b/>
        </w:rPr>
      </w:pPr>
      <w:proofErr w:type="gramStart"/>
      <w:r w:rsidRPr="00DD6481">
        <w:rPr>
          <w:b/>
        </w:rPr>
        <w:t>доля</w:t>
      </w:r>
      <w:proofErr w:type="gramEnd"/>
      <w:r w:rsidRPr="00DD6481">
        <w:rPr>
          <w:b/>
        </w:rPr>
        <w:t xml:space="preserve"> которых в уставном капитале составляет более 2 процентов:</w:t>
      </w:r>
    </w:p>
    <w:tbl>
      <w:tblPr>
        <w:tblStyle w:val="150"/>
        <w:tblW w:w="4889" w:type="pct"/>
        <w:jc w:val="center"/>
        <w:tblInd w:w="296" w:type="dxa"/>
        <w:tblLook w:val="04A0" w:firstRow="1" w:lastRow="0" w:firstColumn="1" w:lastColumn="0" w:noHBand="0" w:noVBand="1"/>
      </w:tblPr>
      <w:tblGrid>
        <w:gridCol w:w="5924"/>
        <w:gridCol w:w="3534"/>
      </w:tblGrid>
      <w:tr w:rsidR="000377FC" w:rsidRPr="000377FC" w:rsidTr="00486608">
        <w:trPr>
          <w:trHeight w:val="393"/>
          <w:jc w:val="center"/>
        </w:trPr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bCs/>
                <w:sz w:val="22"/>
                <w:szCs w:val="22"/>
                <w:lang w:eastAsia="en-US"/>
              </w:rPr>
              <w:t>Доля в уставном капитале, %</w:t>
            </w:r>
          </w:p>
        </w:tc>
      </w:tr>
      <w:tr w:rsidR="000377FC" w:rsidRPr="000377FC" w:rsidTr="00486608">
        <w:trPr>
          <w:jc w:val="center"/>
        </w:trPr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bCs/>
                <w:sz w:val="22"/>
                <w:szCs w:val="22"/>
                <w:lang w:eastAsia="en-US"/>
              </w:rPr>
              <w:t>ПАО «Россети»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65,27</w:t>
            </w:r>
          </w:p>
        </w:tc>
      </w:tr>
      <w:tr w:rsidR="000377FC" w:rsidRPr="000377FC" w:rsidTr="00486608">
        <w:trPr>
          <w:jc w:val="center"/>
        </w:trPr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Российская Федерация в лице Федерального агентства по управлению государственным имуществом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13,00</w:t>
            </w:r>
          </w:p>
        </w:tc>
      </w:tr>
      <w:tr w:rsidR="000377FC" w:rsidRPr="000377FC" w:rsidTr="00486608">
        <w:trPr>
          <w:jc w:val="center"/>
        </w:trPr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18" w:rsidRPr="000377FC" w:rsidRDefault="000377FC" w:rsidP="00871FCA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0377FC">
              <w:rPr>
                <w:sz w:val="22"/>
                <w:szCs w:val="22"/>
                <w:lang w:eastAsia="en-US"/>
              </w:rPr>
              <w:t>Renaissance</w:t>
            </w:r>
            <w:proofErr w:type="spellEnd"/>
            <w:r w:rsidRPr="000377F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77FC">
              <w:rPr>
                <w:sz w:val="22"/>
                <w:szCs w:val="22"/>
                <w:lang w:eastAsia="en-US"/>
              </w:rPr>
              <w:t>Securities</w:t>
            </w:r>
            <w:proofErr w:type="spellEnd"/>
            <w:r w:rsidRPr="000377FC">
              <w:rPr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0377FC">
              <w:rPr>
                <w:sz w:val="22"/>
                <w:szCs w:val="22"/>
                <w:lang w:eastAsia="en-US"/>
              </w:rPr>
              <w:t>Cyprus</w:t>
            </w:r>
            <w:proofErr w:type="spellEnd"/>
            <w:r w:rsidRPr="000377FC">
              <w:rPr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0377FC">
              <w:rPr>
                <w:sz w:val="22"/>
                <w:szCs w:val="22"/>
                <w:lang w:eastAsia="en-US"/>
              </w:rPr>
              <w:t>Limited</w:t>
            </w:r>
            <w:proofErr w:type="spellEnd"/>
            <w:r w:rsidR="00BB3D18">
              <w:rPr>
                <w:rStyle w:val="aff6"/>
                <w:sz w:val="22"/>
                <w:szCs w:val="22"/>
                <w:lang w:eastAsia="en-US"/>
              </w:rPr>
              <w:footnoteReference w:id="1"/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7,55</w:t>
            </w:r>
          </w:p>
        </w:tc>
      </w:tr>
      <w:tr w:rsidR="000377FC" w:rsidRPr="000377FC" w:rsidTr="00486608">
        <w:trPr>
          <w:jc w:val="center"/>
        </w:trPr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rPr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АО «СКЭРК»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  <w:lang w:eastAsia="en-US"/>
              </w:rPr>
            </w:pPr>
            <w:r w:rsidRPr="000377FC">
              <w:rPr>
                <w:sz w:val="22"/>
                <w:szCs w:val="22"/>
                <w:lang w:eastAsia="en-US"/>
              </w:rPr>
              <w:t>3,80</w:t>
            </w:r>
          </w:p>
        </w:tc>
      </w:tr>
    </w:tbl>
    <w:p w:rsidR="000377FC" w:rsidRPr="00BA001B" w:rsidRDefault="000377FC" w:rsidP="00871FCA">
      <w:pPr>
        <w:ind w:firstLine="709"/>
        <w:jc w:val="both"/>
      </w:pPr>
    </w:p>
    <w:p w:rsidR="000377FC" w:rsidRPr="000377FC" w:rsidRDefault="000377FC" w:rsidP="00871FCA">
      <w:pPr>
        <w:ind w:firstLine="709"/>
        <w:jc w:val="both"/>
      </w:pPr>
      <w:r w:rsidRPr="000377FC">
        <w:t>В отношении Общества не используется специальное право на участие Российской Федерации, субъекта Российской Федерации или муниципального образ</w:t>
      </w:r>
      <w:r w:rsidR="00486608">
        <w:t>ования в управлении Обществом («золотая акция»</w:t>
      </w:r>
      <w:r w:rsidRPr="000377FC">
        <w:t>).</w:t>
      </w:r>
    </w:p>
    <w:p w:rsidR="000377FC" w:rsidRDefault="000377FC" w:rsidP="00871FCA">
      <w:pPr>
        <w:ind w:firstLine="709"/>
        <w:jc w:val="both"/>
      </w:pPr>
    </w:p>
    <w:p w:rsidR="000377FC" w:rsidRPr="000377FC" w:rsidRDefault="00BA001B" w:rsidP="00DD6481">
      <w:pPr>
        <w:pStyle w:val="11"/>
      </w:pPr>
      <w:bookmarkStart w:id="6" w:name="_Toc482798223"/>
      <w:r>
        <w:lastRenderedPageBreak/>
        <w:t xml:space="preserve">1.2. </w:t>
      </w:r>
      <w:r w:rsidR="000377FC" w:rsidRPr="000377FC">
        <w:t>Положение в отрасли</w:t>
      </w:r>
      <w:bookmarkEnd w:id="6"/>
    </w:p>
    <w:p w:rsidR="000377FC" w:rsidRPr="000377FC" w:rsidRDefault="000377FC" w:rsidP="00871FCA">
      <w:pPr>
        <w:ind w:firstLine="709"/>
        <w:jc w:val="both"/>
      </w:pPr>
      <w:r w:rsidRPr="000377FC">
        <w:t>АО «Каббалкэнерго» как самостоятельное юридическое лицо осуществляет свою деятельность в отрасли электроэнергетики с 1992 года.</w:t>
      </w:r>
    </w:p>
    <w:p w:rsidR="000377FC" w:rsidRPr="000377FC" w:rsidRDefault="000377FC" w:rsidP="00871FCA">
      <w:pPr>
        <w:ind w:firstLine="709"/>
        <w:jc w:val="both"/>
      </w:pPr>
      <w:r w:rsidRPr="000377FC">
        <w:t xml:space="preserve">С 2006 года АО «Каббалкэнерго» является энергосбытовой организацией, гарантирующим поставщиком электрической энергии и </w:t>
      </w:r>
      <w:r w:rsidRPr="001D6366">
        <w:t>субъектом</w:t>
      </w:r>
      <w:r w:rsidRPr="001D6366">
        <w:rPr>
          <w:rFonts w:eastAsiaTheme="minorHAnsi"/>
          <w:lang w:eastAsia="en-US"/>
        </w:rPr>
        <w:t xml:space="preserve"> </w:t>
      </w:r>
      <w:r w:rsidRPr="001D6366">
        <w:t>ОРЭМ</w:t>
      </w:r>
      <w:r w:rsidR="00BA001B" w:rsidRPr="001D6366">
        <w:t>.</w:t>
      </w:r>
    </w:p>
    <w:p w:rsidR="000377FC" w:rsidRPr="000377FC" w:rsidRDefault="000377FC" w:rsidP="00871FCA">
      <w:pPr>
        <w:ind w:firstLine="709"/>
        <w:jc w:val="both"/>
      </w:pPr>
      <w:r w:rsidRPr="000377FC">
        <w:t xml:space="preserve">Согласно Федеральному закону от 26.03.2003 № 35-ФЗ «Об электроэнергетике» </w:t>
      </w:r>
      <w:r w:rsidRPr="000377FC">
        <w:rPr>
          <w:b/>
        </w:rPr>
        <w:t>энергосбытовые организации</w:t>
      </w:r>
      <w:r w:rsidRPr="000377FC">
        <w:t xml:space="preserve"> </w:t>
      </w:r>
      <w:r w:rsidR="00BA001B">
        <w:t>–</w:t>
      </w:r>
      <w:r w:rsidRPr="000377FC">
        <w:t xml:space="preserve"> организации, осуществляющие в качестве основного вида деятельности продажу другим лицам произведенной или приоб</w:t>
      </w:r>
      <w:r w:rsidR="00BA001B">
        <w:t>ретенной электрической энергии.</w:t>
      </w:r>
    </w:p>
    <w:p w:rsidR="000377FC" w:rsidRPr="000377FC" w:rsidRDefault="000377FC" w:rsidP="00871FCA">
      <w:pPr>
        <w:ind w:firstLine="709"/>
        <w:jc w:val="both"/>
      </w:pPr>
      <w:r w:rsidRPr="000377FC">
        <w:rPr>
          <w:b/>
        </w:rPr>
        <w:t>Гарантирующий поставщик</w:t>
      </w:r>
      <w:r w:rsidRPr="000377FC">
        <w:t xml:space="preserve"> электрической энергии – это коммерческая организация, обязанная заключить договор купли-продажи электрической энергии с любым обратившимся к ней потребителем электрической энергии либо с лицом, действующим от имени и в интересах потребителя электрической энергии и желающим приобрести электрическую энергию. Статус гарантирующего поставщика распространяется на определенную территорию.</w:t>
      </w:r>
    </w:p>
    <w:p w:rsidR="000377FC" w:rsidRPr="000377FC" w:rsidRDefault="000377FC" w:rsidP="00871FCA">
      <w:pPr>
        <w:ind w:firstLine="709"/>
        <w:jc w:val="both"/>
      </w:pPr>
      <w:r w:rsidRPr="000377FC">
        <w:t xml:space="preserve">На основании приказа Региональной энергетической комиссии </w:t>
      </w:r>
      <w:r w:rsidR="001A38F7" w:rsidRPr="001A38F7">
        <w:t>Кабардино-Балкарской Республики</w:t>
      </w:r>
      <w:r w:rsidRPr="000377FC">
        <w:t xml:space="preserve"> от 12.10.2006 № 111-Э границами зоны деятельност</w:t>
      </w:r>
      <w:r w:rsidR="00BA001B">
        <w:t>и гарантирующего поставщика АО «</w:t>
      </w:r>
      <w:r w:rsidRPr="000377FC">
        <w:t>Каббалкэнерго</w:t>
      </w:r>
      <w:r w:rsidR="00BA001B">
        <w:t>»</w:t>
      </w:r>
      <w:r w:rsidRPr="000377FC">
        <w:t xml:space="preserve"> установлены административные границы </w:t>
      </w:r>
      <w:r w:rsidR="001A38F7" w:rsidRPr="001A38F7">
        <w:t>Кабардино-Балкарской Республики</w:t>
      </w:r>
      <w:r w:rsidRPr="000377FC">
        <w:t xml:space="preserve">. </w:t>
      </w:r>
      <w:r w:rsidRPr="001D6366">
        <w:t>Приказом ФСТ России от 12</w:t>
      </w:r>
      <w:r w:rsidR="00BA001B" w:rsidRPr="001D6366">
        <w:t>.02.</w:t>
      </w:r>
      <w:r w:rsidRPr="001D6366">
        <w:t>2007 № 17-э АО «Каббалкэнерго» включено в Федеральный информационный</w:t>
      </w:r>
      <w:r w:rsidRPr="000377FC">
        <w:t xml:space="preserve"> реестр гарантирующих поставщиков и зон их деятельности. Правила и порядок деятельности гарантирующих поставщиков определяются Правительством РФ.</w:t>
      </w:r>
    </w:p>
    <w:p w:rsidR="000377FC" w:rsidRPr="000377FC" w:rsidRDefault="000377FC" w:rsidP="00871FCA">
      <w:pPr>
        <w:ind w:firstLine="709"/>
        <w:jc w:val="both"/>
      </w:pPr>
      <w:proofErr w:type="gramStart"/>
      <w:r w:rsidRPr="000377FC">
        <w:t>Гарантирующий поставщик закупает электрическую энергию и мощность на оптовом и розничном рынках, заключает договоры на передачу электрической энергии и мощности с сетевыми компаниями в своей зоне деятельности, реализует электрическую энергию и мощность конечным потребителям на своей территории по договорам энергоснабжения, осуществляя расчет потребленной энергии, выписку счетов, сбор денежных средств, взыскание задолженности.</w:t>
      </w:r>
      <w:proofErr w:type="gramEnd"/>
      <w:r w:rsidRPr="000377FC">
        <w:t xml:space="preserve"> Фактически гарантирующие п</w:t>
      </w:r>
      <w:r w:rsidR="001E67CC">
        <w:t>оставщики осуществляют функцию «</w:t>
      </w:r>
      <w:r w:rsidRPr="000377FC">
        <w:t>единого окна</w:t>
      </w:r>
      <w:r w:rsidR="001E67CC">
        <w:t>»</w:t>
      </w:r>
      <w:r w:rsidRPr="000377FC">
        <w:t xml:space="preserve"> для потребителя.</w:t>
      </w:r>
    </w:p>
    <w:p w:rsidR="000377FC" w:rsidRPr="000377FC" w:rsidRDefault="000377FC" w:rsidP="00871FCA">
      <w:pPr>
        <w:ind w:firstLine="708"/>
        <w:jc w:val="both"/>
      </w:pPr>
      <w:r w:rsidRPr="000377FC">
        <w:rPr>
          <w:b/>
        </w:rPr>
        <w:t>Субъект оптового рынка</w:t>
      </w:r>
      <w:r w:rsidRPr="000377FC">
        <w:t xml:space="preserve"> </w:t>
      </w:r>
      <w:r w:rsidR="00BA001B">
        <w:t>–</w:t>
      </w:r>
      <w:r w:rsidRPr="000377FC">
        <w:t xml:space="preserve"> юридическое лицо, получившее в установленном порядке право участвовать в отношениях, связанных с обращением электрической энергии и (или) мощности на оптовом рынке, в соответствии с утверждаемыми Правительством РФ правилами оптового рынка. В отчетном периоде АО «Каббалкэнерго» являлось единственным субъектом оптового рынка на территории </w:t>
      </w:r>
      <w:r w:rsidR="001A38F7" w:rsidRPr="001A38F7">
        <w:t>Кабардино-Балкарской Республики</w:t>
      </w:r>
      <w:r w:rsidRPr="000377FC">
        <w:t>.</w:t>
      </w:r>
    </w:p>
    <w:p w:rsidR="000377FC" w:rsidRPr="000377FC" w:rsidRDefault="000377FC" w:rsidP="00871FCA">
      <w:pPr>
        <w:ind w:firstLine="708"/>
        <w:jc w:val="both"/>
      </w:pPr>
      <w:r w:rsidRPr="000377FC">
        <w:t>Доля обслуживаемого рынка АО «Каббалкэнерго» по основному виду деятельности за последние три года составляет 100% от общего потребления электроэнергии в регионе. Укрупненная структура потребления электрической энергии складывается следующим образом:</w:t>
      </w:r>
    </w:p>
    <w:p w:rsidR="000377FC" w:rsidRPr="000377FC" w:rsidRDefault="000377FC" w:rsidP="00871FCA">
      <w:pPr>
        <w:ind w:firstLine="708"/>
        <w:jc w:val="both"/>
      </w:pPr>
      <w:r w:rsidRPr="000377FC">
        <w:t>- население и категории потребителей, пр</w:t>
      </w:r>
      <w:r w:rsidR="00BA001B">
        <w:t>иравненные к населению – 28,1%;</w:t>
      </w:r>
    </w:p>
    <w:p w:rsidR="000377FC" w:rsidRPr="000377FC" w:rsidRDefault="000377FC" w:rsidP="00871FCA">
      <w:pPr>
        <w:ind w:firstLine="708"/>
        <w:jc w:val="both"/>
      </w:pPr>
      <w:r w:rsidRPr="000377FC">
        <w:t>- прочие потребители – 46,3%;</w:t>
      </w:r>
    </w:p>
    <w:p w:rsidR="000377FC" w:rsidRPr="000377FC" w:rsidRDefault="000377FC" w:rsidP="00871FCA">
      <w:pPr>
        <w:ind w:firstLine="708"/>
        <w:jc w:val="both"/>
      </w:pPr>
      <w:r w:rsidRPr="000377FC">
        <w:t>- сетевые организации, приобретающие электрическую энергию в целях компенсации потерь – 25,6%.</w:t>
      </w:r>
    </w:p>
    <w:p w:rsidR="000377FC" w:rsidRPr="000377FC" w:rsidRDefault="000377FC" w:rsidP="00871FCA">
      <w:pPr>
        <w:ind w:firstLine="709"/>
        <w:jc w:val="both"/>
      </w:pPr>
      <w:r w:rsidRPr="000377FC">
        <w:t>Наиболее крупные потребители электрической энергии в структуре потребления энергии в регионе:</w:t>
      </w:r>
    </w:p>
    <w:p w:rsidR="000377FC" w:rsidRPr="000377FC" w:rsidRDefault="000377FC" w:rsidP="00871FCA">
      <w:pPr>
        <w:ind w:firstLine="709"/>
        <w:jc w:val="both"/>
      </w:pPr>
      <w:r w:rsidRPr="000377FC">
        <w:t>- МУП «Управляющая компания Водоканал»</w:t>
      </w:r>
      <w:r w:rsidR="00B15899">
        <w:t>,</w:t>
      </w:r>
      <w:r w:rsidRPr="000377FC">
        <w:t xml:space="preserve"> г. Нальчик – 3,8%;</w:t>
      </w:r>
    </w:p>
    <w:p w:rsidR="000377FC" w:rsidRPr="000377FC" w:rsidRDefault="000377FC" w:rsidP="00871FCA">
      <w:pPr>
        <w:ind w:firstLine="709"/>
        <w:jc w:val="both"/>
      </w:pPr>
      <w:r w:rsidRPr="000377FC">
        <w:t>- АО «Теплоэнергетическая компания»</w:t>
      </w:r>
      <w:r w:rsidR="00BA001B">
        <w:t xml:space="preserve"> (МУП «НТСК»)</w:t>
      </w:r>
      <w:r w:rsidR="00B15899">
        <w:t>,</w:t>
      </w:r>
      <w:r w:rsidR="00BA001B">
        <w:t xml:space="preserve"> г. Нальчик – 2,4%;</w:t>
      </w:r>
    </w:p>
    <w:p w:rsidR="000377FC" w:rsidRPr="000377FC" w:rsidRDefault="000377FC" w:rsidP="00871FCA">
      <w:pPr>
        <w:ind w:firstLine="709"/>
        <w:jc w:val="both"/>
      </w:pPr>
      <w:r w:rsidRPr="000377FC">
        <w:t xml:space="preserve">- ООО «Нальчикский молочный комбинат» </w:t>
      </w:r>
      <w:r w:rsidR="00BA001B" w:rsidRPr="00BA001B">
        <w:t>–</w:t>
      </w:r>
      <w:r w:rsidRPr="000377FC">
        <w:t xml:space="preserve"> 1,0%.</w:t>
      </w:r>
    </w:p>
    <w:p w:rsidR="000377FC" w:rsidRPr="000377FC" w:rsidRDefault="000377FC" w:rsidP="00871FCA">
      <w:pPr>
        <w:ind w:firstLine="709"/>
        <w:jc w:val="both"/>
      </w:pPr>
      <w:r w:rsidRPr="000377FC">
        <w:t>В зоне деятельности Общества функционируют также другие энергосбытовые компании, которые, в свою очередь, являются покупателями-перепродавцами электроэнергии, поставляемой АО «Каббалкэнерго»: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0377FC">
        <w:lastRenderedPageBreak/>
        <w:t xml:space="preserve">1) АО «Энергосбытовая компания» </w:t>
      </w:r>
      <w:r w:rsidR="00BA001B" w:rsidRPr="00BA001B">
        <w:t>–</w:t>
      </w:r>
      <w:r w:rsidRPr="000377FC">
        <w:t xml:space="preserve"> энергосбытовая организация, осуществляющая сбыт электрической энергии по городскому округу Прохладный в границах балансовой принадлежности электрических сетей АО «Городские электрические сети». Доля от общего объема потреб</w:t>
      </w:r>
      <w:r w:rsidR="00BA001B">
        <w:t>ления энергии в регионе – 7,6%;</w:t>
      </w:r>
    </w:p>
    <w:p w:rsidR="000377FC" w:rsidRPr="000377FC" w:rsidRDefault="000377FC" w:rsidP="00871FCA">
      <w:pPr>
        <w:ind w:firstLine="709"/>
        <w:jc w:val="both"/>
      </w:pPr>
      <w:r w:rsidRPr="000377FC">
        <w:t>2) ООО «</w:t>
      </w:r>
      <w:proofErr w:type="spellStart"/>
      <w:r w:rsidRPr="000377FC">
        <w:t>Русэнергосбыт</w:t>
      </w:r>
      <w:proofErr w:type="spellEnd"/>
      <w:r w:rsidRPr="000377FC">
        <w:t xml:space="preserve">» </w:t>
      </w:r>
      <w:r w:rsidR="00DF4E65" w:rsidRPr="00DF4E65">
        <w:t>–</w:t>
      </w:r>
      <w:r w:rsidRPr="000377FC">
        <w:t xml:space="preserve"> энергосбытовая организация, осуществляющая сбыт электрической энергии в отношении объектов ОАО «РЖД». Доля от общего объема потребления энергии в регионе – 1,2%;</w:t>
      </w:r>
    </w:p>
    <w:p w:rsidR="000377FC" w:rsidRPr="000377FC" w:rsidRDefault="000377FC" w:rsidP="00871FCA">
      <w:pPr>
        <w:ind w:firstLine="709"/>
        <w:jc w:val="both"/>
      </w:pPr>
      <w:r w:rsidRPr="000377FC">
        <w:t>3) ОАО «</w:t>
      </w:r>
      <w:proofErr w:type="spellStart"/>
      <w:r w:rsidRPr="000377FC">
        <w:t>Оборонэнергосбыт</w:t>
      </w:r>
      <w:proofErr w:type="spellEnd"/>
      <w:r w:rsidRPr="000377FC">
        <w:t xml:space="preserve">» </w:t>
      </w:r>
      <w:r w:rsidR="00DF4E65" w:rsidRPr="00DF4E65">
        <w:t>–</w:t>
      </w:r>
      <w:r w:rsidRPr="000377FC">
        <w:t xml:space="preserve"> энергосбытовая организация, осуществляющая сбыт электрической энергии в отношении объектов и подведомственных учреждений Министерства обороны РФ в границах балансовой принадлежности их электрических сетей. Доля от общего объема потребления энергии в регионе – 0,2%.</w:t>
      </w:r>
    </w:p>
    <w:p w:rsidR="000377FC" w:rsidRPr="000377FC" w:rsidRDefault="000377FC" w:rsidP="00871FCA">
      <w:pPr>
        <w:autoSpaceDE w:val="0"/>
        <w:autoSpaceDN w:val="0"/>
        <w:adjustRightInd w:val="0"/>
        <w:ind w:right="10" w:firstLine="672"/>
        <w:jc w:val="both"/>
      </w:pPr>
      <w:r w:rsidRPr="000377FC">
        <w:t>Обществом заключены договоры на оказание услуг по передаче электроэнергии со следующими сетевыми организациями:</w:t>
      </w:r>
    </w:p>
    <w:p w:rsidR="000377FC" w:rsidRPr="001D6366" w:rsidRDefault="000377FC" w:rsidP="00871FCA">
      <w:pPr>
        <w:widowControl w:val="0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firstLine="709"/>
        <w:jc w:val="both"/>
      </w:pPr>
      <w:r w:rsidRPr="000377FC">
        <w:t xml:space="preserve">ПАО «ФСК ЕЭС» </w:t>
      </w:r>
      <w:r w:rsidR="00DF4E65" w:rsidRPr="00DF4E65">
        <w:t>–</w:t>
      </w:r>
      <w:r w:rsidRPr="000377FC">
        <w:t xml:space="preserve"> российская энергетическая компания, </w:t>
      </w:r>
      <w:r w:rsidRPr="001D6366">
        <w:t>оказывающая услуги по передаче электроэнергии по Единой национальной электрической сети (ЕНЭС);</w:t>
      </w:r>
    </w:p>
    <w:p w:rsidR="000377FC" w:rsidRPr="001D6366" w:rsidRDefault="000377FC" w:rsidP="006651BB">
      <w:pPr>
        <w:widowControl w:val="0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firstLine="709"/>
        <w:jc w:val="both"/>
      </w:pPr>
      <w:r w:rsidRPr="001D6366">
        <w:t xml:space="preserve">ПАО «МРСК Северного Кавказа» </w:t>
      </w:r>
      <w:r w:rsidR="00DF4E65" w:rsidRPr="001D6366">
        <w:t>–</w:t>
      </w:r>
      <w:r w:rsidRPr="001D6366">
        <w:t xml:space="preserve"> региональная сетевая компания (РСК), обслуживающая региональные сети на территории </w:t>
      </w:r>
      <w:r w:rsidR="006651BB" w:rsidRPr="006651BB">
        <w:t>Северо-</w:t>
      </w:r>
      <w:r w:rsidR="0089455A">
        <w:t>К</w:t>
      </w:r>
      <w:r w:rsidR="006651BB" w:rsidRPr="006651BB">
        <w:t>авказского федерального округа</w:t>
      </w:r>
      <w:r w:rsidRPr="001D6366">
        <w:t>;</w:t>
      </w:r>
    </w:p>
    <w:p w:rsidR="000377FC" w:rsidRPr="001D6366" w:rsidRDefault="000377FC" w:rsidP="00871FCA">
      <w:pPr>
        <w:widowControl w:val="0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firstLine="709"/>
        <w:jc w:val="both"/>
      </w:pPr>
      <w:r w:rsidRPr="001D6366">
        <w:t xml:space="preserve">МУП «Каббалккоммунэнерго» </w:t>
      </w:r>
      <w:r w:rsidR="00DF4E65" w:rsidRPr="001D6366">
        <w:t>–</w:t>
      </w:r>
      <w:r w:rsidRPr="001D6366">
        <w:t xml:space="preserve"> территориальная сетевая организация (ТСО), обслуживающая сети на территории городского округа Нальчик;</w:t>
      </w:r>
    </w:p>
    <w:p w:rsidR="000377FC" w:rsidRPr="001D6366" w:rsidRDefault="000377FC" w:rsidP="00871FCA">
      <w:pPr>
        <w:widowControl w:val="0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firstLine="709"/>
        <w:jc w:val="both"/>
      </w:pPr>
      <w:r w:rsidRPr="001D6366">
        <w:t xml:space="preserve">АО «Городские электрические сети» </w:t>
      </w:r>
      <w:r w:rsidR="00423683" w:rsidRPr="001D6366">
        <w:t>–</w:t>
      </w:r>
      <w:r w:rsidRPr="001D6366">
        <w:t xml:space="preserve"> терри</w:t>
      </w:r>
      <w:r w:rsidR="00E21B85">
        <w:t xml:space="preserve">ториальная сетевая организация </w:t>
      </w:r>
      <w:r w:rsidRPr="001D6366">
        <w:t xml:space="preserve">(ТСО), обслуживающая сети на территории городского округа </w:t>
      </w:r>
      <w:proofErr w:type="gramStart"/>
      <w:r w:rsidRPr="001D6366">
        <w:t>Прохладный</w:t>
      </w:r>
      <w:proofErr w:type="gramEnd"/>
      <w:r w:rsidRPr="001D6366">
        <w:t>;</w:t>
      </w:r>
    </w:p>
    <w:p w:rsidR="000377FC" w:rsidRPr="000377FC" w:rsidRDefault="000377FC" w:rsidP="001A38F7">
      <w:pPr>
        <w:widowControl w:val="0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firstLine="709"/>
        <w:jc w:val="both"/>
      </w:pPr>
      <w:r w:rsidRPr="001D6366">
        <w:t xml:space="preserve">ГУП </w:t>
      </w:r>
      <w:r w:rsidR="001A38F7" w:rsidRPr="001A38F7">
        <w:t>Кабардино-Балкарской Республики</w:t>
      </w:r>
      <w:r w:rsidRPr="001D6366">
        <w:t xml:space="preserve"> «Чегемэнерго» </w:t>
      </w:r>
      <w:r w:rsidR="00DF4E65" w:rsidRPr="001D6366">
        <w:t>–</w:t>
      </w:r>
      <w:r w:rsidRPr="001D6366">
        <w:t xml:space="preserve"> территориальная сетевая организация (ТСО), обслуживающая сети на территории Чегемского муниципального района </w:t>
      </w:r>
      <w:r w:rsidR="001A38F7" w:rsidRPr="001A38F7">
        <w:t>Кабардино-Балкарской Республики</w:t>
      </w:r>
      <w:r w:rsidRPr="000377FC">
        <w:t>;</w:t>
      </w:r>
    </w:p>
    <w:p w:rsidR="000377FC" w:rsidRPr="000377FC" w:rsidRDefault="000377FC" w:rsidP="00871FCA">
      <w:pPr>
        <w:widowControl w:val="0"/>
        <w:numPr>
          <w:ilvl w:val="0"/>
          <w:numId w:val="1"/>
        </w:numPr>
        <w:tabs>
          <w:tab w:val="left" w:pos="955"/>
        </w:tabs>
        <w:autoSpaceDE w:val="0"/>
        <w:autoSpaceDN w:val="0"/>
        <w:adjustRightInd w:val="0"/>
        <w:ind w:firstLine="709"/>
        <w:jc w:val="both"/>
      </w:pPr>
      <w:r w:rsidRPr="000377FC">
        <w:t xml:space="preserve">ОАО «РЖД» </w:t>
      </w:r>
      <w:r w:rsidR="00DF4E65" w:rsidRPr="00DF4E65">
        <w:t>–</w:t>
      </w:r>
      <w:r w:rsidRPr="000377FC">
        <w:t xml:space="preserve"> организация, обслуживающая сети железнодорожного комплекса;</w:t>
      </w:r>
    </w:p>
    <w:p w:rsidR="000377FC" w:rsidRPr="000377FC" w:rsidRDefault="00DF4E65" w:rsidP="00871FCA">
      <w:pPr>
        <w:numPr>
          <w:ilvl w:val="0"/>
          <w:numId w:val="1"/>
        </w:numPr>
        <w:ind w:firstLine="709"/>
        <w:contextualSpacing/>
        <w:jc w:val="both"/>
      </w:pPr>
      <w:r>
        <w:t>АО «Оборонэнерго»</w:t>
      </w:r>
      <w:r w:rsidR="000377FC" w:rsidRPr="000377FC">
        <w:t xml:space="preserve"> – сетевая организация, обслуживающая сети воинских частей и других организаций, подведомственных Министерству обороны РФ.</w:t>
      </w:r>
    </w:p>
    <w:p w:rsidR="000377FC" w:rsidRPr="000377FC" w:rsidRDefault="000377FC" w:rsidP="00871FCA">
      <w:pPr>
        <w:contextualSpacing/>
        <w:jc w:val="center"/>
        <w:rPr>
          <w:b/>
        </w:rPr>
      </w:pPr>
    </w:p>
    <w:p w:rsidR="000377FC" w:rsidRPr="000377FC" w:rsidRDefault="000377FC" w:rsidP="00871FCA">
      <w:pPr>
        <w:contextualSpacing/>
        <w:jc w:val="center"/>
        <w:rPr>
          <w:b/>
        </w:rPr>
      </w:pPr>
      <w:r w:rsidRPr="000377FC">
        <w:rPr>
          <w:b/>
        </w:rPr>
        <w:t>Доля полезного отпуска электроэнергии к общему отпуску в регионе присутствия</w:t>
      </w:r>
    </w:p>
    <w:tbl>
      <w:tblPr>
        <w:tblW w:w="4874" w:type="pct"/>
        <w:jc w:val="center"/>
        <w:tblInd w:w="243" w:type="dxa"/>
        <w:tblLook w:val="04A0" w:firstRow="1" w:lastRow="0" w:firstColumn="1" w:lastColumn="0" w:noHBand="0" w:noVBand="1"/>
      </w:tblPr>
      <w:tblGrid>
        <w:gridCol w:w="2562"/>
        <w:gridCol w:w="1008"/>
        <w:gridCol w:w="1006"/>
        <w:gridCol w:w="1012"/>
        <w:gridCol w:w="1264"/>
        <w:gridCol w:w="2577"/>
      </w:tblGrid>
      <w:tr w:rsidR="000377FC" w:rsidRPr="000377FC" w:rsidTr="006E40CB">
        <w:trPr>
          <w:trHeight w:val="255"/>
          <w:jc w:val="center"/>
        </w:trPr>
        <w:tc>
          <w:tcPr>
            <w:tcW w:w="13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</w:rPr>
              <w:t>Сетевая компания</w:t>
            </w:r>
          </w:p>
        </w:tc>
        <w:tc>
          <w:tcPr>
            <w:tcW w:w="16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538DD5"/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Доля, %</w:t>
            </w:r>
          </w:p>
        </w:tc>
        <w:tc>
          <w:tcPr>
            <w:tcW w:w="6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538DD5"/>
            <w:vAlign w:val="center"/>
            <w:hideMark/>
          </w:tcPr>
          <w:p w:rsidR="000377FC" w:rsidRPr="000377FC" w:rsidRDefault="000377FC" w:rsidP="006E40CB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Откл. 2016 г. от 2015 г.</w:t>
            </w:r>
          </w:p>
        </w:tc>
        <w:tc>
          <w:tcPr>
            <w:tcW w:w="1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Основные причины отклонений</w:t>
            </w:r>
          </w:p>
        </w:tc>
      </w:tr>
      <w:tr w:rsidR="000377FC" w:rsidRPr="000377FC" w:rsidTr="006E40CB">
        <w:trPr>
          <w:trHeight w:val="485"/>
          <w:jc w:val="center"/>
        </w:trPr>
        <w:tc>
          <w:tcPr>
            <w:tcW w:w="13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rPr>
                <w:b/>
                <w:bCs/>
                <w:color w:val="FFFFFF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2014 год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2015 год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2016 год</w:t>
            </w:r>
          </w:p>
        </w:tc>
        <w:tc>
          <w:tcPr>
            <w:tcW w:w="6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377FC" w:rsidRPr="000377FC" w:rsidRDefault="000377FC" w:rsidP="00871FCA">
            <w:pPr>
              <w:rPr>
                <w:b/>
                <w:bCs/>
                <w:color w:val="FFFFFF"/>
              </w:rPr>
            </w:pPr>
          </w:p>
        </w:tc>
        <w:tc>
          <w:tcPr>
            <w:tcW w:w="1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77FC" w:rsidRPr="000377FC" w:rsidRDefault="000377FC" w:rsidP="00871FCA">
            <w:pPr>
              <w:rPr>
                <w:b/>
                <w:bCs/>
                <w:color w:val="FFFFFF"/>
              </w:rPr>
            </w:pP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>ПАО «МРСК Северного Кавказа»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48,6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50,1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-1,7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Уменьшение объемов потребления энергии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>ПАО «ФСК ЕЭС»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-2,1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Уменьшение объемов потребления энергии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>МУП «Каббалккоммунэнерго»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34,0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32,3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0,0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>АО «Городские электрические сети»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8,7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10,6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3,4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Увеличение объемов потребления энергии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 xml:space="preserve">ГУП </w:t>
            </w:r>
            <w:r w:rsidR="001A38F7" w:rsidRPr="001A38F7">
              <w:rPr>
                <w:sz w:val="22"/>
                <w:szCs w:val="22"/>
              </w:rPr>
              <w:t>Кабардино-Балкарской Республики</w:t>
            </w:r>
            <w:r w:rsidRPr="000377FC">
              <w:rPr>
                <w:sz w:val="22"/>
                <w:szCs w:val="22"/>
              </w:rPr>
              <w:t xml:space="preserve"> «Чегемэнерго»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3,1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3,5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0,2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Снижение потерь электроэнергии в сетях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r w:rsidRPr="000377FC">
              <w:rPr>
                <w:sz w:val="22"/>
                <w:szCs w:val="22"/>
              </w:rPr>
              <w:t>ОАО «РЖД»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2,5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2,2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-0,3</w:t>
            </w:r>
          </w:p>
        </w:tc>
        <w:tc>
          <w:tcPr>
            <w:tcW w:w="13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Уменьшение объемов потребления энергии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DF4E65" w:rsidP="00871FCA">
            <w:r>
              <w:rPr>
                <w:sz w:val="22"/>
                <w:szCs w:val="22"/>
              </w:rPr>
              <w:t>АО «Оборонэнерго»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2"/>
                <w:szCs w:val="22"/>
              </w:rPr>
            </w:pPr>
            <w:r w:rsidRPr="000377FC">
              <w:rPr>
                <w:sz w:val="22"/>
                <w:szCs w:val="22"/>
              </w:rPr>
              <w:t>0,5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Увеличение объемов потребления энергии</w:t>
            </w:r>
          </w:p>
        </w:tc>
      </w:tr>
      <w:tr w:rsidR="000377FC" w:rsidRPr="000377FC" w:rsidTr="006E40CB">
        <w:trPr>
          <w:trHeight w:val="329"/>
          <w:jc w:val="center"/>
        </w:trPr>
        <w:tc>
          <w:tcPr>
            <w:tcW w:w="13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0377FC" w:rsidRPr="000377FC" w:rsidRDefault="00200610" w:rsidP="00871FCA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>Итого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100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377FC">
              <w:rPr>
                <w:b/>
                <w:bCs/>
                <w:color w:val="FFFFFF"/>
                <w:sz w:val="22"/>
                <w:szCs w:val="22"/>
              </w:rPr>
              <w:t>100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7FC">
              <w:rPr>
                <w:b/>
                <w:bCs/>
                <w:color w:val="FFFFFF" w:themeColor="background1"/>
                <w:sz w:val="22"/>
                <w:szCs w:val="22"/>
              </w:rPr>
              <w:t>100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7F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</w:tcPr>
          <w:p w:rsidR="000377FC" w:rsidRPr="000377FC" w:rsidRDefault="000377FC" w:rsidP="00871FCA">
            <w:pPr>
              <w:jc w:val="both"/>
              <w:rPr>
                <w:b/>
                <w:bCs/>
                <w:color w:val="FFFFFF"/>
              </w:rPr>
            </w:pPr>
          </w:p>
        </w:tc>
      </w:tr>
    </w:tbl>
    <w:p w:rsidR="000377FC" w:rsidRDefault="000377FC" w:rsidP="00871FCA">
      <w:pPr>
        <w:rPr>
          <w:b/>
          <w:sz w:val="28"/>
          <w:szCs w:val="28"/>
        </w:rPr>
      </w:pPr>
    </w:p>
    <w:p w:rsidR="00DD6481" w:rsidRDefault="00DD6481" w:rsidP="00871FCA">
      <w:pPr>
        <w:rPr>
          <w:b/>
          <w:sz w:val="28"/>
          <w:szCs w:val="28"/>
        </w:rPr>
      </w:pPr>
    </w:p>
    <w:p w:rsidR="00DD6481" w:rsidRPr="000377FC" w:rsidRDefault="00DD6481" w:rsidP="00871FCA">
      <w:pPr>
        <w:rPr>
          <w:b/>
          <w:sz w:val="28"/>
          <w:szCs w:val="28"/>
        </w:rPr>
      </w:pPr>
    </w:p>
    <w:p w:rsidR="000377FC" w:rsidRPr="000377FC" w:rsidRDefault="00DF4E65" w:rsidP="00DD6481">
      <w:pPr>
        <w:pStyle w:val="11"/>
      </w:pPr>
      <w:bookmarkStart w:id="7" w:name="_Toc482798224"/>
      <w:r>
        <w:lastRenderedPageBreak/>
        <w:t>1.3</w:t>
      </w:r>
      <w:r w:rsidR="000377FC" w:rsidRPr="000377FC">
        <w:t>. Факторы рисков</w:t>
      </w:r>
      <w:bookmarkEnd w:id="7"/>
    </w:p>
    <w:p w:rsidR="000377FC" w:rsidRPr="000377FC" w:rsidRDefault="000377FC" w:rsidP="00871FCA">
      <w:pPr>
        <w:ind w:firstLine="709"/>
        <w:jc w:val="both"/>
        <w:rPr>
          <w:lang w:eastAsia="ar-SA"/>
        </w:rPr>
      </w:pPr>
      <w:r w:rsidRPr="000377FC">
        <w:rPr>
          <w:lang w:eastAsia="ar-SA"/>
        </w:rPr>
        <w:t>В Обществе действу</w:t>
      </w:r>
      <w:r w:rsidR="009709F7">
        <w:rPr>
          <w:lang w:eastAsia="ar-SA"/>
        </w:rPr>
        <w:t>ет Система управления рисками (</w:t>
      </w:r>
      <w:r w:rsidRPr="009709F7">
        <w:rPr>
          <w:lang w:eastAsia="ar-SA"/>
        </w:rPr>
        <w:t xml:space="preserve">СУР), </w:t>
      </w:r>
      <w:proofErr w:type="gramStart"/>
      <w:r w:rsidRPr="009709F7">
        <w:rPr>
          <w:lang w:eastAsia="ar-SA"/>
        </w:rPr>
        <w:t>целью</w:t>
      </w:r>
      <w:proofErr w:type="gramEnd"/>
      <w:r w:rsidRPr="009709F7">
        <w:rPr>
          <w:lang w:eastAsia="ar-SA"/>
        </w:rPr>
        <w:t xml:space="preserve"> которой является обеспечение устойчивого непрерывного функционирования и развития</w:t>
      </w:r>
      <w:r w:rsidRPr="000377FC">
        <w:rPr>
          <w:lang w:eastAsia="ar-SA"/>
        </w:rPr>
        <w:t xml:space="preserve"> деятельности Общества путем своевременной идентификации, оценки и эффективного управления рисками, представляющими угрозу эффективному осуществлению хозяйственной деятельности и репутации Общества, здоровью работников, окружающей среде, а также имущественным интересам акционеров и инвесторов.</w:t>
      </w:r>
    </w:p>
    <w:p w:rsidR="000377FC" w:rsidRPr="000377FC" w:rsidRDefault="000377FC" w:rsidP="00871FCA">
      <w:pPr>
        <w:tabs>
          <w:tab w:val="left" w:pos="1276"/>
        </w:tabs>
        <w:rPr>
          <w:rFonts w:eastAsia="Calibri"/>
          <w:b/>
        </w:rPr>
      </w:pPr>
    </w:p>
    <w:p w:rsidR="000377FC" w:rsidRDefault="000377FC" w:rsidP="00871FCA">
      <w:pPr>
        <w:tabs>
          <w:tab w:val="left" w:pos="1276"/>
        </w:tabs>
        <w:jc w:val="center"/>
        <w:rPr>
          <w:b/>
        </w:rPr>
      </w:pPr>
      <w:r w:rsidRPr="000377FC">
        <w:rPr>
          <w:b/>
        </w:rPr>
        <w:t>Участники СУР</w:t>
      </w:r>
    </w:p>
    <w:p w:rsidR="00DD6481" w:rsidRPr="000377FC" w:rsidRDefault="00DD6481" w:rsidP="00871FCA">
      <w:pPr>
        <w:tabs>
          <w:tab w:val="left" w:pos="1276"/>
        </w:tabs>
        <w:jc w:val="center"/>
        <w:rPr>
          <w:b/>
        </w:rPr>
      </w:pPr>
    </w:p>
    <w:p w:rsidR="000377FC" w:rsidRPr="000377FC" w:rsidRDefault="000377FC" w:rsidP="00871FCA">
      <w:pPr>
        <w:ind w:firstLine="709"/>
        <w:jc w:val="both"/>
        <w:rPr>
          <w:lang w:eastAsia="ar-SA"/>
        </w:rPr>
      </w:pPr>
      <w:r w:rsidRPr="000377FC">
        <w:rPr>
          <w:lang w:eastAsia="ar-SA"/>
        </w:rPr>
        <w:t>Основными участниками процесса управления рисками являются:</w:t>
      </w:r>
    </w:p>
    <w:p w:rsidR="000377FC" w:rsidRPr="000377FC" w:rsidRDefault="00DF4E65" w:rsidP="00871FCA">
      <w:pPr>
        <w:numPr>
          <w:ilvl w:val="0"/>
          <w:numId w:val="24"/>
        </w:numPr>
        <w:contextualSpacing/>
        <w:jc w:val="both"/>
        <w:rPr>
          <w:lang w:eastAsia="ar-SA"/>
        </w:rPr>
      </w:pPr>
      <w:r>
        <w:rPr>
          <w:lang w:eastAsia="ar-SA"/>
        </w:rPr>
        <w:t>Совет директоров;</w:t>
      </w:r>
    </w:p>
    <w:p w:rsidR="000377FC" w:rsidRPr="000377FC" w:rsidRDefault="000377FC" w:rsidP="00871FCA">
      <w:pPr>
        <w:numPr>
          <w:ilvl w:val="0"/>
          <w:numId w:val="24"/>
        </w:numPr>
        <w:contextualSpacing/>
        <w:rPr>
          <w:lang w:eastAsia="ar-SA"/>
        </w:rPr>
      </w:pPr>
      <w:r w:rsidRPr="000377FC">
        <w:rPr>
          <w:lang w:eastAsia="ar-SA"/>
        </w:rPr>
        <w:t>исполнительны</w:t>
      </w:r>
      <w:r w:rsidR="00701C54">
        <w:rPr>
          <w:lang w:eastAsia="ar-SA"/>
        </w:rPr>
        <w:t>й</w:t>
      </w:r>
      <w:r w:rsidRPr="000377FC">
        <w:rPr>
          <w:lang w:eastAsia="ar-SA"/>
        </w:rPr>
        <w:t xml:space="preserve"> орган (Генеральный директор);</w:t>
      </w:r>
    </w:p>
    <w:p w:rsidR="000377FC" w:rsidRPr="000377FC" w:rsidRDefault="000377FC" w:rsidP="00871FCA">
      <w:pPr>
        <w:numPr>
          <w:ilvl w:val="0"/>
          <w:numId w:val="24"/>
        </w:numPr>
        <w:contextualSpacing/>
        <w:jc w:val="both"/>
        <w:rPr>
          <w:lang w:eastAsia="ar-SA"/>
        </w:rPr>
      </w:pPr>
      <w:r w:rsidRPr="000377FC">
        <w:rPr>
          <w:lang w:eastAsia="ar-SA"/>
        </w:rPr>
        <w:t>владельцы рисков;</w:t>
      </w:r>
    </w:p>
    <w:p w:rsidR="000377FC" w:rsidRPr="000377FC" w:rsidRDefault="000377FC" w:rsidP="00871FCA">
      <w:pPr>
        <w:numPr>
          <w:ilvl w:val="0"/>
          <w:numId w:val="24"/>
        </w:numPr>
        <w:contextualSpacing/>
        <w:jc w:val="both"/>
        <w:rPr>
          <w:lang w:eastAsia="ar-SA"/>
        </w:rPr>
      </w:pPr>
      <w:r w:rsidRPr="000377FC">
        <w:rPr>
          <w:lang w:eastAsia="ar-SA"/>
        </w:rPr>
        <w:t xml:space="preserve">подразделение внутреннего аудита и контроля управляющей </w:t>
      </w:r>
      <w:r w:rsidR="00DF4E65">
        <w:rPr>
          <w:lang w:eastAsia="ar-SA"/>
        </w:rPr>
        <w:t>организации</w:t>
      </w:r>
      <w:r w:rsidRPr="000377FC">
        <w:rPr>
          <w:lang w:eastAsia="ar-SA"/>
        </w:rPr>
        <w:t>;</w:t>
      </w:r>
    </w:p>
    <w:p w:rsidR="000377FC" w:rsidRPr="000377FC" w:rsidRDefault="000377FC" w:rsidP="00871FCA">
      <w:pPr>
        <w:numPr>
          <w:ilvl w:val="0"/>
          <w:numId w:val="24"/>
        </w:numPr>
        <w:contextualSpacing/>
        <w:jc w:val="both"/>
        <w:rPr>
          <w:lang w:eastAsia="ar-SA"/>
        </w:rPr>
      </w:pPr>
      <w:r w:rsidRPr="000377FC">
        <w:rPr>
          <w:lang w:eastAsia="ar-SA"/>
        </w:rPr>
        <w:t>исполнители мер</w:t>
      </w:r>
      <w:r w:rsidR="00DF4E65">
        <w:rPr>
          <w:lang w:eastAsia="ar-SA"/>
        </w:rPr>
        <w:t>оприятий по управлению рисками.</w:t>
      </w:r>
    </w:p>
    <w:p w:rsidR="000377FC" w:rsidRPr="000377FC" w:rsidRDefault="000377FC" w:rsidP="00871FCA">
      <w:pPr>
        <w:ind w:firstLine="709"/>
        <w:jc w:val="center"/>
        <w:rPr>
          <w:b/>
        </w:rPr>
      </w:pPr>
    </w:p>
    <w:p w:rsidR="000377FC" w:rsidRPr="000377FC" w:rsidRDefault="000377FC" w:rsidP="00871FCA">
      <w:pPr>
        <w:ind w:firstLine="709"/>
        <w:jc w:val="center"/>
        <w:rPr>
          <w:b/>
        </w:rPr>
      </w:pPr>
      <w:r w:rsidRPr="000377FC">
        <w:rPr>
          <w:b/>
        </w:rPr>
        <w:t>Основные факторы рисков</w:t>
      </w:r>
    </w:p>
    <w:p w:rsidR="000377FC" w:rsidRPr="000377FC" w:rsidRDefault="000377FC" w:rsidP="00871FCA">
      <w:pPr>
        <w:ind w:firstLine="709"/>
        <w:jc w:val="center"/>
        <w:rPr>
          <w:b/>
        </w:rPr>
      </w:pPr>
    </w:p>
    <w:p w:rsidR="000377FC" w:rsidRPr="000377FC" w:rsidRDefault="000377FC" w:rsidP="00871FCA">
      <w:pPr>
        <w:ind w:firstLine="709"/>
        <w:jc w:val="both"/>
        <w:rPr>
          <w:lang w:eastAsia="ar-SA"/>
        </w:rPr>
      </w:pPr>
      <w:r w:rsidRPr="000377FC">
        <w:rPr>
          <w:lang w:eastAsia="ar-SA"/>
        </w:rPr>
        <w:t xml:space="preserve">Значимость риска </w:t>
      </w:r>
      <w:r w:rsidR="00DF4E65">
        <w:rPr>
          <w:lang w:eastAsia="ar-SA"/>
        </w:rPr>
        <w:t>–</w:t>
      </w:r>
      <w:r w:rsidRPr="000377FC">
        <w:rPr>
          <w:lang w:eastAsia="ar-SA"/>
        </w:rPr>
        <w:t xml:space="preserve"> комбинация вероятности наступления риска и величины последствий для Общества в денежном и ином выражении. Оценка значимости риска осуществляется экспертно в соответствии со следующей шкалой:</w:t>
      </w:r>
    </w:p>
    <w:p w:rsidR="000377FC" w:rsidRPr="000377FC" w:rsidRDefault="000377FC" w:rsidP="00871FCA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958"/>
      </w:tblGrid>
      <w:tr w:rsidR="000377FC" w:rsidRPr="000377FC" w:rsidTr="00970EB7">
        <w:trPr>
          <w:trHeight w:val="448"/>
          <w:jc w:val="center"/>
        </w:trPr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77FC" w:rsidRPr="000377FC" w:rsidRDefault="000377FC" w:rsidP="00871FCA">
            <w:pPr>
              <w:jc w:val="center"/>
              <w:rPr>
                <w:i/>
                <w:szCs w:val="28"/>
              </w:rPr>
            </w:pPr>
            <w:r w:rsidRPr="000377FC">
              <w:rPr>
                <w:b/>
                <w:i/>
                <w:szCs w:val="28"/>
              </w:rPr>
              <w:t>Уровень значимости</w:t>
            </w:r>
          </w:p>
        </w:tc>
      </w:tr>
      <w:tr w:rsidR="000377FC" w:rsidRPr="000377FC" w:rsidTr="00970EB7">
        <w:trPr>
          <w:trHeight w:val="566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77FC" w:rsidRPr="000377FC" w:rsidRDefault="000377FC" w:rsidP="00871FCA">
            <w:pPr>
              <w:rPr>
                <w:i/>
                <w:szCs w:val="28"/>
              </w:rPr>
            </w:pPr>
            <w:r w:rsidRPr="000377FC">
              <w:rPr>
                <w:i/>
                <w:szCs w:val="28"/>
              </w:rPr>
              <w:t>Критический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7FC" w:rsidRPr="000377FC" w:rsidRDefault="000377FC" w:rsidP="00871FCA">
            <w:pPr>
              <w:jc w:val="center"/>
              <w:rPr>
                <w:i/>
                <w:szCs w:val="28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1B62E0D" wp14:editId="551190DF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40640</wp:posOffset>
                      </wp:positionV>
                      <wp:extent cx="159385" cy="163830"/>
                      <wp:effectExtent l="0" t="0" r="12065" b="2667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6.75pt;margin-top:3.2pt;width:12.5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" fillcolor="#c0504d" strokecolor="#8c3836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377FC" w:rsidRPr="000377FC" w:rsidTr="00970EB7">
        <w:trPr>
          <w:trHeight w:val="589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77FC" w:rsidRPr="000377FC" w:rsidRDefault="000377FC" w:rsidP="00871FCA">
            <w:pPr>
              <w:rPr>
                <w:i/>
                <w:szCs w:val="28"/>
              </w:rPr>
            </w:pPr>
            <w:r w:rsidRPr="000377FC">
              <w:rPr>
                <w:i/>
                <w:szCs w:val="28"/>
              </w:rPr>
              <w:t>Значимый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7FC" w:rsidRPr="000377FC" w:rsidRDefault="000377FC" w:rsidP="00871FCA">
            <w:pPr>
              <w:jc w:val="center"/>
              <w:rPr>
                <w:i/>
                <w:szCs w:val="28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DEFA749" wp14:editId="0DF1610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18415</wp:posOffset>
                      </wp:positionV>
                      <wp:extent cx="159385" cy="163830"/>
                      <wp:effectExtent l="0" t="0" r="12065" b="26670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6.85pt;margin-top:1.45pt;width:12.5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" fillcolor="#ffc000" strokecolor="#b66d31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377FC" w:rsidRPr="000377FC" w:rsidTr="00970EB7">
        <w:trPr>
          <w:trHeight w:val="55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77FC" w:rsidRPr="000377FC" w:rsidRDefault="000377FC" w:rsidP="00871FCA">
            <w:pPr>
              <w:rPr>
                <w:i/>
                <w:szCs w:val="28"/>
              </w:rPr>
            </w:pPr>
            <w:r w:rsidRPr="000377FC">
              <w:rPr>
                <w:i/>
                <w:szCs w:val="28"/>
              </w:rPr>
              <w:t>Умеренный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77FC" w:rsidRPr="000377FC" w:rsidRDefault="000377FC" w:rsidP="00871FCA">
            <w:pPr>
              <w:jc w:val="center"/>
              <w:rPr>
                <w:i/>
                <w:szCs w:val="28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0251F25" wp14:editId="2B2885B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19050</wp:posOffset>
                      </wp:positionV>
                      <wp:extent cx="159385" cy="163830"/>
                      <wp:effectExtent l="0" t="0" r="12065" b="2667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6.85pt;margin-top:1.5pt;width:12.5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" fillcolor="#9bbb59" strokecolor="#71893f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:rsidR="000377FC" w:rsidRPr="004D4207" w:rsidRDefault="000377FC" w:rsidP="00871FCA">
      <w:pPr>
        <w:tabs>
          <w:tab w:val="left" w:pos="1276"/>
        </w:tabs>
        <w:jc w:val="center"/>
        <w:rPr>
          <w:rFonts w:eastAsia="Calibri"/>
          <w:b/>
          <w:i/>
        </w:rPr>
      </w:pPr>
      <w:r w:rsidRPr="004D4207">
        <w:rPr>
          <w:rFonts w:eastAsia="Calibri"/>
          <w:b/>
          <w:i/>
        </w:rPr>
        <w:t>Рис</w:t>
      </w:r>
      <w:r w:rsidR="00AC276F" w:rsidRPr="004D4207">
        <w:rPr>
          <w:rFonts w:eastAsia="Calibri"/>
          <w:b/>
          <w:i/>
        </w:rPr>
        <w:t>.</w:t>
      </w:r>
      <w:r w:rsidRPr="004D4207">
        <w:rPr>
          <w:rFonts w:eastAsia="Calibri"/>
          <w:b/>
          <w:i/>
        </w:rPr>
        <w:t xml:space="preserve"> 1. Уровень значимости риска</w:t>
      </w:r>
    </w:p>
    <w:p w:rsidR="000377FC" w:rsidRPr="000377FC" w:rsidRDefault="000377FC" w:rsidP="00871FCA">
      <w:pPr>
        <w:tabs>
          <w:tab w:val="left" w:pos="1276"/>
        </w:tabs>
        <w:rPr>
          <w:rFonts w:eastAsia="Calibri"/>
          <w:b/>
          <w:sz w:val="28"/>
          <w:szCs w:val="28"/>
        </w:rPr>
      </w:pPr>
    </w:p>
    <w:p w:rsidR="000377FC" w:rsidRPr="000377FC" w:rsidRDefault="000377FC" w:rsidP="00871FCA">
      <w:pPr>
        <w:ind w:firstLine="709"/>
        <w:jc w:val="both"/>
        <w:rPr>
          <w:lang w:eastAsia="ar-SA"/>
        </w:rPr>
      </w:pPr>
      <w:r w:rsidRPr="000377FC">
        <w:rPr>
          <w:lang w:eastAsia="ar-SA"/>
        </w:rPr>
        <w:t>Динамика значимости рисков по сравнению с 2015 годом отражена экспертно при помощи стрелок: «↑» (рост значимости риска) «↓» (снижение значимости риска).</w:t>
      </w:r>
    </w:p>
    <w:tbl>
      <w:tblPr>
        <w:tblW w:w="9468" w:type="dxa"/>
        <w:jc w:val="center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050"/>
        <w:gridCol w:w="3168"/>
        <w:gridCol w:w="2835"/>
        <w:gridCol w:w="842"/>
      </w:tblGrid>
      <w:tr w:rsidR="000377FC" w:rsidRPr="000377FC" w:rsidTr="006E40CB">
        <w:trPr>
          <w:tblHeader/>
          <w:jc w:val="center"/>
        </w:trPr>
        <w:tc>
          <w:tcPr>
            <w:tcW w:w="573" w:type="dxa"/>
            <w:shd w:val="clear" w:color="auto" w:fill="F2F2F2" w:themeFill="background1" w:themeFillShade="F2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№ </w:t>
            </w:r>
            <w:proofErr w:type="gramStart"/>
            <w:r w:rsidRPr="000377FC">
              <w:rPr>
                <w:sz w:val="20"/>
                <w:szCs w:val="20"/>
              </w:rPr>
              <w:t>п</w:t>
            </w:r>
            <w:proofErr w:type="gramEnd"/>
            <w:r w:rsidRPr="000377FC">
              <w:rPr>
                <w:sz w:val="20"/>
                <w:szCs w:val="20"/>
              </w:rPr>
              <w:t>/п</w:t>
            </w:r>
          </w:p>
        </w:tc>
        <w:tc>
          <w:tcPr>
            <w:tcW w:w="2050" w:type="dxa"/>
            <w:shd w:val="clear" w:color="auto" w:fill="F2F2F2" w:themeFill="background1" w:themeFillShade="F2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Наименование риска</w:t>
            </w:r>
          </w:p>
        </w:tc>
        <w:tc>
          <w:tcPr>
            <w:tcW w:w="3168" w:type="dxa"/>
            <w:shd w:val="clear" w:color="auto" w:fill="F2F2F2" w:themeFill="background1" w:themeFillShade="F2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Описание риска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Мероприятия по минимизации последствий риска</w:t>
            </w:r>
          </w:p>
        </w:tc>
        <w:tc>
          <w:tcPr>
            <w:tcW w:w="842" w:type="dxa"/>
            <w:shd w:val="clear" w:color="auto" w:fill="F2F2F2" w:themeFill="background1" w:themeFillShade="F2"/>
            <w:vAlign w:val="center"/>
          </w:tcPr>
          <w:p w:rsidR="000377FC" w:rsidRPr="000377FC" w:rsidRDefault="000377FC" w:rsidP="00871FCA">
            <w:pPr>
              <w:jc w:val="center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Оценка значимости риска и динамика</w:t>
            </w:r>
          </w:p>
        </w:tc>
      </w:tr>
      <w:tr w:rsidR="000377FC" w:rsidRPr="000377FC" w:rsidTr="006E40CB">
        <w:trPr>
          <w:jc w:val="center"/>
        </w:trPr>
        <w:tc>
          <w:tcPr>
            <w:tcW w:w="9468" w:type="dxa"/>
            <w:gridSpan w:val="5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center"/>
              <w:rPr>
                <w:b/>
                <w:sz w:val="20"/>
                <w:szCs w:val="20"/>
              </w:rPr>
            </w:pPr>
            <w:r w:rsidRPr="000377FC">
              <w:rPr>
                <w:b/>
                <w:sz w:val="20"/>
                <w:szCs w:val="20"/>
              </w:rPr>
              <w:t>Отраслевые риски:</w: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DF4E65" w:rsidP="00871F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Тарифные риски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200610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В связи с проводимой Правительством РФ политикой сдерживания роста тарифов на товары и услуги субъектов естественных монополий существуют риски установления регулирующими органами тарифов сбытовой надбавки ниже экономически обоснованных уровней.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Для минимизации риска Обществом проводится работа по корректной подготовке обосновывающих материалов при установлении регулятором тарифно-балансовых решений.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В случае утверждения НВВ ГП ниже экономически обоснованного размера – </w:t>
            </w:r>
            <w:r w:rsidRPr="000377FC">
              <w:rPr>
                <w:sz w:val="20"/>
                <w:szCs w:val="20"/>
              </w:rPr>
              <w:lastRenderedPageBreak/>
              <w:t xml:space="preserve">направление искового заявления в суд о признании </w:t>
            </w:r>
            <w:proofErr w:type="gramStart"/>
            <w:r w:rsidRPr="000377FC">
              <w:rPr>
                <w:sz w:val="20"/>
                <w:szCs w:val="20"/>
              </w:rPr>
              <w:t>недействующим</w:t>
            </w:r>
            <w:proofErr w:type="gramEnd"/>
            <w:r w:rsidRPr="000377FC">
              <w:rPr>
                <w:sz w:val="20"/>
                <w:szCs w:val="20"/>
              </w:rPr>
              <w:t xml:space="preserve"> решения регулирующего органа об утверждении сбытовой надбавки ГП. В качестве досудебного разбирательства – направление в </w:t>
            </w:r>
            <w:r w:rsidRPr="009709F7">
              <w:rPr>
                <w:sz w:val="20"/>
                <w:szCs w:val="20"/>
              </w:rPr>
              <w:t>ФАС России заявления об установлении</w:t>
            </w:r>
            <w:r w:rsidRPr="000377FC">
              <w:rPr>
                <w:sz w:val="20"/>
                <w:szCs w:val="20"/>
              </w:rPr>
              <w:t xml:space="preserve"> сбытовых надбавок ГП ниже экономически обоснованного уровня.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C9F7F73" wp14:editId="1DE93433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139700</wp:posOffset>
                      </wp:positionV>
                      <wp:extent cx="159385" cy="163830"/>
                      <wp:effectExtent l="0" t="0" r="12065" b="26670"/>
                      <wp:wrapNone/>
                      <wp:docPr id="23" name="Овал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3" o:spid="_x0000_s1026" style="position:absolute;margin-left:5.35pt;margin-top:11pt;width:12.5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" fillcolor="#ffc000" strokecolor="#b66d31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843EB4" wp14:editId="6A663F61">
                      <wp:simplePos x="0" y="0"/>
                      <wp:positionH relativeFrom="column">
                        <wp:posOffset>343312</wp:posOffset>
                      </wp:positionH>
                      <wp:positionV relativeFrom="paragraph">
                        <wp:posOffset>121285</wp:posOffset>
                      </wp:positionV>
                      <wp:extent cx="71755" cy="179705"/>
                      <wp:effectExtent l="19050" t="19050" r="42545" b="10795"/>
                      <wp:wrapNone/>
                      <wp:docPr id="53" name="Стрелка вверх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53" o:spid="_x0000_s1026" type="#_x0000_t68" style="position:absolute;margin-left:27.05pt;margin-top:9.55pt;width:5.65pt;height:1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" adj="4312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Риски, связанные с лишением статуса и функций ГП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Основным риском функционирования гарантирующего поставщика на оптовом рынке является лишение статуса субъекта оптового рынка в связи с проблемным урегулированием задолженности перед поставщиками оптового рынка электроэнергии (мощности) и, как следствие, лишение Общества ста</w:t>
            </w:r>
            <w:r w:rsidR="00FF0DE1">
              <w:rPr>
                <w:sz w:val="20"/>
                <w:szCs w:val="20"/>
              </w:rPr>
              <w:t>туса «Гарантирующий поставщик».</w:t>
            </w:r>
          </w:p>
          <w:p w:rsidR="000377FC" w:rsidRPr="000377FC" w:rsidRDefault="000377FC" w:rsidP="003454F9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В случае реализации этого риска Общество потеряет потребителей на розничном рынке вследствие их перехода на обслуживание к другой энергосбытовой компании или к другому Гарантирующему поставщику, действующему на территории субъекта РФ</w:t>
            </w:r>
            <w:r w:rsidR="00964BFC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или определенному по результатам конкурса на право осуществления деятельности в качестве гарантирующего поставщика.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Мероприятиями по снижению риска являются:</w:t>
            </w:r>
          </w:p>
          <w:p w:rsidR="000377FC" w:rsidRPr="000377FC" w:rsidRDefault="000377FC" w:rsidP="00871FCA">
            <w:pPr>
              <w:numPr>
                <w:ilvl w:val="0"/>
                <w:numId w:val="23"/>
              </w:numPr>
              <w:tabs>
                <w:tab w:val="left" w:pos="184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урегулирование задолженности перед поставщиками </w:t>
            </w:r>
            <w:r w:rsidR="001D6366">
              <w:rPr>
                <w:sz w:val="20"/>
                <w:szCs w:val="20"/>
              </w:rPr>
              <w:t>ОРЭМ</w:t>
            </w:r>
            <w:r w:rsidRPr="000377FC">
              <w:rPr>
                <w:sz w:val="20"/>
                <w:szCs w:val="20"/>
              </w:rPr>
              <w:t xml:space="preserve"> путем заключения соглашений о реструктуризации задолженности;</w:t>
            </w:r>
          </w:p>
          <w:p w:rsidR="000377FC" w:rsidRPr="000377FC" w:rsidRDefault="000377FC" w:rsidP="00871FCA">
            <w:pPr>
              <w:numPr>
                <w:ilvl w:val="0"/>
                <w:numId w:val="23"/>
              </w:numPr>
              <w:tabs>
                <w:tab w:val="left" w:pos="184"/>
              </w:tabs>
              <w:ind w:left="0" w:firstLine="0"/>
              <w:contextualSpacing/>
              <w:jc w:val="both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изыскание денежных средств для своевременных расчетов по текущим обязательствам и погашения просроченной задолженности перед поставщиками ОРЭМ с целью </w:t>
            </w:r>
            <w:proofErr w:type="gramStart"/>
            <w:r w:rsidRPr="000377FC">
              <w:rPr>
                <w:sz w:val="20"/>
                <w:szCs w:val="20"/>
              </w:rPr>
              <w:t>недопущения лишения Общества статуса субъекта оптового рынка</w:t>
            </w:r>
            <w:proofErr w:type="gramEnd"/>
            <w:r w:rsidRPr="000377FC">
              <w:rPr>
                <w:sz w:val="20"/>
                <w:szCs w:val="20"/>
              </w:rPr>
              <w:t>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F9A4AB8" wp14:editId="0D3176EC">
                      <wp:simplePos x="0" y="0"/>
                      <wp:positionH relativeFrom="column">
                        <wp:posOffset>83557</wp:posOffset>
                      </wp:positionH>
                      <wp:positionV relativeFrom="paragraph">
                        <wp:posOffset>152664</wp:posOffset>
                      </wp:positionV>
                      <wp:extent cx="159385" cy="163830"/>
                      <wp:effectExtent l="0" t="0" r="12065" b="2667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6.6pt;margin-top:12pt;width:12.5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DABFBCC" wp14:editId="09E7A691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139065</wp:posOffset>
                      </wp:positionV>
                      <wp:extent cx="71755" cy="179705"/>
                      <wp:effectExtent l="19050" t="19050" r="42545" b="10795"/>
                      <wp:wrapNone/>
                      <wp:docPr id="21" name="Стрелка вверх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верх 21" o:spid="_x0000_s1026" type="#_x0000_t68" style="position:absolute;margin-left:26.75pt;margin-top:10.95pt;width:5.65pt;height:1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" adj="4312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3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 роста просроченной и безнадежной задолженности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Неисполнение обязательств контрагентами по заключенным договорам: срыв поставки товаров и выполнения работ, оказания услуг и, как следствие, финансовые потери по договорам, предусматривающим авансирование.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200610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Для минимизации рисков в Обществе проводится работа по обеспечению контроля проведения процедур закупок в соответствии с</w:t>
            </w:r>
            <w:r w:rsidR="00200610">
              <w:rPr>
                <w:sz w:val="20"/>
                <w:szCs w:val="20"/>
              </w:rPr>
              <w:t xml:space="preserve"> </w:t>
            </w:r>
            <w:r w:rsidRPr="000377FC">
              <w:rPr>
                <w:sz w:val="20"/>
                <w:szCs w:val="20"/>
              </w:rPr>
              <w:t>регламентирующими документами, контроля исполнения обязательств контрагентами, а также заключению договоров с условиями минимального авансирования</w:t>
            </w:r>
            <w:r w:rsidR="00200610">
              <w:rPr>
                <w:sz w:val="20"/>
                <w:szCs w:val="20"/>
              </w:rPr>
              <w:t>.</w:t>
            </w:r>
          </w:p>
        </w:tc>
        <w:tc>
          <w:tcPr>
            <w:tcW w:w="842" w:type="dxa"/>
            <w:vMerge w:val="restart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6EDB9E8" wp14:editId="3901B9B8">
                      <wp:simplePos x="0" y="0"/>
                      <wp:positionH relativeFrom="column">
                        <wp:posOffset>56639</wp:posOffset>
                      </wp:positionH>
                      <wp:positionV relativeFrom="paragraph">
                        <wp:posOffset>102878</wp:posOffset>
                      </wp:positionV>
                      <wp:extent cx="159385" cy="163830"/>
                      <wp:effectExtent l="0" t="0" r="12065" b="26670"/>
                      <wp:wrapNone/>
                      <wp:docPr id="33" name="Овал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3" o:spid="_x0000_s1026" style="position:absolute;margin-left:4.45pt;margin-top:8.1pt;width:12.5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23EA9C7" wp14:editId="0903FA48">
                      <wp:simplePos x="0" y="0"/>
                      <wp:positionH relativeFrom="column">
                        <wp:posOffset>302120</wp:posOffset>
                      </wp:positionH>
                      <wp:positionV relativeFrom="paragraph">
                        <wp:posOffset>105641</wp:posOffset>
                      </wp:positionV>
                      <wp:extent cx="71755" cy="179705"/>
                      <wp:effectExtent l="19050" t="19050" r="42545" b="10795"/>
                      <wp:wrapNone/>
                      <wp:docPr id="22" name="Стрелка вверх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верх 22" o:spid="_x0000_s1026" type="#_x0000_t68" style="position:absolute;margin-left:23.8pt;margin-top:8.3pt;width:5.65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" adj="4312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trHeight w:val="2880"/>
          <w:jc w:val="center"/>
        </w:trPr>
        <w:tc>
          <w:tcPr>
            <w:tcW w:w="573" w:type="dxa"/>
            <w:vMerge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Несоблюдение потребителями условий договоров в части оплаты потребленной электроэнергии приводит к росту дебиторской задолженности. В связи с повышением либерализации рынков электроэнергии и ростом нерегулируемых цен на электроэнергию указанный фактор риска приобретает все более </w:t>
            </w:r>
            <w:proofErr w:type="gramStart"/>
            <w:r w:rsidRPr="000377FC">
              <w:rPr>
                <w:sz w:val="20"/>
                <w:szCs w:val="20"/>
              </w:rPr>
              <w:t>важное значение</w:t>
            </w:r>
            <w:proofErr w:type="gramEnd"/>
            <w:r w:rsidRPr="000377FC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Для решения этих проблем Общество проводит комплекс мероприятий по снижению дебиторской задолженности: рассылка потребителям уведомлений и претензий, взыскание задолженности через суд, привлечение государственных и правоохранительных органов к взысканию задолженности, реструктуризация задолженности.</w:t>
            </w:r>
          </w:p>
        </w:tc>
        <w:tc>
          <w:tcPr>
            <w:tcW w:w="842" w:type="dxa"/>
            <w:vMerge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b/>
                <w:noProof/>
                <w:sz w:val="20"/>
                <w:szCs w:val="20"/>
              </w:rPr>
            </w:pP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95" w:type="dxa"/>
            <w:gridSpan w:val="4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0377FC">
              <w:rPr>
                <w:b/>
                <w:sz w:val="20"/>
                <w:szCs w:val="20"/>
              </w:rPr>
              <w:t>Страновые и региональные риски</w: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4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Риски, связанные с политической и экономической ситуацией в стране и регионе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3454F9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Введение антироссийских санкций Евросоюзом привело к нестабильности курса валют, увеличению темпов инфляции. В связи с этим существует риск превышения суммарных расходов Общества на осуществление энергосбытовой деятельности над </w:t>
            </w:r>
            <w:proofErr w:type="gramStart"/>
            <w:r w:rsidRPr="000377FC">
              <w:rPr>
                <w:sz w:val="20"/>
                <w:szCs w:val="20"/>
              </w:rPr>
              <w:t>утвержденными</w:t>
            </w:r>
            <w:proofErr w:type="gramEnd"/>
            <w:r w:rsidRPr="000377FC">
              <w:rPr>
                <w:sz w:val="20"/>
                <w:szCs w:val="20"/>
              </w:rPr>
              <w:t xml:space="preserve"> в составе сбытовой надбавки и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как следствие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получение дополнительных убытков от продажи электроэнергии. Кроме того, существует риск потери платежеспособности потребителей электроэнергии как юридических, так и физических лиц и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как следствие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рост дебиторской задолженности на розничном рынке, неисполнение Обществом своих обязательств по оплате стоимости покупной энергии и услуг по передаче в полном объеме.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В случае дестабилизации политической и </w:t>
            </w:r>
            <w:r w:rsidR="00DD6481"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8A55E77" wp14:editId="7B25F1EA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236855</wp:posOffset>
                      </wp:positionV>
                      <wp:extent cx="159385" cy="163830"/>
                      <wp:effectExtent l="0" t="0" r="12065" b="2667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150.4pt;margin-top:18.65pt;width:12.5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" fillcolor="#ffc000" strokecolor="#b66d31" strokeweight="2pt">
                      <v:path arrowok="t"/>
                    </v:oval>
                  </w:pict>
                </mc:Fallback>
              </mc:AlternateContent>
            </w:r>
            <w:r w:rsidR="00DD6481"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9BE936B" wp14:editId="1F2A61FD">
                      <wp:simplePos x="0" y="0"/>
                      <wp:positionH relativeFrom="column">
                        <wp:posOffset>2141220</wp:posOffset>
                      </wp:positionH>
                      <wp:positionV relativeFrom="paragraph">
                        <wp:posOffset>216535</wp:posOffset>
                      </wp:positionV>
                      <wp:extent cx="71755" cy="179705"/>
                      <wp:effectExtent l="19050" t="19050" r="42545" b="10795"/>
                      <wp:wrapNone/>
                      <wp:docPr id="11" name="Стрелка ввер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верх 11" o:spid="_x0000_s1026" type="#_x0000_t68" style="position:absolute;margin-left:168.6pt;margin-top:17.05pt;width:5.65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" adj="4312" fillcolor="#4f81bd" strokecolor="#385d8a" strokeweight="2pt"/>
                  </w:pict>
                </mc:Fallback>
              </mc:AlternateContent>
            </w:r>
            <w:r w:rsidRPr="000377FC">
              <w:rPr>
                <w:sz w:val="20"/>
                <w:szCs w:val="20"/>
              </w:rPr>
              <w:t>экономической ситуаций в России или в отдельно взятом регионе, которая может оказать отрицательное влияние на деятельность Общества, будут предприняты меры по антикризисному управлению и оптимизации операционных издержек с целью максимального снижения негативного воздействия ситуации на Общество.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5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Риски, связанные с географическими особенностями страны или региона, в т.ч. повышенная опасность стихийных бедствий, возможное прекращение транспортного сообщения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3454F9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 срыва поставки электроэнергии конечным потребителям связаны с региональными географическими особенностями, влияющими на энергообеспечение</w:t>
            </w:r>
            <w:r w:rsidR="003454F9">
              <w:rPr>
                <w:sz w:val="20"/>
                <w:szCs w:val="20"/>
              </w:rPr>
              <w:t>:</w:t>
            </w:r>
            <w:r w:rsidRPr="000377FC">
              <w:rPr>
                <w:sz w:val="20"/>
                <w:szCs w:val="20"/>
              </w:rPr>
              <w:t xml:space="preserve"> паводковый сезон, аномальные снегопады, сели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сходы снежных лавин в горных районах и прочие стихийные бедствия.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655662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Для минимизации последствий рисков, реализовавшихся под воздействием указанных факторов</w:t>
            </w:r>
            <w:r w:rsidR="003454F9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осуществляется тесное взаимодействие с сетевыми компаниями по выявлению локальных последствий, по информированию потребителей о перерывах в энергоснабжении.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7FDF2F7" wp14:editId="245EAF38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118110</wp:posOffset>
                      </wp:positionV>
                      <wp:extent cx="159385" cy="163830"/>
                      <wp:effectExtent l="0" t="0" r="12065" b="26670"/>
                      <wp:wrapNone/>
                      <wp:docPr id="35" name="Овал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8.95pt;margin-top:9.3pt;width:12.5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" fillcolor="#9bbb59" strokecolor="#71893f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74C7BD" wp14:editId="1E1F9A0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117887</wp:posOffset>
                      </wp:positionV>
                      <wp:extent cx="71755" cy="179705"/>
                      <wp:effectExtent l="19050" t="0" r="42545" b="29845"/>
                      <wp:wrapNone/>
                      <wp:docPr id="57" name="Стрелка вниз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57" o:spid="_x0000_s1026" type="#_x0000_t67" style="position:absolute;margin-left:26.6pt;margin-top:9.3pt;width:5.65pt;height:1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" adj="17288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6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Риски, связанные с </w:t>
            </w:r>
            <w:proofErr w:type="gramStart"/>
            <w:r w:rsidRPr="000377FC">
              <w:rPr>
                <w:sz w:val="20"/>
                <w:szCs w:val="20"/>
              </w:rPr>
              <w:t>криминогенной обстановкой</w:t>
            </w:r>
            <w:proofErr w:type="gramEnd"/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655662">
            <w:pPr>
              <w:jc w:val="both"/>
              <w:rPr>
                <w:sz w:val="20"/>
                <w:szCs w:val="20"/>
              </w:rPr>
            </w:pPr>
            <w:r w:rsidRPr="000377FC">
              <w:rPr>
                <w:color w:val="000000"/>
                <w:sz w:val="20"/>
                <w:szCs w:val="20"/>
                <w:lang w:eastAsia="ar-SA"/>
              </w:rPr>
              <w:t>Обстоятельствами</w:t>
            </w:r>
            <w:r w:rsidR="003454F9">
              <w:rPr>
                <w:color w:val="000000"/>
                <w:sz w:val="20"/>
                <w:szCs w:val="20"/>
                <w:lang w:eastAsia="ar-SA"/>
              </w:rPr>
              <w:t>,</w:t>
            </w:r>
            <w:r w:rsidRPr="000377FC">
              <w:rPr>
                <w:color w:val="000000"/>
                <w:sz w:val="20"/>
                <w:szCs w:val="20"/>
                <w:lang w:eastAsia="ar-SA"/>
              </w:rPr>
              <w:t xml:space="preserve"> препятствующими деятельности</w:t>
            </w:r>
            <w:r w:rsidR="00BB3D18">
              <w:rPr>
                <w:color w:val="000000"/>
                <w:sz w:val="20"/>
                <w:szCs w:val="20"/>
                <w:lang w:eastAsia="ar-SA"/>
              </w:rPr>
              <w:t>,</w:t>
            </w:r>
            <w:r w:rsidRPr="000377FC">
              <w:rPr>
                <w:color w:val="000000"/>
                <w:sz w:val="20"/>
                <w:szCs w:val="20"/>
                <w:lang w:eastAsia="ar-SA"/>
              </w:rPr>
              <w:t xml:space="preserve"> являются: напряженная </w:t>
            </w:r>
            <w:proofErr w:type="gramStart"/>
            <w:r w:rsidRPr="000377FC">
              <w:rPr>
                <w:color w:val="000000"/>
                <w:sz w:val="20"/>
                <w:szCs w:val="20"/>
                <w:lang w:eastAsia="ar-SA"/>
              </w:rPr>
              <w:t>криминогенная обстановка</w:t>
            </w:r>
            <w:proofErr w:type="gramEnd"/>
            <w:r w:rsidRPr="000377FC">
              <w:rPr>
                <w:color w:val="000000"/>
                <w:sz w:val="20"/>
                <w:szCs w:val="20"/>
                <w:lang w:eastAsia="ar-SA"/>
              </w:rPr>
              <w:t xml:space="preserve"> и угрозы проведения </w:t>
            </w:r>
            <w:r w:rsidRPr="000377FC">
              <w:rPr>
                <w:color w:val="000000"/>
                <w:sz w:val="20"/>
                <w:szCs w:val="20"/>
                <w:lang w:eastAsia="ar-SA"/>
              </w:rPr>
              <w:lastRenderedPageBreak/>
              <w:t>террор</w:t>
            </w:r>
            <w:r w:rsidR="00CB09B9">
              <w:rPr>
                <w:color w:val="000000"/>
                <w:sz w:val="20"/>
                <w:szCs w:val="20"/>
                <w:lang w:eastAsia="ar-SA"/>
              </w:rPr>
              <w:t>истических актов на территории Р</w:t>
            </w:r>
            <w:r w:rsidRPr="000377FC">
              <w:rPr>
                <w:color w:val="000000"/>
                <w:sz w:val="20"/>
                <w:szCs w:val="20"/>
                <w:lang w:eastAsia="ar-SA"/>
              </w:rPr>
              <w:t>еспублики. Попытки радикальных элементов дестабилизировать обстановку на Северном Кавказе оказывают негативное влияние и на работу Общества</w:t>
            </w:r>
            <w:r w:rsidR="00BA6CFC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proofErr w:type="gramStart"/>
            <w:r w:rsidRPr="000377FC">
              <w:rPr>
                <w:sz w:val="20"/>
                <w:szCs w:val="20"/>
              </w:rPr>
              <w:lastRenderedPageBreak/>
              <w:t xml:space="preserve">Подразделением безопасности осуществляется предотвращение неправомерных действий работников Общества и </w:t>
            </w:r>
            <w:r w:rsidRPr="000377FC">
              <w:rPr>
                <w:sz w:val="20"/>
                <w:szCs w:val="20"/>
              </w:rPr>
              <w:lastRenderedPageBreak/>
              <w:t>третьих лиц в отношении активов Общества путем сбора, анализа и оценки оперативной информации, выработки мер по предупреждению и пресечению возможных внутренних и внешних угроз экономической безопасности; а также посредством участия в специальных (служебных) расследованиях по фактам злоупотреблений (мошенничества), причинения ущерба, нецелевого, неэффективного использования ресурсов</w:t>
            </w:r>
            <w:r w:rsidR="00BA6CFC">
              <w:rPr>
                <w:sz w:val="20"/>
                <w:szCs w:val="20"/>
              </w:rPr>
              <w:t>.</w:t>
            </w:r>
            <w:proofErr w:type="gramEnd"/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В целях предотвращения коррупционных проявлений подразделени</w:t>
            </w:r>
            <w:r w:rsidR="00655662">
              <w:rPr>
                <w:sz w:val="20"/>
                <w:szCs w:val="20"/>
              </w:rPr>
              <w:t xml:space="preserve">ем безопасности осуществляются </w:t>
            </w:r>
            <w:r w:rsidRPr="000377FC">
              <w:rPr>
                <w:sz w:val="20"/>
                <w:szCs w:val="20"/>
              </w:rPr>
              <w:t>контрольные мероприятия:</w:t>
            </w:r>
            <w:r w:rsidRPr="000377FC">
              <w:rPr>
                <w:sz w:val="20"/>
                <w:szCs w:val="20"/>
              </w:rPr>
              <w:br/>
              <w:t>- в отношении сотрудников, непосредственно задействованных в сборе выручки от потребителей электроэнергии;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- по осуществлению мер предупреждения, выявления и устранения </w:t>
            </w:r>
            <w:r w:rsidRPr="000377FC">
              <w:rPr>
                <w:bCs/>
                <w:sz w:val="20"/>
                <w:szCs w:val="20"/>
              </w:rPr>
              <w:t>причин и условий, порождающих коррупцию;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 по предупреждению фактов ненадлежащего начисления и получения оплаты стоимости электроэнергии.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D655F8E" wp14:editId="750F8FF7">
                      <wp:simplePos x="0" y="0"/>
                      <wp:positionH relativeFrom="column">
                        <wp:posOffset>111636</wp:posOffset>
                      </wp:positionH>
                      <wp:positionV relativeFrom="paragraph">
                        <wp:posOffset>136245</wp:posOffset>
                      </wp:positionV>
                      <wp:extent cx="159385" cy="163830"/>
                      <wp:effectExtent l="0" t="0" r="12065" b="26670"/>
                      <wp:wrapNone/>
                      <wp:docPr id="36" name="Овал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6" o:spid="_x0000_s1026" style="position:absolute;margin-left:8.8pt;margin-top:10.75pt;width:12.5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" fillcolor="#9bbb59" strokecolor="#71893f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112FE93" wp14:editId="00BD3362">
                      <wp:simplePos x="0" y="0"/>
                      <wp:positionH relativeFrom="column">
                        <wp:posOffset>357917</wp:posOffset>
                      </wp:positionH>
                      <wp:positionV relativeFrom="paragraph">
                        <wp:posOffset>119380</wp:posOffset>
                      </wp:positionV>
                      <wp:extent cx="71755" cy="179705"/>
                      <wp:effectExtent l="19050" t="0" r="42545" b="29845"/>
                      <wp:wrapNone/>
                      <wp:docPr id="58" name="Стрелка вниз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58" o:spid="_x0000_s1026" type="#_x0000_t67" style="position:absolute;margin-left:28.2pt;margin-top:9.4pt;width:5.65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" adj="17288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95" w:type="dxa"/>
            <w:gridSpan w:val="4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center"/>
              <w:rPr>
                <w:b/>
                <w:sz w:val="20"/>
                <w:szCs w:val="20"/>
              </w:rPr>
            </w:pPr>
            <w:r w:rsidRPr="000377FC">
              <w:rPr>
                <w:b/>
                <w:sz w:val="20"/>
                <w:szCs w:val="20"/>
              </w:rPr>
              <w:t>Финансовые риски</w:t>
            </w:r>
          </w:p>
        </w:tc>
      </w:tr>
      <w:tr w:rsidR="003256F3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3256F3" w:rsidRPr="000377FC" w:rsidRDefault="003256F3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7</w:t>
            </w:r>
          </w:p>
        </w:tc>
        <w:tc>
          <w:tcPr>
            <w:tcW w:w="2050" w:type="dxa"/>
            <w:shd w:val="clear" w:color="auto" w:fill="auto"/>
          </w:tcPr>
          <w:p w:rsidR="003256F3" w:rsidRPr="000377FC" w:rsidRDefault="003256F3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Процентный риск</w:t>
            </w:r>
          </w:p>
        </w:tc>
        <w:tc>
          <w:tcPr>
            <w:tcW w:w="3168" w:type="dxa"/>
            <w:shd w:val="clear" w:color="auto" w:fill="auto"/>
          </w:tcPr>
          <w:p w:rsidR="003256F3" w:rsidRPr="000377FC" w:rsidRDefault="005F7E63" w:rsidP="00871FCA">
            <w:pPr>
              <w:jc w:val="both"/>
              <w:rPr>
                <w:sz w:val="20"/>
                <w:szCs w:val="20"/>
              </w:rPr>
            </w:pPr>
            <w:r w:rsidRPr="005F7E63">
              <w:rPr>
                <w:sz w:val="20"/>
                <w:szCs w:val="20"/>
              </w:rPr>
              <w:t xml:space="preserve">У </w:t>
            </w:r>
            <w:r w:rsidR="00BB3D18">
              <w:rPr>
                <w:sz w:val="20"/>
                <w:szCs w:val="20"/>
              </w:rPr>
              <w:t>О</w:t>
            </w:r>
            <w:r w:rsidRPr="005F7E63">
              <w:rPr>
                <w:sz w:val="20"/>
                <w:szCs w:val="20"/>
              </w:rPr>
              <w:t>бщества отсутствует задолженность по кредитам и займам. Учитывая изложенное, Общество не подвержено данному риску.</w:t>
            </w:r>
          </w:p>
        </w:tc>
        <w:tc>
          <w:tcPr>
            <w:tcW w:w="2835" w:type="dxa"/>
            <w:shd w:val="clear" w:color="auto" w:fill="auto"/>
          </w:tcPr>
          <w:p w:rsidR="003256F3" w:rsidRPr="000377FC" w:rsidRDefault="003256F3" w:rsidP="00AC276F">
            <w:pPr>
              <w:jc w:val="both"/>
              <w:rPr>
                <w:color w:val="FF0000"/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:rsidR="003256F3" w:rsidRPr="000377FC" w:rsidRDefault="003256F3" w:rsidP="00AC276F">
            <w:pPr>
              <w:jc w:val="both"/>
              <w:rPr>
                <w:sz w:val="20"/>
                <w:szCs w:val="20"/>
              </w:rPr>
            </w:pP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568F251" wp14:editId="562504B6">
                      <wp:simplePos x="0" y="0"/>
                      <wp:positionH relativeFrom="column">
                        <wp:posOffset>355708</wp:posOffset>
                      </wp:positionH>
                      <wp:positionV relativeFrom="paragraph">
                        <wp:posOffset>175368</wp:posOffset>
                      </wp:positionV>
                      <wp:extent cx="71755" cy="179705"/>
                      <wp:effectExtent l="19050" t="0" r="42545" b="2984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2" o:spid="_x0000_s1026" type="#_x0000_t67" style="position:absolute;margin-left:28pt;margin-top:13.8pt;width:5.6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" adj="17288" fillcolor="#4f81bd" strokecolor="#385d8a" strokeweight="2pt"/>
                  </w:pict>
                </mc:Fallback>
              </mc:AlternateContent>
            </w: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532A616" wp14:editId="631A9061">
                      <wp:simplePos x="0" y="0"/>
                      <wp:positionH relativeFrom="column">
                        <wp:posOffset>119198</wp:posOffset>
                      </wp:positionH>
                      <wp:positionV relativeFrom="paragraph">
                        <wp:posOffset>171442</wp:posOffset>
                      </wp:positionV>
                      <wp:extent cx="159385" cy="163830"/>
                      <wp:effectExtent l="0" t="0" r="12065" b="26670"/>
                      <wp:wrapNone/>
                      <wp:docPr id="24" name="Ова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26" style="position:absolute;margin-left:9.4pt;margin-top:13.5pt;width:12.5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" fillcolor="#9bbb59" strokecolor="#71893f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377FC" w:rsidRPr="000377FC" w:rsidTr="006E40CB">
        <w:trPr>
          <w:trHeight w:val="3809"/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Риски, связанные с влиянием инфляции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BA6CFC" w:rsidP="00871F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Обесценение реальной</w:t>
            </w:r>
            <w:r w:rsidR="000377FC" w:rsidRPr="000377FC">
              <w:rPr>
                <w:sz w:val="20"/>
                <w:szCs w:val="20"/>
              </w:rPr>
              <w:t xml:space="preserve"> стоимости доходов (дебиторской задолженности) в результате возд</w:t>
            </w:r>
            <w:r>
              <w:rPr>
                <w:sz w:val="20"/>
                <w:szCs w:val="20"/>
              </w:rPr>
              <w:t>ействия инфляционных процессов.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С целью минимизации инфляционных рисков и снижения их последствий Общество уделяет особое внимание существующим договорным отношениям с покупателями с целью сокращения объемов дебиторской задолженности. В случае существенного роста инфляции Общество намерено повышать операционную эффективность деятельности путем сокращения операционных издержек и увеличения оборачиваемости активов.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D21B2C8" wp14:editId="60D45874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54610</wp:posOffset>
                      </wp:positionV>
                      <wp:extent cx="71755" cy="179705"/>
                      <wp:effectExtent l="19050" t="19050" r="42545" b="10795"/>
                      <wp:wrapNone/>
                      <wp:docPr id="60" name="Стрелка вверх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верх 60" o:spid="_x0000_s1026" type="#_x0000_t68" style="position:absolute;margin-left:27.05pt;margin-top:4.3pt;width:5.65pt;height:14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" adj="4312" fillcolor="#4f81bd" strokecolor="#385d8a" strokeweight="2pt"/>
                  </w:pict>
                </mc:Fallback>
              </mc:AlternateContent>
            </w: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D524404" wp14:editId="68081A2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56540</wp:posOffset>
                      </wp:positionV>
                      <wp:extent cx="159385" cy="163830"/>
                      <wp:effectExtent l="0" t="0" r="12065" b="2667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26" style="position:absolute;margin-left:9.3pt;margin-top:4.45pt;width:12.5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" fillcolor="#ffc000" strokecolor="#b66d31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377FC" w:rsidRPr="000377FC" w:rsidTr="006E40CB">
        <w:trPr>
          <w:trHeight w:val="47"/>
          <w:jc w:val="center"/>
        </w:trPr>
        <w:tc>
          <w:tcPr>
            <w:tcW w:w="573" w:type="dxa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95" w:type="dxa"/>
            <w:gridSpan w:val="4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0377FC">
              <w:rPr>
                <w:b/>
                <w:sz w:val="20"/>
                <w:szCs w:val="20"/>
              </w:rPr>
              <w:t>Правовые риски</w:t>
            </w:r>
          </w:p>
        </w:tc>
      </w:tr>
      <w:tr w:rsidR="000377FC" w:rsidRPr="000377FC" w:rsidTr="006E40CB">
        <w:trPr>
          <w:trHeight w:val="1462"/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9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Правовые риски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 xml:space="preserve">Риски связаны </w:t>
            </w:r>
            <w:proofErr w:type="gramStart"/>
            <w:r w:rsidRPr="000377FC">
              <w:rPr>
                <w:sz w:val="20"/>
                <w:szCs w:val="20"/>
              </w:rPr>
              <w:t>с</w:t>
            </w:r>
            <w:proofErr w:type="gramEnd"/>
            <w:r w:rsidRPr="000377FC">
              <w:rPr>
                <w:sz w:val="20"/>
                <w:szCs w:val="20"/>
              </w:rPr>
              <w:t>: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 несоблюдением требований нормативных правовых актов и заключенных в результате этого договорных отношений;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 несовершенством правовой системы (противоречивость законодательства, отсутствие правовых норм по регулированию отдельных вопросов, возникающих в процессе деятельности организации).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CB09B9">
            <w:pPr>
              <w:jc w:val="both"/>
              <w:rPr>
                <w:sz w:val="20"/>
                <w:szCs w:val="20"/>
                <w:highlight w:val="yellow"/>
              </w:rPr>
            </w:pPr>
            <w:r w:rsidRPr="000377FC">
              <w:rPr>
                <w:sz w:val="20"/>
                <w:szCs w:val="20"/>
              </w:rPr>
              <w:t>Для целей минимизации рисков Обществом осуществляется мониторинг изменений законодательства, типизация заключаемых договоров, учредительных и внутренних документов Общества в соответств</w:t>
            </w:r>
            <w:r w:rsidR="00BA6CFC">
              <w:rPr>
                <w:sz w:val="20"/>
                <w:szCs w:val="20"/>
              </w:rPr>
              <w:t xml:space="preserve">ие с нормами законодательства; </w:t>
            </w:r>
            <w:r w:rsidRPr="000377FC">
              <w:rPr>
                <w:sz w:val="20"/>
                <w:szCs w:val="20"/>
              </w:rPr>
              <w:t xml:space="preserve">проведение предварительной юридической экспертизы проектов заключаемых договоров; постоянное совершенствование </w:t>
            </w:r>
            <w:proofErr w:type="gramStart"/>
            <w:r w:rsidRPr="000377FC">
              <w:rPr>
                <w:sz w:val="20"/>
                <w:szCs w:val="20"/>
              </w:rPr>
              <w:t>квалификации</w:t>
            </w:r>
            <w:proofErr w:type="gramEnd"/>
            <w:r w:rsidRPr="000377FC">
              <w:rPr>
                <w:sz w:val="20"/>
                <w:szCs w:val="20"/>
              </w:rPr>
              <w:t xml:space="preserve"> как сотрудников правовых подразделений, так и повышени</w:t>
            </w:r>
            <w:r w:rsidR="00CB09B9">
              <w:rPr>
                <w:sz w:val="20"/>
                <w:szCs w:val="20"/>
              </w:rPr>
              <w:t>е</w:t>
            </w:r>
            <w:r w:rsidRPr="000377FC">
              <w:rPr>
                <w:sz w:val="20"/>
                <w:szCs w:val="20"/>
              </w:rPr>
              <w:t xml:space="preserve"> правовой грамотности сотрудников иных профильных подразделений.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E1308D" wp14:editId="6F1062E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182921</wp:posOffset>
                      </wp:positionV>
                      <wp:extent cx="159385" cy="163830"/>
                      <wp:effectExtent l="0" t="0" r="12065" b="26670"/>
                      <wp:wrapNone/>
                      <wp:docPr id="37" name="Овал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7" o:spid="_x0000_s1026" style="position:absolute;margin-left:8.4pt;margin-top:14.4pt;width:12.5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" fillcolor="#9bbb59" strokecolor="#71893f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2AEC494" wp14:editId="65B8566D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166147</wp:posOffset>
                      </wp:positionV>
                      <wp:extent cx="71755" cy="179705"/>
                      <wp:effectExtent l="19050" t="0" r="42545" b="29845"/>
                      <wp:wrapNone/>
                      <wp:docPr id="61" name="Стрелка вниз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61" o:spid="_x0000_s1026" type="#_x0000_t67" style="position:absolute;margin-left:28.75pt;margin-top:13.1pt;width:5.65pt;height:1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" adj="17288" fillcolor="#4f81bd" strokecolor="#385d8a" strokeweight="2pt"/>
                  </w:pict>
                </mc:Fallback>
              </mc:AlternateConten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10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Судебные риски</w:t>
            </w:r>
          </w:p>
        </w:tc>
        <w:tc>
          <w:tcPr>
            <w:tcW w:w="3168" w:type="dxa"/>
            <w:shd w:val="clear" w:color="auto" w:fill="auto"/>
          </w:tcPr>
          <w:p w:rsid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 обусловлены обращением контрагентов с исками в суды различных инстанций и принятием негативных решений в отношении Общества. Судебный иск может быть единичным или же стать прецедентом</w:t>
            </w:r>
            <w:r w:rsidR="00C70C30">
              <w:rPr>
                <w:sz w:val="20"/>
                <w:szCs w:val="20"/>
              </w:rPr>
              <w:t>,</w:t>
            </w:r>
            <w:r w:rsidRPr="000377FC">
              <w:rPr>
                <w:sz w:val="20"/>
                <w:szCs w:val="20"/>
              </w:rPr>
              <w:t xml:space="preserve"> за которым последуют другие аналогичные иски, по которым будут в</w:t>
            </w:r>
            <w:r w:rsidR="00655662">
              <w:rPr>
                <w:sz w:val="20"/>
                <w:szCs w:val="20"/>
              </w:rPr>
              <w:t>ыставлены соответствующие счета.</w:t>
            </w:r>
          </w:p>
          <w:p w:rsidR="006A231C" w:rsidRPr="000377FC" w:rsidRDefault="006A231C" w:rsidP="00871FCA">
            <w:pPr>
              <w:jc w:val="both"/>
              <w:rPr>
                <w:sz w:val="20"/>
                <w:szCs w:val="20"/>
              </w:rPr>
            </w:pP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Кроме того, к данной категории относятся риски, связанные с несовершенством судебной системы: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lastRenderedPageBreak/>
              <w:t>- неверное толкование и применение норм материального и процессуального права судами;</w:t>
            </w:r>
          </w:p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- отсутствие достаточных разъяснений по толкованию законодательства по отдельным вопросам.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lastRenderedPageBreak/>
              <w:t xml:space="preserve">С целью сокращения вероятности реализации рисков, связанных с судебной работой, постоянно проводится мониторинг изменений действующего законодательства, формирование позиции Общества и представление его интересов в арбитражных судах, судах общей юрисдикции, третейских судах, включая осуществление мер, направленных на обжалование </w:t>
            </w:r>
            <w:proofErr w:type="gramStart"/>
            <w:r w:rsidRPr="000377FC">
              <w:rPr>
                <w:sz w:val="20"/>
                <w:szCs w:val="20"/>
              </w:rPr>
              <w:t>неправомерных</w:t>
            </w:r>
            <w:proofErr w:type="gramEnd"/>
            <w:r w:rsidRPr="000377FC">
              <w:rPr>
                <w:sz w:val="20"/>
                <w:szCs w:val="20"/>
              </w:rPr>
              <w:t xml:space="preserve"> </w:t>
            </w:r>
            <w:r w:rsidRPr="000377FC">
              <w:rPr>
                <w:sz w:val="20"/>
                <w:szCs w:val="20"/>
              </w:rPr>
              <w:lastRenderedPageBreak/>
              <w:t>по мнению Общества судебных актов в порядке, установленном законодательством.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BD88CAE" wp14:editId="6D99DD6E">
                      <wp:simplePos x="0" y="0"/>
                      <wp:positionH relativeFrom="column">
                        <wp:posOffset>86269</wp:posOffset>
                      </wp:positionH>
                      <wp:positionV relativeFrom="paragraph">
                        <wp:posOffset>111867</wp:posOffset>
                      </wp:positionV>
                      <wp:extent cx="159385" cy="163830"/>
                      <wp:effectExtent l="0" t="0" r="12065" b="26670"/>
                      <wp:wrapNone/>
                      <wp:docPr id="38" name="Овал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8" o:spid="_x0000_s1026" style="position:absolute;margin-left:6.8pt;margin-top:8.8pt;width:12.5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" fillcolor="#9bbb59" strokecolor="#71893f" strokeweight="2pt">
                      <v:path arrowok="t"/>
                    </v:oval>
                  </w:pict>
                </mc:Fallback>
              </mc:AlternateContent>
            </w: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2D0A64B" wp14:editId="59886349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113442</wp:posOffset>
                      </wp:positionV>
                      <wp:extent cx="71755" cy="179705"/>
                      <wp:effectExtent l="19050" t="0" r="42545" b="29845"/>
                      <wp:wrapNone/>
                      <wp:docPr id="62" name="Стрелка вниз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низ 62" o:spid="_x0000_s1026" type="#_x0000_t67" style="position:absolute;margin-left:28.85pt;margin-top:8.95pt;width:5.65pt;height:1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" adj="17288" fillcolor="#4f81bd" strokecolor="#385d8a" strokeweight="2pt"/>
                  </w:pict>
                </mc:Fallback>
              </mc:AlternateContent>
            </w:r>
            <w:r w:rsidRPr="000377FC">
              <w:rPr>
                <w:sz w:val="20"/>
                <w:szCs w:val="20"/>
              </w:rPr>
              <w:t xml:space="preserve"> </w:t>
            </w:r>
          </w:p>
        </w:tc>
      </w:tr>
      <w:tr w:rsidR="000377FC" w:rsidRPr="000377FC" w:rsidTr="006E40CB">
        <w:trPr>
          <w:trHeight w:val="98"/>
          <w:jc w:val="center"/>
        </w:trPr>
        <w:tc>
          <w:tcPr>
            <w:tcW w:w="573" w:type="dxa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95" w:type="dxa"/>
            <w:gridSpan w:val="4"/>
            <w:shd w:val="clear" w:color="auto" w:fill="DBE5F1" w:themeFill="accent1" w:themeFillTint="33"/>
          </w:tcPr>
          <w:p w:rsidR="000377FC" w:rsidRPr="000377FC" w:rsidRDefault="000377FC" w:rsidP="00871FCA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0377FC">
              <w:rPr>
                <w:b/>
                <w:sz w:val="20"/>
                <w:szCs w:val="20"/>
              </w:rPr>
              <w:t>Риски, связанные с деятельностью Общества</w:t>
            </w:r>
          </w:p>
        </w:tc>
      </w:tr>
      <w:tr w:rsidR="000377FC" w:rsidRPr="000377FC" w:rsidTr="006E40CB">
        <w:trPr>
          <w:jc w:val="center"/>
        </w:trPr>
        <w:tc>
          <w:tcPr>
            <w:tcW w:w="573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11</w:t>
            </w:r>
          </w:p>
        </w:tc>
        <w:tc>
          <w:tcPr>
            <w:tcW w:w="2050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Риски, связанн</w:t>
            </w:r>
            <w:r w:rsidR="00BA6CFC">
              <w:rPr>
                <w:sz w:val="20"/>
                <w:szCs w:val="20"/>
              </w:rPr>
              <w:t xml:space="preserve">ые с неправомерными действиями </w:t>
            </w:r>
            <w:r w:rsidRPr="000377FC">
              <w:rPr>
                <w:sz w:val="20"/>
                <w:szCs w:val="20"/>
              </w:rPr>
              <w:t>работников Общества и третьих лиц в отношении активов Общества</w:t>
            </w:r>
          </w:p>
        </w:tc>
        <w:tc>
          <w:tcPr>
            <w:tcW w:w="3168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Создание внешних и внутренних угроз для интересов Общества в результате неправомерных действий работников Общества и третьих лиц в отношении активов Общества, причинение ущерба в результате нецелевого, неэффективного использования ресурсов.</w:t>
            </w:r>
          </w:p>
        </w:tc>
        <w:tc>
          <w:tcPr>
            <w:tcW w:w="2835" w:type="dxa"/>
            <w:shd w:val="clear" w:color="auto" w:fill="auto"/>
          </w:tcPr>
          <w:p w:rsidR="000377FC" w:rsidRPr="000377FC" w:rsidRDefault="000377FC" w:rsidP="00871FCA">
            <w:pPr>
              <w:jc w:val="both"/>
              <w:rPr>
                <w:sz w:val="20"/>
                <w:szCs w:val="20"/>
              </w:rPr>
            </w:pPr>
            <w:r w:rsidRPr="000377FC">
              <w:rPr>
                <w:sz w:val="20"/>
                <w:szCs w:val="20"/>
              </w:rPr>
              <w:t>Отделом безопасности Общества осуществляются мероприятия по выявлению неправомерных действий со стороны работников Общества и третьих лиц, путем сбора, анализа и оценки оперативной информации, выработки мер по предупреждению и пресечению возможных внутренних и внешних угроз экономической безопасности и посредством участия в специальных (служебных) расследованиях по фактам злоупотребления (мошенничества), причинения ущерба.</w:t>
            </w:r>
          </w:p>
        </w:tc>
        <w:tc>
          <w:tcPr>
            <w:tcW w:w="842" w:type="dxa"/>
            <w:shd w:val="clear" w:color="auto" w:fill="auto"/>
          </w:tcPr>
          <w:p w:rsidR="000377FC" w:rsidRPr="000377FC" w:rsidRDefault="006E40CB" w:rsidP="00871FCA">
            <w:pPr>
              <w:jc w:val="both"/>
              <w:rPr>
                <w:b/>
                <w:noProof/>
                <w:sz w:val="20"/>
                <w:szCs w:val="20"/>
              </w:rPr>
            </w:pPr>
            <w:r w:rsidRPr="000377F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055D1C4" wp14:editId="575D3BC5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132715</wp:posOffset>
                      </wp:positionV>
                      <wp:extent cx="71755" cy="179705"/>
                      <wp:effectExtent l="19050" t="19050" r="42545" b="10795"/>
                      <wp:wrapNone/>
                      <wp:docPr id="18" name="Стрелка вверх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17970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верх 18" o:spid="_x0000_s1026" type="#_x0000_t68" style="position:absolute;margin-left:22.05pt;margin-top:10.45pt;width:5.6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" adj="4312" fillcolor="#4f81bd" strokecolor="#385d8a" strokeweight="2pt"/>
                  </w:pict>
                </mc:Fallback>
              </mc:AlternateContent>
            </w:r>
            <w:r w:rsidR="000377FC" w:rsidRPr="000377F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ECAE02A" wp14:editId="38067ECE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134620</wp:posOffset>
                      </wp:positionV>
                      <wp:extent cx="159385" cy="163830"/>
                      <wp:effectExtent l="0" t="0" r="12065" b="26670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385" cy="163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9" o:spid="_x0000_s1026" style="position:absolute;margin-left:.9pt;margin-top:10.6pt;width:12.5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" fillcolor="#ffc000" strokecolor="#b66d31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:rsidR="000377FC" w:rsidRPr="000377FC" w:rsidRDefault="000377FC" w:rsidP="00871FCA">
      <w:r w:rsidRPr="000377F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C3B6C9D" wp14:editId="3EC2C3B0">
                <wp:simplePos x="0" y="0"/>
                <wp:positionH relativeFrom="column">
                  <wp:posOffset>2522220</wp:posOffset>
                </wp:positionH>
                <wp:positionV relativeFrom="paragraph">
                  <wp:posOffset>2130425</wp:posOffset>
                </wp:positionV>
                <wp:extent cx="1033145" cy="249555"/>
                <wp:effectExtent l="0" t="0" r="0" b="0"/>
                <wp:wrapNone/>
                <wp:docPr id="1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14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170E" w:rsidRDefault="00D8170E" w:rsidP="000377FC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Умеренная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198.6pt;margin-top:167.75pt;width:81.35pt;height:19.6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" filled="f" stroked="f">
                <v:textbox>
                  <w:txbxContent>
                    <w:p w:rsidR="00D8170E" w:rsidRDefault="00D8170E" w:rsidP="000377FC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Умеренная</w:t>
                      </w:r>
                    </w:p>
                  </w:txbxContent>
                </v:textbox>
              </v:shape>
            </w:pict>
          </mc:Fallback>
        </mc:AlternateContent>
      </w:r>
      <w:r w:rsidRPr="000377FC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0DA0C21" wp14:editId="58103BFB">
                <wp:simplePos x="0" y="0"/>
                <wp:positionH relativeFrom="column">
                  <wp:posOffset>2525395</wp:posOffset>
                </wp:positionH>
                <wp:positionV relativeFrom="paragraph">
                  <wp:posOffset>2538730</wp:posOffset>
                </wp:positionV>
                <wp:extent cx="1033145" cy="249555"/>
                <wp:effectExtent l="0" t="0" r="0" b="0"/>
                <wp:wrapNone/>
                <wp:docPr id="1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14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170E" w:rsidRDefault="00D8170E" w:rsidP="000377FC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Значимая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8.85pt;margin-top:199.9pt;width:81.35pt;height:19.6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" filled="f" stroked="f">
                <v:textbox>
                  <w:txbxContent>
                    <w:p w:rsidR="00D8170E" w:rsidRDefault="00D8170E" w:rsidP="000377FC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Значимая</w:t>
                      </w:r>
                    </w:p>
                  </w:txbxContent>
                </v:textbox>
              </v:shape>
            </w:pict>
          </mc:Fallback>
        </mc:AlternateContent>
      </w:r>
      <w:r w:rsidRPr="000377FC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D9FEE7" wp14:editId="23149AEB">
                <wp:simplePos x="0" y="0"/>
                <wp:positionH relativeFrom="column">
                  <wp:posOffset>2564765</wp:posOffset>
                </wp:positionH>
                <wp:positionV relativeFrom="paragraph">
                  <wp:posOffset>2934970</wp:posOffset>
                </wp:positionV>
                <wp:extent cx="1033145" cy="249555"/>
                <wp:effectExtent l="0" t="0" r="0" b="0"/>
                <wp:wrapNone/>
                <wp:docPr id="17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14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170E" w:rsidRDefault="00D8170E" w:rsidP="000377FC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Критическая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01.95pt;margin-top:231.1pt;width:81.35pt;height:19.6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" filled="f" stroked="f">
                <v:textbox>
                  <w:txbxContent>
                    <w:p w:rsidR="00D8170E" w:rsidRDefault="00D8170E" w:rsidP="000377FC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Критическая</w:t>
                      </w:r>
                    </w:p>
                  </w:txbxContent>
                </v:textbox>
              </v:shape>
            </w:pict>
          </mc:Fallback>
        </mc:AlternateContent>
      </w:r>
      <w:r w:rsidRPr="000377FC">
        <w:rPr>
          <w:noProof/>
        </w:rPr>
        <w:drawing>
          <wp:inline distT="0" distB="0" distL="0" distR="0" wp14:anchorId="6887E949" wp14:editId="410D840A">
            <wp:extent cx="6098651" cy="4110825"/>
            <wp:effectExtent l="0" t="0" r="0" b="444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377FC" w:rsidRPr="000377FC" w:rsidRDefault="000377FC" w:rsidP="008171E7">
      <w:pPr>
        <w:ind w:firstLine="708"/>
        <w:jc w:val="both"/>
      </w:pPr>
      <w:r w:rsidRPr="000377FC">
        <w:t>Наиболее существенным риском, присущим деятельности Общества и имевшим место в отчетном году, является рост просроченной дебиторской задолженности за потребленную электроэнергию и</w:t>
      </w:r>
      <w:r w:rsidR="00C70C30">
        <w:t>,</w:t>
      </w:r>
      <w:r w:rsidRPr="000377FC">
        <w:t xml:space="preserve"> как следствие</w:t>
      </w:r>
      <w:r w:rsidR="00C70C30">
        <w:t>,</w:t>
      </w:r>
      <w:r w:rsidRPr="000377FC">
        <w:t xml:space="preserve"> ухудшение финансовой устойчивости в связи с увеличением резерва по сомнительным долгам. В целях минимизации данного риска в 2016 году приказом ПАО «МРСК Северного Кавказа» от 12.10.2016 № 695 в новой редакции утверждено Положение о порядке ведения претензионно-исковой работы в</w:t>
      </w:r>
      <w:r w:rsidR="00FC19B9">
        <w:br/>
      </w:r>
      <w:r w:rsidRPr="000377FC">
        <w:t xml:space="preserve">ПАО «МРСК Северного Кавказа» и управляемых Обществах. Информация о мерах, предпринимаемых Обществом по реагированию на указанный риск, содержится в подразделе 3.1. </w:t>
      </w:r>
      <w:r w:rsidR="003001C2">
        <w:t>годового отчета «</w:t>
      </w:r>
      <w:r w:rsidRPr="000377FC">
        <w:t>Результаты производственной деятельности</w:t>
      </w:r>
      <w:r w:rsidR="003001C2">
        <w:t>»</w:t>
      </w:r>
      <w:r w:rsidRPr="000377FC">
        <w:t>.</w:t>
      </w:r>
    </w:p>
    <w:p w:rsidR="000377FC" w:rsidRPr="000377FC" w:rsidRDefault="000377FC" w:rsidP="008171E7">
      <w:pPr>
        <w:ind w:firstLine="708"/>
        <w:jc w:val="both"/>
      </w:pPr>
      <w:r w:rsidRPr="00372662">
        <w:t>Информация о неоконченных судебных разбирательствах, в которых Общество выступает в качестве истца по иску о взыскании задолженности по состоянию на 31.12.2016:</w:t>
      </w:r>
    </w:p>
    <w:p w:rsidR="000377FC" w:rsidRPr="009709F7" w:rsidRDefault="000377FC" w:rsidP="003001C2">
      <w:pPr>
        <w:tabs>
          <w:tab w:val="left" w:pos="993"/>
        </w:tabs>
        <w:ind w:firstLine="709"/>
        <w:jc w:val="both"/>
      </w:pPr>
      <w:r w:rsidRPr="000377FC">
        <w:t>1.</w:t>
      </w:r>
      <w:r w:rsidRPr="000377FC">
        <w:tab/>
        <w:t>Определение</w:t>
      </w:r>
      <w:r w:rsidR="00BA6CFC">
        <w:t>м</w:t>
      </w:r>
      <w:r w:rsidRPr="000377FC">
        <w:t xml:space="preserve"> Арбитражного </w:t>
      </w:r>
      <w:r w:rsidR="008215A1">
        <w:t>с</w:t>
      </w:r>
      <w:r w:rsidRPr="009709F7">
        <w:t xml:space="preserve">уда </w:t>
      </w:r>
      <w:r w:rsidR="001A38F7" w:rsidRPr="001A38F7">
        <w:t>Кабардино-Балкарской Республики</w:t>
      </w:r>
      <w:r w:rsidRPr="009709F7">
        <w:t xml:space="preserve"> от 01.12.2016 </w:t>
      </w:r>
      <w:r w:rsidR="00475FF1" w:rsidRPr="009709F7">
        <w:t xml:space="preserve">по </w:t>
      </w:r>
      <w:r w:rsidRPr="009709F7">
        <w:t>дел</w:t>
      </w:r>
      <w:r w:rsidR="00475FF1" w:rsidRPr="009709F7">
        <w:t>у</w:t>
      </w:r>
      <w:r w:rsidRPr="009709F7">
        <w:t xml:space="preserve"> № А20-3767/16 </w:t>
      </w:r>
      <w:r w:rsidR="00475FF1" w:rsidRPr="009709F7">
        <w:t>принято к произ</w:t>
      </w:r>
      <w:r w:rsidR="00FC19B9">
        <w:t>водству заявление о взыскании с</w:t>
      </w:r>
      <w:r w:rsidR="00FC19B9">
        <w:br/>
      </w:r>
      <w:r w:rsidR="00475FF1" w:rsidRPr="009709F7">
        <w:t>МУП «Водоканал»</w:t>
      </w:r>
      <w:r w:rsidRPr="009709F7">
        <w:t xml:space="preserve"> задолженности за потребленную электроэнергию на сумму 4,7 </w:t>
      </w:r>
      <w:proofErr w:type="gramStart"/>
      <w:r w:rsidRPr="009709F7">
        <w:t>млн</w:t>
      </w:r>
      <w:proofErr w:type="gramEnd"/>
      <w:r w:rsidRPr="009709F7">
        <w:t xml:space="preserve"> руб.;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9709F7">
        <w:t>2.</w:t>
      </w:r>
      <w:r w:rsidRPr="009709F7">
        <w:tab/>
        <w:t>Определение</w:t>
      </w:r>
      <w:r w:rsidR="00475FF1" w:rsidRPr="009709F7">
        <w:t>м</w:t>
      </w:r>
      <w:r w:rsidRPr="009709F7">
        <w:t xml:space="preserve"> Арбитражного </w:t>
      </w:r>
      <w:r w:rsidR="008215A1">
        <w:t>с</w:t>
      </w:r>
      <w:r w:rsidRPr="009709F7">
        <w:t xml:space="preserve">уда </w:t>
      </w:r>
      <w:r w:rsidR="001A38F7" w:rsidRPr="001A38F7">
        <w:t>Кабардино-Балкарской Республики</w:t>
      </w:r>
      <w:r w:rsidRPr="009709F7">
        <w:t xml:space="preserve"> от</w:t>
      </w:r>
      <w:r w:rsidRPr="000377FC">
        <w:t xml:space="preserve"> 07.12.2016 </w:t>
      </w:r>
      <w:r w:rsidR="00475FF1">
        <w:t xml:space="preserve">по </w:t>
      </w:r>
      <w:r w:rsidRPr="000377FC">
        <w:t>дел</w:t>
      </w:r>
      <w:r w:rsidR="00475FF1">
        <w:t>у</w:t>
      </w:r>
      <w:r w:rsidRPr="000377FC">
        <w:t xml:space="preserve"> № А20-3834/16 </w:t>
      </w:r>
      <w:r w:rsidR="00475FF1">
        <w:t>принято к произ</w:t>
      </w:r>
      <w:r w:rsidR="00FC19B9">
        <w:t>водству заявление о взыскании с</w:t>
      </w:r>
      <w:r w:rsidR="00FC19B9">
        <w:br/>
      </w:r>
      <w:r w:rsidR="00475FF1">
        <w:t>ОАО «</w:t>
      </w:r>
      <w:r w:rsidRPr="000377FC">
        <w:t>Теплоэнергетическая компания</w:t>
      </w:r>
      <w:r w:rsidR="00475FF1">
        <w:t>»</w:t>
      </w:r>
      <w:r w:rsidRPr="000377FC">
        <w:t xml:space="preserve"> задолженности за потребленную электроэнергию на сумму 7,9 </w:t>
      </w:r>
      <w:proofErr w:type="gramStart"/>
      <w:r w:rsidRPr="000377FC">
        <w:t>млн</w:t>
      </w:r>
      <w:proofErr w:type="gramEnd"/>
      <w:r w:rsidRPr="000377FC">
        <w:t xml:space="preserve"> руб.;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0377FC">
        <w:t>3.</w:t>
      </w:r>
      <w:r w:rsidRPr="000377FC">
        <w:tab/>
        <w:t>Определение</w:t>
      </w:r>
      <w:r w:rsidR="00C70C30">
        <w:t>м</w:t>
      </w:r>
      <w:r w:rsidRPr="000377FC">
        <w:t xml:space="preserve"> Арбитражного </w:t>
      </w:r>
      <w:r w:rsidR="008215A1">
        <w:t>с</w:t>
      </w:r>
      <w:r w:rsidRPr="000377FC">
        <w:t xml:space="preserve">уда </w:t>
      </w:r>
      <w:r w:rsidR="001A38F7" w:rsidRPr="001A38F7">
        <w:t>Кабардино-Балкарской Республики</w:t>
      </w:r>
      <w:r w:rsidRPr="000377FC">
        <w:t xml:space="preserve"> от 29.12.2016</w:t>
      </w:r>
      <w:r w:rsidR="00475FF1">
        <w:t xml:space="preserve"> по</w:t>
      </w:r>
      <w:r w:rsidRPr="000377FC">
        <w:t xml:space="preserve"> дел</w:t>
      </w:r>
      <w:r w:rsidR="00475FF1">
        <w:t>у</w:t>
      </w:r>
      <w:r w:rsidRPr="000377FC">
        <w:t xml:space="preserve"> № А20-4206/16 </w:t>
      </w:r>
      <w:r w:rsidR="00475FF1" w:rsidRPr="00475FF1">
        <w:t xml:space="preserve">принято к производству заявление </w:t>
      </w:r>
      <w:r w:rsidR="00FC19B9">
        <w:t>о взыскании с</w:t>
      </w:r>
      <w:r w:rsidR="00FC19B9">
        <w:br/>
      </w:r>
      <w:r w:rsidR="00475FF1">
        <w:t>МУП «</w:t>
      </w:r>
      <w:r w:rsidRPr="000377FC">
        <w:t>УК Водоканал</w:t>
      </w:r>
      <w:r w:rsidR="00475FF1">
        <w:t>»</w:t>
      </w:r>
      <w:r w:rsidRPr="000377FC">
        <w:t xml:space="preserve"> задолженности за потребленную элект</w:t>
      </w:r>
      <w:r w:rsidR="008171E7">
        <w:t xml:space="preserve">роэнергию в сумме 12,0 </w:t>
      </w:r>
      <w:proofErr w:type="gramStart"/>
      <w:r w:rsidR="008171E7">
        <w:t>млн</w:t>
      </w:r>
      <w:proofErr w:type="gramEnd"/>
      <w:r w:rsidR="008171E7">
        <w:t xml:space="preserve"> руб.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0377FC">
        <w:t>Информация о неоконченных судебных разбирательствах, в которых Общество выступает в качестве ответчика по иску о взыскании задолженн</w:t>
      </w:r>
      <w:r w:rsidR="00475FF1">
        <w:t>ости по состоянию на 31.12.2016</w:t>
      </w:r>
      <w:r w:rsidRPr="000377FC">
        <w:t>: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D8170E">
        <w:t>1.</w:t>
      </w:r>
      <w:r w:rsidRPr="00D8170E">
        <w:tab/>
        <w:t>Определение</w:t>
      </w:r>
      <w:r w:rsidR="00475FF1" w:rsidRPr="00D8170E">
        <w:t>м</w:t>
      </w:r>
      <w:r w:rsidRPr="00D8170E">
        <w:t xml:space="preserve"> Арбитражного </w:t>
      </w:r>
      <w:r w:rsidR="008215A1" w:rsidRPr="00D8170E">
        <w:t>с</w:t>
      </w:r>
      <w:r w:rsidRPr="00D8170E">
        <w:t xml:space="preserve">уда </w:t>
      </w:r>
      <w:r w:rsidR="001A38F7" w:rsidRPr="00D8170E">
        <w:t>Кабардино-Балкарской Республики</w:t>
      </w:r>
      <w:r w:rsidRPr="00D8170E">
        <w:t xml:space="preserve"> от 08.12.2016</w:t>
      </w:r>
      <w:r w:rsidR="00475FF1" w:rsidRPr="00D8170E">
        <w:t xml:space="preserve"> по</w:t>
      </w:r>
      <w:r w:rsidRPr="00D8170E">
        <w:t xml:space="preserve"> дел</w:t>
      </w:r>
      <w:r w:rsidR="00475FF1" w:rsidRPr="00D8170E">
        <w:t>у</w:t>
      </w:r>
      <w:r w:rsidRPr="00D8170E">
        <w:t xml:space="preserve"> № А20-3963/2016 </w:t>
      </w:r>
      <w:r w:rsidR="00475FF1" w:rsidRPr="00D8170E">
        <w:t xml:space="preserve">принято к производству заявление </w:t>
      </w:r>
      <w:r w:rsidRPr="00D8170E">
        <w:t xml:space="preserve">о взыскании в </w:t>
      </w:r>
      <w:r w:rsidRPr="00D8170E">
        <w:lastRenderedPageBreak/>
        <w:t>федеральный бюджет дохода, полученного вследствие нарушения антимонопольного законодательства</w:t>
      </w:r>
      <w:r w:rsidR="00D8170E" w:rsidRPr="00D8170E">
        <w:t xml:space="preserve">, в сумме 46,5 </w:t>
      </w:r>
      <w:proofErr w:type="gramStart"/>
      <w:r w:rsidR="00D8170E" w:rsidRPr="00D8170E">
        <w:t>млн</w:t>
      </w:r>
      <w:proofErr w:type="gramEnd"/>
      <w:r w:rsidR="00D8170E" w:rsidRPr="00D8170E">
        <w:t xml:space="preserve"> </w:t>
      </w:r>
      <w:proofErr w:type="spellStart"/>
      <w:r w:rsidR="00D8170E" w:rsidRPr="00D8170E">
        <w:t>руб</w:t>
      </w:r>
      <w:proofErr w:type="spellEnd"/>
      <w:r w:rsidRPr="00D8170E">
        <w:t>;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0377FC">
        <w:t>2.</w:t>
      </w:r>
      <w:r w:rsidRPr="000377FC">
        <w:tab/>
        <w:t>Определение</w:t>
      </w:r>
      <w:r w:rsidR="00475FF1">
        <w:t>м</w:t>
      </w:r>
      <w:r w:rsidRPr="000377FC">
        <w:t xml:space="preserve"> Арбитражного </w:t>
      </w:r>
      <w:r w:rsidR="008215A1">
        <w:t>с</w:t>
      </w:r>
      <w:r w:rsidRPr="000377FC">
        <w:t xml:space="preserve">уда </w:t>
      </w:r>
      <w:r w:rsidR="001A38F7" w:rsidRPr="001A38F7">
        <w:t xml:space="preserve">Кабардино-Балкарской Республики </w:t>
      </w:r>
      <w:r w:rsidRPr="000377FC">
        <w:t>от 02.12.2016</w:t>
      </w:r>
      <w:r w:rsidR="00475FF1">
        <w:t xml:space="preserve"> по</w:t>
      </w:r>
      <w:r w:rsidRPr="000377FC">
        <w:t xml:space="preserve"> дел</w:t>
      </w:r>
      <w:r w:rsidR="00475FF1">
        <w:t>у</w:t>
      </w:r>
      <w:r w:rsidRPr="000377FC">
        <w:t xml:space="preserve"> № А20-3590/2016 </w:t>
      </w:r>
      <w:r w:rsidR="00475FF1" w:rsidRPr="00475FF1">
        <w:t xml:space="preserve">принято к производству заявление </w:t>
      </w:r>
      <w:r w:rsidRPr="000377FC">
        <w:t>о взыскан</w:t>
      </w:r>
      <w:r w:rsidR="00475FF1">
        <w:t>ии в пользу сетевой организации</w:t>
      </w:r>
      <w:r w:rsidR="001A38F7">
        <w:t xml:space="preserve"> </w:t>
      </w:r>
      <w:r w:rsidRPr="000377FC">
        <w:t xml:space="preserve">МУП </w:t>
      </w:r>
      <w:r w:rsidR="00475FF1">
        <w:t>«</w:t>
      </w:r>
      <w:r w:rsidRPr="000377FC">
        <w:t>Каббалккоммунэнерго</w:t>
      </w:r>
      <w:r w:rsidR="00475FF1">
        <w:t>»</w:t>
      </w:r>
      <w:r w:rsidRPr="000377FC">
        <w:t xml:space="preserve"> задолженности за услуги по передаче электроэнергии на сумму 72,7 </w:t>
      </w:r>
      <w:proofErr w:type="gramStart"/>
      <w:r w:rsidRPr="000377FC">
        <w:t>млн</w:t>
      </w:r>
      <w:proofErr w:type="gramEnd"/>
      <w:r w:rsidRPr="000377FC">
        <w:t xml:space="preserve"> руб. и пени в сумме 0,9 млн руб.;</w:t>
      </w:r>
    </w:p>
    <w:p w:rsidR="000377FC" w:rsidRPr="000377FC" w:rsidRDefault="000377FC" w:rsidP="00871FCA">
      <w:pPr>
        <w:tabs>
          <w:tab w:val="left" w:pos="993"/>
        </w:tabs>
        <w:ind w:firstLine="709"/>
        <w:jc w:val="both"/>
      </w:pPr>
      <w:r w:rsidRPr="000377FC">
        <w:t>3.</w:t>
      </w:r>
      <w:r w:rsidRPr="000377FC">
        <w:tab/>
        <w:t>Определение</w:t>
      </w:r>
      <w:r w:rsidR="00475FF1">
        <w:t>м</w:t>
      </w:r>
      <w:r w:rsidRPr="000377FC">
        <w:t xml:space="preserve"> Арбитражного </w:t>
      </w:r>
      <w:r w:rsidR="008215A1">
        <w:t>с</w:t>
      </w:r>
      <w:r w:rsidRPr="000377FC">
        <w:t xml:space="preserve">уда </w:t>
      </w:r>
      <w:r w:rsidR="001A38F7" w:rsidRPr="001A38F7">
        <w:t>Кабардино-Балкарской Республики</w:t>
      </w:r>
      <w:r w:rsidRPr="000377FC">
        <w:t xml:space="preserve"> от 20.12.2016</w:t>
      </w:r>
      <w:r w:rsidR="00475FF1">
        <w:t xml:space="preserve"> по</w:t>
      </w:r>
      <w:r w:rsidRPr="000377FC">
        <w:t xml:space="preserve"> дел</w:t>
      </w:r>
      <w:r w:rsidR="00475FF1">
        <w:t>у</w:t>
      </w:r>
      <w:r w:rsidRPr="000377FC">
        <w:t xml:space="preserve"> № А20-3408/2016 </w:t>
      </w:r>
      <w:r w:rsidR="00475FF1" w:rsidRPr="00475FF1">
        <w:t xml:space="preserve">принято к производству заявление </w:t>
      </w:r>
      <w:r w:rsidRPr="000377FC">
        <w:t>о взыскан</w:t>
      </w:r>
      <w:r w:rsidR="00475FF1">
        <w:t>ии в пользу сетевой организации</w:t>
      </w:r>
      <w:r w:rsidR="001A38F7">
        <w:t xml:space="preserve"> </w:t>
      </w:r>
      <w:r w:rsidRPr="000377FC">
        <w:t xml:space="preserve">АО </w:t>
      </w:r>
      <w:r w:rsidR="00475FF1">
        <w:t>«</w:t>
      </w:r>
      <w:r w:rsidRPr="000377FC">
        <w:t>Оборонэнерго</w:t>
      </w:r>
      <w:r w:rsidR="00475FF1">
        <w:t>»</w:t>
      </w:r>
      <w:r w:rsidRPr="000377FC">
        <w:t xml:space="preserve"> задолженности за оказанные услуги по передаче электроэнергии на сумму 1,7 </w:t>
      </w:r>
      <w:proofErr w:type="gramStart"/>
      <w:r w:rsidRPr="000377FC">
        <w:t>млн</w:t>
      </w:r>
      <w:proofErr w:type="gramEnd"/>
      <w:r w:rsidRPr="000377FC">
        <w:t xml:space="preserve"> руб.</w:t>
      </w:r>
    </w:p>
    <w:p w:rsidR="000377FC" w:rsidRPr="007D2D36" w:rsidRDefault="00475FF1" w:rsidP="00DD6481">
      <w:pPr>
        <w:pStyle w:val="11"/>
      </w:pPr>
      <w:bookmarkStart w:id="8" w:name="_Toc482798225"/>
      <w:r>
        <w:t xml:space="preserve">1.4. </w:t>
      </w:r>
      <w:r w:rsidR="000377FC" w:rsidRPr="007D2D36">
        <w:t>Стратегия развития</w:t>
      </w:r>
      <w:bookmarkEnd w:id="8"/>
    </w:p>
    <w:p w:rsidR="000377FC" w:rsidRPr="000377FC" w:rsidRDefault="000377FC" w:rsidP="003001C2">
      <w:pPr>
        <w:widowControl w:val="0"/>
        <w:autoSpaceDE w:val="0"/>
        <w:autoSpaceDN w:val="0"/>
        <w:ind w:firstLine="709"/>
        <w:jc w:val="both"/>
      </w:pPr>
      <w:r w:rsidRPr="000377FC">
        <w:t xml:space="preserve">АО «Каббалкэнерго», являясь </w:t>
      </w:r>
      <w:r w:rsidR="00423683">
        <w:t>О</w:t>
      </w:r>
      <w:r w:rsidRPr="000377FC">
        <w:t>бществом</w:t>
      </w:r>
      <w:r w:rsidR="00475FF1">
        <w:t>, входящим в группу компаний</w:t>
      </w:r>
      <w:r w:rsidR="00475FF1">
        <w:br/>
      </w:r>
      <w:r w:rsidRPr="000377FC">
        <w:t xml:space="preserve">ПАО «Россети», следует общей стратегии электросетевого комплекса. Стратегия развития электросетевого </w:t>
      </w:r>
      <w:r w:rsidR="007D0F11">
        <w:t xml:space="preserve">комплекса Российской Федерации </w:t>
      </w:r>
      <w:r w:rsidRPr="000377FC">
        <w:t>утверждена распоряжением Правительства Российской Федерации от 03.04.2013 №</w:t>
      </w:r>
      <w:r w:rsidR="003001C2">
        <w:t xml:space="preserve"> </w:t>
      </w:r>
      <w:r w:rsidRPr="000377FC">
        <w:t>511-р</w:t>
      </w:r>
      <w:r w:rsidR="007D0F11">
        <w:t xml:space="preserve"> и</w:t>
      </w:r>
      <w:r w:rsidRPr="000377FC">
        <w:t xml:space="preserve"> охватывает основную деятельность электросетевого комплекса </w:t>
      </w:r>
      <w:r w:rsidR="00475FF1">
        <w:t>–</w:t>
      </w:r>
      <w:r w:rsidRPr="000377FC">
        <w:t xml:space="preserve"> передачу и распределение электрической энергии и непосредственно связанные с ней аспекты.</w:t>
      </w:r>
    </w:p>
    <w:p w:rsidR="000377FC" w:rsidRPr="000377FC" w:rsidRDefault="000377FC" w:rsidP="003001C2">
      <w:pPr>
        <w:ind w:firstLine="709"/>
        <w:jc w:val="both"/>
      </w:pPr>
      <w:r w:rsidRPr="000377FC">
        <w:t xml:space="preserve">Миссия АО «Каббалкэнерго», как энергосбытовой компании и гарантирующего поставщика электрической энергии, заключается в обеспечении реализации права любого потребителя на территории </w:t>
      </w:r>
      <w:r w:rsidR="001A38F7" w:rsidRPr="001A38F7">
        <w:t>Кабардино-Балкарской Республики</w:t>
      </w:r>
      <w:r w:rsidRPr="000377FC">
        <w:t xml:space="preserve"> на надежную и бесперебойную поставку электроэнергии в объеме, соответствующем его потребностям, и предоставлении комплекса услуг потребителям электрической энергии, связанных с электроснабжением.</w:t>
      </w:r>
    </w:p>
    <w:p w:rsidR="000377FC" w:rsidRPr="000377FC" w:rsidRDefault="000377FC" w:rsidP="003001C2">
      <w:pPr>
        <w:ind w:firstLine="709"/>
        <w:contextualSpacing/>
        <w:jc w:val="both"/>
      </w:pPr>
      <w:r w:rsidRPr="000377FC">
        <w:t>Основными задачами стратегического развития Общества являются:</w:t>
      </w:r>
    </w:p>
    <w:p w:rsidR="000377FC" w:rsidRPr="000377FC" w:rsidRDefault="000377FC" w:rsidP="003001C2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</w:pPr>
      <w:r w:rsidRPr="000377FC">
        <w:t>обеспечение прибыльности деятельности Общества за счет эффективной работы на оптовом и розничном рынках электроэнергии и мощности;</w:t>
      </w:r>
    </w:p>
    <w:p w:rsidR="000377FC" w:rsidRPr="000377FC" w:rsidRDefault="000377FC" w:rsidP="003001C2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</w:pPr>
      <w:r w:rsidRPr="000377FC">
        <w:t>укрепление финансовой устойчивости и финансового состоя</w:t>
      </w:r>
      <w:r w:rsidR="00475FF1">
        <w:t>ния Общества;</w:t>
      </w:r>
    </w:p>
    <w:p w:rsidR="000377FC" w:rsidRPr="000377FC" w:rsidRDefault="000377FC" w:rsidP="003001C2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</w:pPr>
      <w:r w:rsidRPr="000377FC">
        <w:t>достижение положительной динамики соотношения собственных и заемных средств; снижение уровня дебиторской и кредиторской задолженности;</w:t>
      </w:r>
    </w:p>
    <w:p w:rsidR="000377FC" w:rsidRPr="002973B0" w:rsidRDefault="000377FC" w:rsidP="003001C2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</w:pPr>
      <w:r w:rsidRPr="000377FC">
        <w:t xml:space="preserve">ведение эффективных взаимоотношений с потребителями электроэнергии, </w:t>
      </w:r>
      <w:r w:rsidRPr="002973B0">
        <w:t xml:space="preserve">сетевыми компаниями и поставщиками электроэнергии: обеспечение полной и своевременной оплаты поставленной электроэнергии на розничном рынке, а также расчетов с сетевыми компаниями за услуги по передаче электроэнергии и поставщиками электроэнергии на </w:t>
      </w:r>
      <w:r w:rsidR="001D6366" w:rsidRPr="002973B0">
        <w:t>ОРЭМ</w:t>
      </w:r>
      <w:r w:rsidRPr="002973B0">
        <w:t>;</w:t>
      </w:r>
    </w:p>
    <w:p w:rsidR="000377FC" w:rsidRPr="002973B0" w:rsidRDefault="000377FC" w:rsidP="003001C2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</w:pPr>
      <w:r w:rsidRPr="002973B0">
        <w:t>снижение операционных расходов (затрат).</w:t>
      </w:r>
    </w:p>
    <w:p w:rsidR="003C0655" w:rsidRPr="002973B0" w:rsidRDefault="00085C49" w:rsidP="003001C2">
      <w:pPr>
        <w:tabs>
          <w:tab w:val="left" w:pos="993"/>
        </w:tabs>
        <w:ind w:firstLine="709"/>
        <w:contextualSpacing/>
        <w:jc w:val="both"/>
      </w:pPr>
      <w:r>
        <w:t>Успешная реализация основных задач стратегического развития позволит</w:t>
      </w:r>
      <w:r>
        <w:br/>
        <w:t xml:space="preserve">АО «Каббалкэнерго» стать </w:t>
      </w:r>
      <w:proofErr w:type="spellStart"/>
      <w:r>
        <w:t>инвестиционно</w:t>
      </w:r>
      <w:proofErr w:type="spellEnd"/>
      <w:r>
        <w:t xml:space="preserve"> привлекательным субъектом рынка за счет высокой операционной эффективности, в том числе ввиду низкого уровня дебиторской задолженности, стабильного финансового состояния, а также клиентоориентированной работы с потребителями электроэнергии</w:t>
      </w:r>
      <w:r w:rsidR="003C0655" w:rsidRPr="002973B0">
        <w:t>.</w:t>
      </w:r>
    </w:p>
    <w:p w:rsidR="000377FC" w:rsidRPr="000377FC" w:rsidRDefault="000377FC" w:rsidP="003001C2">
      <w:p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2973B0">
        <w:rPr>
          <w:lang w:eastAsia="en-US"/>
        </w:rPr>
        <w:t>Долгосрочные планы развития электроэнергетики страны определены Энергетической стратегией</w:t>
      </w:r>
      <w:r w:rsidRPr="000377FC">
        <w:rPr>
          <w:lang w:eastAsia="en-US"/>
        </w:rPr>
        <w:t xml:space="preserve"> России на период до 2030 года, утвержденной </w:t>
      </w:r>
      <w:r w:rsidR="00423683">
        <w:rPr>
          <w:lang w:eastAsia="en-US"/>
        </w:rPr>
        <w:t>р</w:t>
      </w:r>
      <w:r w:rsidRPr="000377FC">
        <w:rPr>
          <w:lang w:eastAsia="en-US"/>
        </w:rPr>
        <w:t>аспоряжением Правительства РФ от 13</w:t>
      </w:r>
      <w:r w:rsidR="00590044">
        <w:rPr>
          <w:lang w:eastAsia="en-US"/>
        </w:rPr>
        <w:t>.11.</w:t>
      </w:r>
      <w:r w:rsidRPr="000377FC">
        <w:rPr>
          <w:lang w:eastAsia="en-US"/>
        </w:rPr>
        <w:t>2009 № 1715-р. Одним из главных приоритетов Энергетической стратегии является развитие рыночной инфраструктуры энергетики (рыночных механизмов, институтов открытой торговли энергоресурсами,</w:t>
      </w:r>
      <w:r w:rsidR="007D0F11">
        <w:rPr>
          <w:lang w:eastAsia="en-US"/>
        </w:rPr>
        <w:t xml:space="preserve"> инфраструктуры их транспорта).</w:t>
      </w:r>
    </w:p>
    <w:p w:rsidR="000377FC" w:rsidRDefault="000377FC" w:rsidP="003001C2">
      <w:pPr>
        <w:autoSpaceDE w:val="0"/>
        <w:autoSpaceDN w:val="0"/>
        <w:adjustRightInd w:val="0"/>
        <w:ind w:right="5" w:firstLine="709"/>
        <w:jc w:val="both"/>
        <w:rPr>
          <w:szCs w:val="28"/>
        </w:rPr>
      </w:pPr>
      <w:proofErr w:type="gramStart"/>
      <w:r w:rsidRPr="000377FC">
        <w:t xml:space="preserve">Региональная политика развития отрасли определена Схемой и программой перспективного развития электроэнергетики в </w:t>
      </w:r>
      <w:r w:rsidR="001A38F7" w:rsidRPr="001A38F7">
        <w:t>Кабардино-Балкарской Республики</w:t>
      </w:r>
      <w:r w:rsidRPr="000377FC">
        <w:rPr>
          <w:lang w:eastAsia="en-US"/>
        </w:rPr>
        <w:t xml:space="preserve"> на 2015-2019 г</w:t>
      </w:r>
      <w:r w:rsidR="00EA1565">
        <w:rPr>
          <w:lang w:eastAsia="en-US"/>
        </w:rPr>
        <w:t>г.</w:t>
      </w:r>
      <w:r w:rsidRPr="000377FC">
        <w:t xml:space="preserve">, которая </w:t>
      </w:r>
      <w:r w:rsidRPr="000377FC">
        <w:rPr>
          <w:lang w:eastAsia="en-US"/>
        </w:rPr>
        <w:t xml:space="preserve">разработана Государственным комитетом </w:t>
      </w:r>
      <w:r w:rsidR="006651BB" w:rsidRPr="006651BB">
        <w:rPr>
          <w:lang w:eastAsia="en-US"/>
        </w:rPr>
        <w:t>Кабардино-Балкарской Республики</w:t>
      </w:r>
      <w:r w:rsidRPr="000377FC">
        <w:rPr>
          <w:lang w:eastAsia="en-US"/>
        </w:rPr>
        <w:t xml:space="preserve"> по энергетике, тарифам и жилищному надзору </w:t>
      </w:r>
      <w:r w:rsidRPr="000377FC">
        <w:t xml:space="preserve">совместно с крупными </w:t>
      </w:r>
      <w:r w:rsidRPr="000377FC">
        <w:lastRenderedPageBreak/>
        <w:t xml:space="preserve">энергетическими компаниями региона и утверждена </w:t>
      </w:r>
      <w:r w:rsidRPr="000377FC">
        <w:rPr>
          <w:lang w:eastAsia="en-US"/>
        </w:rPr>
        <w:t xml:space="preserve">Указом Главы </w:t>
      </w:r>
      <w:r w:rsidR="006651BB" w:rsidRPr="006651BB">
        <w:rPr>
          <w:lang w:eastAsia="en-US"/>
        </w:rPr>
        <w:t>Кабардино-Балкарской Республики</w:t>
      </w:r>
      <w:r w:rsidRPr="000377FC">
        <w:rPr>
          <w:lang w:eastAsia="en-US"/>
        </w:rPr>
        <w:t xml:space="preserve"> от 30</w:t>
      </w:r>
      <w:r w:rsidR="00590044">
        <w:rPr>
          <w:lang w:eastAsia="en-US"/>
        </w:rPr>
        <w:t>.04.2015</w:t>
      </w:r>
      <w:r w:rsidRPr="000377FC">
        <w:rPr>
          <w:lang w:eastAsia="en-US"/>
        </w:rPr>
        <w:t xml:space="preserve"> № 62-УГ</w:t>
      </w:r>
      <w:r w:rsidRPr="000377FC">
        <w:t>.</w:t>
      </w:r>
      <w:proofErr w:type="gramEnd"/>
      <w:r w:rsidRPr="000377FC">
        <w:t xml:space="preserve"> </w:t>
      </w:r>
      <w:r w:rsidRPr="000377FC">
        <w:rPr>
          <w:szCs w:val="28"/>
        </w:rPr>
        <w:t xml:space="preserve">Основными задачами разработки Схемы и программы </w:t>
      </w:r>
      <w:r w:rsidRPr="000377FC">
        <w:t xml:space="preserve">перспективного развития электроэнергетики </w:t>
      </w:r>
      <w:r w:rsidR="006651BB" w:rsidRPr="006651BB">
        <w:t>Кабардино-Балкарской Республики</w:t>
      </w:r>
      <w:r w:rsidRPr="000377FC">
        <w:t xml:space="preserve"> на 2015-2019 г</w:t>
      </w:r>
      <w:r w:rsidR="00EA1565">
        <w:t>г.</w:t>
      </w:r>
      <w:r w:rsidRPr="000377FC">
        <w:rPr>
          <w:szCs w:val="28"/>
        </w:rPr>
        <w:t xml:space="preserve"> являются развитие электросетевой инфраструктуры, а также генерирующих мощностей для обеспечения удовлетворения среднесрочного спроса на электрическую энергию, мощность, формирование стабильных и благоприятных условий привлечения инвестиций, создание эффективной и сбалансированной энергетической инфраструктуры, обеспечивающей социально-экономическое развитие </w:t>
      </w:r>
      <w:r w:rsidR="006651BB" w:rsidRPr="006651BB">
        <w:rPr>
          <w:szCs w:val="28"/>
        </w:rPr>
        <w:t>Кабардино-Балкарской Республики</w:t>
      </w:r>
      <w:r w:rsidR="00590044">
        <w:rPr>
          <w:szCs w:val="28"/>
        </w:rPr>
        <w:t>.</w:t>
      </w:r>
    </w:p>
    <w:p w:rsidR="000377FC" w:rsidRPr="00590044" w:rsidRDefault="00590044" w:rsidP="00DD6481">
      <w:pPr>
        <w:pStyle w:val="11"/>
      </w:pPr>
      <w:bookmarkStart w:id="9" w:name="_Toc482798226"/>
      <w:r>
        <w:t xml:space="preserve">1.5. </w:t>
      </w:r>
      <w:r w:rsidR="000377FC" w:rsidRPr="00590044">
        <w:t xml:space="preserve">Приоритетные направления деятельности и отчет Совета директоров о результатах развития </w:t>
      </w:r>
      <w:r w:rsidR="00A147D2">
        <w:t>Общества</w:t>
      </w:r>
      <w:r w:rsidR="000377FC" w:rsidRPr="00590044">
        <w:t xml:space="preserve"> по приоритетным направлениям деятельности</w:t>
      </w:r>
      <w:bookmarkEnd w:id="9"/>
    </w:p>
    <w:p w:rsidR="000377FC" w:rsidRPr="000377FC" w:rsidRDefault="000218FC" w:rsidP="00871FCA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0218FC">
        <w:t xml:space="preserve">В 2016 году Советом директоров Общества приоритетные направления деятельности не утверждались. Ранее </w:t>
      </w:r>
      <w:r w:rsidR="000377FC" w:rsidRPr="000377FC">
        <w:t>Советом директоров Общества было определено в качестве приоритетного направления деятельности совершенствование системы внутреннего контроля и управления рисками, развитие функции внутреннего аудита</w:t>
      </w:r>
      <w:r w:rsidR="000377FC" w:rsidRPr="000377FC">
        <w:rPr>
          <w:bCs/>
          <w:lang w:eastAsia="ar-SA"/>
        </w:rPr>
        <w:t xml:space="preserve"> (</w:t>
      </w:r>
      <w:r w:rsidR="00590044">
        <w:rPr>
          <w:bCs/>
          <w:lang w:eastAsia="ar-SA"/>
        </w:rPr>
        <w:t>п</w:t>
      </w:r>
      <w:r w:rsidR="000377FC" w:rsidRPr="000377FC">
        <w:rPr>
          <w:bCs/>
          <w:lang w:eastAsia="ar-SA"/>
        </w:rPr>
        <w:t>ротокол от 03.10.2014 № 142).</w:t>
      </w:r>
    </w:p>
    <w:p w:rsidR="000377FC" w:rsidRPr="000377FC" w:rsidRDefault="000377FC" w:rsidP="00871FCA">
      <w:pPr>
        <w:ind w:firstLine="709"/>
        <w:contextualSpacing/>
        <w:jc w:val="both"/>
        <w:rPr>
          <w:bCs/>
          <w:lang w:eastAsia="ar-SA"/>
        </w:rPr>
      </w:pPr>
      <w:r w:rsidRPr="000377FC">
        <w:rPr>
          <w:bCs/>
          <w:lang w:eastAsia="ar-SA"/>
        </w:rPr>
        <w:t>В рамках работы по совершенствованию системы внутреннего контроля и управления рисками, развити</w:t>
      </w:r>
      <w:r w:rsidR="00183E48">
        <w:rPr>
          <w:bCs/>
          <w:lang w:eastAsia="ar-SA"/>
        </w:rPr>
        <w:t>я</w:t>
      </w:r>
      <w:r w:rsidRPr="000377FC">
        <w:rPr>
          <w:bCs/>
          <w:lang w:eastAsia="ar-SA"/>
        </w:rPr>
        <w:t xml:space="preserve"> функции внутреннего аудита в отчетном году реализованы следующие мер</w:t>
      </w:r>
      <w:r w:rsidR="00590044">
        <w:rPr>
          <w:bCs/>
          <w:lang w:eastAsia="ar-SA"/>
        </w:rPr>
        <w:t>оприятия</w:t>
      </w:r>
      <w:r w:rsidRPr="000377FC">
        <w:rPr>
          <w:bCs/>
          <w:lang w:eastAsia="ar-SA"/>
        </w:rPr>
        <w:t>:</w:t>
      </w:r>
    </w:p>
    <w:p w:rsidR="000377FC" w:rsidRPr="000377FC" w:rsidRDefault="000377FC" w:rsidP="00871FCA">
      <w:pPr>
        <w:ind w:firstLine="709"/>
        <w:contextualSpacing/>
        <w:jc w:val="both"/>
        <w:rPr>
          <w:bCs/>
          <w:lang w:eastAsia="ar-SA"/>
        </w:rPr>
      </w:pPr>
      <w:r w:rsidRPr="000377FC">
        <w:rPr>
          <w:bCs/>
          <w:lang w:eastAsia="ar-SA"/>
        </w:rPr>
        <w:t xml:space="preserve">- </w:t>
      </w:r>
      <w:r w:rsidR="00372662">
        <w:rPr>
          <w:bCs/>
          <w:lang w:eastAsia="ar-SA"/>
        </w:rPr>
        <w:t>Советом директоров Общества утверждены внутренние документы</w:t>
      </w:r>
      <w:r w:rsidR="00590044">
        <w:rPr>
          <w:bCs/>
          <w:lang w:eastAsia="ar-SA"/>
        </w:rPr>
        <w:t xml:space="preserve"> </w:t>
      </w:r>
      <w:r w:rsidRPr="000377FC">
        <w:rPr>
          <w:bCs/>
          <w:lang w:eastAsia="ar-SA"/>
        </w:rPr>
        <w:t xml:space="preserve">в новой редакции </w:t>
      </w:r>
      <w:r w:rsidR="00590044">
        <w:rPr>
          <w:bCs/>
          <w:lang w:eastAsia="ar-SA"/>
        </w:rPr>
        <w:t>–</w:t>
      </w:r>
      <w:r w:rsidRPr="000377FC">
        <w:rPr>
          <w:bCs/>
          <w:lang w:eastAsia="ar-SA"/>
        </w:rPr>
        <w:t xml:space="preserve"> Политика внутреннего аудита ПАО «Каббалкэнерго» </w:t>
      </w:r>
      <w:r w:rsidR="00372662">
        <w:rPr>
          <w:bCs/>
          <w:lang w:eastAsia="ar-SA"/>
        </w:rPr>
        <w:t xml:space="preserve">и Политика внутреннего контроля </w:t>
      </w:r>
      <w:r w:rsidRPr="000377FC">
        <w:rPr>
          <w:bCs/>
          <w:lang w:eastAsia="ar-SA"/>
        </w:rPr>
        <w:t>ПАО «Каббалкэнерго» (</w:t>
      </w:r>
      <w:r w:rsidR="00590044">
        <w:rPr>
          <w:bCs/>
          <w:lang w:eastAsia="ar-SA"/>
        </w:rPr>
        <w:t>п</w:t>
      </w:r>
      <w:r w:rsidRPr="000377FC">
        <w:rPr>
          <w:bCs/>
          <w:lang w:eastAsia="ar-SA"/>
        </w:rPr>
        <w:t>ротокол от 14.03.2016 №</w:t>
      </w:r>
      <w:r w:rsidR="00101039">
        <w:rPr>
          <w:bCs/>
          <w:lang w:eastAsia="ar-SA"/>
        </w:rPr>
        <w:t xml:space="preserve"> </w:t>
      </w:r>
      <w:r w:rsidRPr="000377FC">
        <w:rPr>
          <w:bCs/>
          <w:lang w:eastAsia="ar-SA"/>
        </w:rPr>
        <w:t>168);</w:t>
      </w:r>
    </w:p>
    <w:p w:rsidR="000377FC" w:rsidRPr="000377FC" w:rsidRDefault="000377FC" w:rsidP="00871FCA">
      <w:pPr>
        <w:ind w:firstLine="709"/>
        <w:contextualSpacing/>
        <w:jc w:val="both"/>
        <w:rPr>
          <w:bCs/>
          <w:lang w:eastAsia="ar-SA"/>
        </w:rPr>
      </w:pPr>
      <w:r w:rsidRPr="000377FC">
        <w:rPr>
          <w:bCs/>
          <w:lang w:eastAsia="ar-SA"/>
        </w:rPr>
        <w:t xml:space="preserve">- </w:t>
      </w:r>
      <w:r w:rsidR="00372662">
        <w:rPr>
          <w:bCs/>
          <w:lang w:eastAsia="ar-SA"/>
        </w:rPr>
        <w:t xml:space="preserve">Советом директоров Общества </w:t>
      </w:r>
      <w:r w:rsidRPr="000377FC">
        <w:rPr>
          <w:bCs/>
          <w:lang w:eastAsia="ar-SA"/>
        </w:rPr>
        <w:t>рассмотрен отчет</w:t>
      </w:r>
      <w:r w:rsidRPr="000377FC">
        <w:t xml:space="preserve"> </w:t>
      </w:r>
      <w:r w:rsidRPr="000377FC">
        <w:rPr>
          <w:bCs/>
          <w:lang w:eastAsia="ar-SA"/>
        </w:rPr>
        <w:t>внутреннего аудитора Общества об эффективности системы внутреннего контроля ПАО «Каббалкэнерго» по итогам 2015 года (</w:t>
      </w:r>
      <w:r w:rsidR="00372662">
        <w:rPr>
          <w:bCs/>
          <w:lang w:eastAsia="ar-SA"/>
        </w:rPr>
        <w:t>п</w:t>
      </w:r>
      <w:r w:rsidRPr="000377FC">
        <w:rPr>
          <w:bCs/>
          <w:lang w:eastAsia="ar-SA"/>
        </w:rPr>
        <w:t>ротокол от 01.08.2016 №</w:t>
      </w:r>
      <w:r w:rsidR="00101039">
        <w:rPr>
          <w:bCs/>
          <w:lang w:eastAsia="ar-SA"/>
        </w:rPr>
        <w:t xml:space="preserve"> </w:t>
      </w:r>
      <w:r w:rsidRPr="000377FC">
        <w:rPr>
          <w:bCs/>
          <w:lang w:eastAsia="ar-SA"/>
        </w:rPr>
        <w:t>178);</w:t>
      </w:r>
    </w:p>
    <w:p w:rsidR="000377FC" w:rsidRPr="000377FC" w:rsidRDefault="000377FC" w:rsidP="00871FCA">
      <w:pPr>
        <w:ind w:firstLine="709"/>
        <w:contextualSpacing/>
        <w:jc w:val="both"/>
        <w:rPr>
          <w:bCs/>
          <w:lang w:eastAsia="ar-SA"/>
        </w:rPr>
      </w:pPr>
      <w:r w:rsidRPr="000377FC">
        <w:rPr>
          <w:bCs/>
          <w:lang w:eastAsia="ar-SA"/>
        </w:rPr>
        <w:t xml:space="preserve">- </w:t>
      </w:r>
      <w:r w:rsidR="00372662">
        <w:rPr>
          <w:bCs/>
          <w:lang w:eastAsia="ar-SA"/>
        </w:rPr>
        <w:t xml:space="preserve">Советом директоров Общества </w:t>
      </w:r>
      <w:r w:rsidRPr="000377FC">
        <w:rPr>
          <w:bCs/>
          <w:lang w:eastAsia="ar-SA"/>
        </w:rPr>
        <w:t>рассмотрена информация менеджмента о реагировании на недостатки, выявленные по итогам проведения проверки финансово-хозяйственной деятельности Общества за 2015 год (</w:t>
      </w:r>
      <w:r w:rsidR="00372662">
        <w:rPr>
          <w:bCs/>
          <w:lang w:eastAsia="ar-SA"/>
        </w:rPr>
        <w:t>п</w:t>
      </w:r>
      <w:r w:rsidRPr="000377FC">
        <w:rPr>
          <w:bCs/>
          <w:lang w:eastAsia="ar-SA"/>
        </w:rPr>
        <w:t>ротокол от 30.01.2017 №</w:t>
      </w:r>
      <w:r w:rsidR="00101039">
        <w:rPr>
          <w:bCs/>
          <w:lang w:eastAsia="ar-SA"/>
        </w:rPr>
        <w:t xml:space="preserve"> </w:t>
      </w:r>
      <w:r w:rsidRPr="000377FC">
        <w:rPr>
          <w:bCs/>
          <w:lang w:eastAsia="ar-SA"/>
        </w:rPr>
        <w:t>186).</w:t>
      </w:r>
    </w:p>
    <w:p w:rsidR="006457F6" w:rsidRDefault="000377FC" w:rsidP="00871FCA">
      <w:pPr>
        <w:ind w:firstLine="709"/>
        <w:contextualSpacing/>
        <w:jc w:val="both"/>
        <w:rPr>
          <w:bCs/>
          <w:lang w:eastAsia="ar-SA"/>
        </w:rPr>
      </w:pPr>
      <w:r w:rsidRPr="000377FC">
        <w:rPr>
          <w:bCs/>
          <w:lang w:eastAsia="ar-SA"/>
        </w:rPr>
        <w:t xml:space="preserve">- </w:t>
      </w:r>
      <w:r w:rsidR="00372662">
        <w:rPr>
          <w:bCs/>
          <w:lang w:eastAsia="ar-SA"/>
        </w:rPr>
        <w:t xml:space="preserve">Советом директоров Общества </w:t>
      </w:r>
      <w:r w:rsidRPr="000377FC">
        <w:rPr>
          <w:bCs/>
          <w:lang w:eastAsia="ar-SA"/>
        </w:rPr>
        <w:t>утверждена Программа гарантии и повыше</w:t>
      </w:r>
      <w:r w:rsidR="00372662">
        <w:rPr>
          <w:bCs/>
          <w:lang w:eastAsia="ar-SA"/>
        </w:rPr>
        <w:t xml:space="preserve">ния качества внутреннего аудита </w:t>
      </w:r>
      <w:r w:rsidRPr="000377FC">
        <w:rPr>
          <w:bCs/>
          <w:lang w:eastAsia="ar-SA"/>
        </w:rPr>
        <w:t>АО «Каббалкэнерго» (</w:t>
      </w:r>
      <w:r w:rsidR="00372662">
        <w:rPr>
          <w:bCs/>
          <w:lang w:eastAsia="ar-SA"/>
        </w:rPr>
        <w:t>п</w:t>
      </w:r>
      <w:r w:rsidRPr="000377FC">
        <w:rPr>
          <w:bCs/>
          <w:lang w:eastAsia="ar-SA"/>
        </w:rPr>
        <w:t>ротокол от 23.11.2016 №</w:t>
      </w:r>
      <w:r w:rsidR="00101039">
        <w:rPr>
          <w:bCs/>
          <w:lang w:eastAsia="ar-SA"/>
        </w:rPr>
        <w:t xml:space="preserve"> </w:t>
      </w:r>
      <w:r w:rsidRPr="000377FC">
        <w:rPr>
          <w:bCs/>
          <w:lang w:eastAsia="ar-SA"/>
        </w:rPr>
        <w:t>183).</w:t>
      </w:r>
    </w:p>
    <w:p w:rsidR="006457F6" w:rsidRDefault="006457F6" w:rsidP="00871FCA">
      <w:pPr>
        <w:ind w:firstLine="709"/>
        <w:contextualSpacing/>
        <w:jc w:val="both"/>
        <w:rPr>
          <w:bCs/>
          <w:lang w:eastAsia="ar-SA"/>
        </w:rPr>
      </w:pPr>
      <w:r>
        <w:rPr>
          <w:bCs/>
          <w:lang w:eastAsia="ar-SA"/>
        </w:rPr>
        <w:t xml:space="preserve">Подробная информация о результатах развития Общества по данному направлению содержится в подразделе 4.3 </w:t>
      </w:r>
      <w:r w:rsidR="00101039">
        <w:rPr>
          <w:bCs/>
          <w:lang w:eastAsia="ar-SA"/>
        </w:rPr>
        <w:t xml:space="preserve">годового </w:t>
      </w:r>
      <w:r>
        <w:rPr>
          <w:bCs/>
          <w:lang w:eastAsia="ar-SA"/>
        </w:rPr>
        <w:t>отчета «Система внутреннего контроля».</w:t>
      </w:r>
    </w:p>
    <w:p w:rsidR="006457F6" w:rsidRDefault="006457F6" w:rsidP="00871FCA">
      <w:pPr>
        <w:rPr>
          <w:bCs/>
          <w:lang w:eastAsia="ar-SA"/>
        </w:rPr>
      </w:pPr>
      <w:r>
        <w:rPr>
          <w:bCs/>
          <w:lang w:eastAsia="ar-SA"/>
        </w:rPr>
        <w:br w:type="page"/>
      </w:r>
    </w:p>
    <w:p w:rsidR="00FD5F50" w:rsidRPr="00FD1CCE" w:rsidRDefault="00FD5F50" w:rsidP="00871FCA">
      <w:pPr>
        <w:pStyle w:val="11"/>
        <w:spacing w:before="0" w:after="0" w:line="240" w:lineRule="auto"/>
      </w:pPr>
      <w:bookmarkStart w:id="10" w:name="_Toc482798227"/>
      <w:r w:rsidRPr="00FD1CCE">
        <w:lastRenderedPageBreak/>
        <w:t>2. Финансовый отчет</w:t>
      </w:r>
      <w:bookmarkEnd w:id="4"/>
      <w:bookmarkEnd w:id="10"/>
    </w:p>
    <w:p w:rsidR="00FD5F50" w:rsidRPr="00FD1CCE" w:rsidRDefault="006457F6" w:rsidP="00DD6481">
      <w:pPr>
        <w:pStyle w:val="11"/>
      </w:pPr>
      <w:bookmarkStart w:id="11" w:name="_Toc482798228"/>
      <w:r>
        <w:rPr>
          <w:szCs w:val="28"/>
        </w:rPr>
        <w:t>2.1.</w:t>
      </w:r>
      <w:r w:rsidR="00FD5F50">
        <w:rPr>
          <w:szCs w:val="28"/>
        </w:rPr>
        <w:t xml:space="preserve"> </w:t>
      </w:r>
      <w:r w:rsidR="00FD5F50" w:rsidRPr="00FD1CCE">
        <w:t>Анализ финансового состояния и результатов деятельности</w:t>
      </w:r>
      <w:bookmarkEnd w:id="11"/>
    </w:p>
    <w:p w:rsidR="00AC276F" w:rsidRDefault="005F7E63" w:rsidP="00871FCA">
      <w:pPr>
        <w:ind w:firstLine="709"/>
        <w:jc w:val="both"/>
      </w:pPr>
      <w:r w:rsidRPr="005F7E63">
        <w:t xml:space="preserve">Выручка от реализации продукции по итогам 2016 года составила 4 270,0 </w:t>
      </w:r>
      <w:proofErr w:type="gramStart"/>
      <w:r w:rsidRPr="005F7E63">
        <w:t>млн</w:t>
      </w:r>
      <w:proofErr w:type="gramEnd"/>
      <w:r w:rsidRPr="005F7E63">
        <w:t xml:space="preserve"> руб., что на 370,2 млн руб. (9,5%) выше, чем в 2015 году, в т.ч. выручка от продажи электроэнергии – 4 266,3 млн руб. (на 368,0 млн руб. выше уровня 2015 года). Данный рост обусловлен увеличением объема продаж электрической энергии конечным потребителям и ростом отпускных цен.</w:t>
      </w:r>
    </w:p>
    <w:p w:rsidR="005F7E63" w:rsidRDefault="005F7E63" w:rsidP="00871FCA">
      <w:pPr>
        <w:ind w:firstLine="709"/>
        <w:jc w:val="both"/>
      </w:pPr>
    </w:p>
    <w:p w:rsidR="00FD5F50" w:rsidRPr="00DD6481" w:rsidRDefault="00FD5F50" w:rsidP="00871FCA">
      <w:pPr>
        <w:jc w:val="center"/>
        <w:rPr>
          <w:b/>
        </w:rPr>
      </w:pPr>
      <w:r w:rsidRPr="00DD6481">
        <w:rPr>
          <w:b/>
        </w:rPr>
        <w:t>Основные показатели финансовой деятельности АО «Каббалкэнерго»</w:t>
      </w:r>
      <w:r w:rsidRPr="00DD6481">
        <w:rPr>
          <w:color w:val="000000"/>
        </w:rPr>
        <w:t xml:space="preserve">, </w:t>
      </w:r>
      <w:proofErr w:type="gramStart"/>
      <w:r w:rsidR="00AA6B01" w:rsidRPr="00DD6481">
        <w:rPr>
          <w:b/>
        </w:rPr>
        <w:t>млн</w:t>
      </w:r>
      <w:proofErr w:type="gramEnd"/>
      <w:r w:rsidR="00AA6B01" w:rsidRPr="00DD6481">
        <w:rPr>
          <w:b/>
        </w:rPr>
        <w:t xml:space="preserve"> </w:t>
      </w:r>
      <w:r w:rsidRPr="00DD6481">
        <w:rPr>
          <w:b/>
        </w:rPr>
        <w:t>руб</w:t>
      </w:r>
      <w:r w:rsidR="00FD1CCE" w:rsidRPr="00DD6481">
        <w:rPr>
          <w:b/>
        </w:rPr>
        <w:t>.</w:t>
      </w:r>
    </w:p>
    <w:tbl>
      <w:tblPr>
        <w:tblW w:w="4910" w:type="pct"/>
        <w:tblInd w:w="108" w:type="dxa"/>
        <w:tblLook w:val="04A0" w:firstRow="1" w:lastRow="0" w:firstColumn="1" w:lastColumn="0" w:noHBand="0" w:noVBand="1"/>
      </w:tblPr>
      <w:tblGrid>
        <w:gridCol w:w="660"/>
        <w:gridCol w:w="5175"/>
        <w:gridCol w:w="1244"/>
        <w:gridCol w:w="1244"/>
        <w:gridCol w:w="1176"/>
      </w:tblGrid>
      <w:tr w:rsidR="005F7E63" w:rsidRPr="005F7E63" w:rsidTr="005F7E63">
        <w:trPr>
          <w:trHeight w:val="48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F7E63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F7E63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79294A" w:rsidP="005F7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79294A" w:rsidP="005F7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79294A" w:rsidP="005F7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 год</w:t>
            </w:r>
          </w:p>
        </w:tc>
      </w:tr>
      <w:tr w:rsidR="005F7E63" w:rsidRPr="005F7E63" w:rsidTr="005F7E63">
        <w:trPr>
          <w:trHeight w:val="517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F7E63">
              <w:rPr>
                <w:b/>
                <w:bCs/>
                <w:color w:val="000000"/>
                <w:sz w:val="20"/>
                <w:szCs w:val="20"/>
              </w:rPr>
              <w:t>Выручка от реализации продукции (услуг),</w:t>
            </w:r>
          </w:p>
          <w:p w:rsidR="005F7E63" w:rsidRPr="005F7E63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F7E63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4 270,0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3 899,9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3 713,8</w:t>
            </w:r>
          </w:p>
        </w:tc>
      </w:tr>
      <w:tr w:rsidR="005F7E63" w:rsidRPr="005F7E63" w:rsidTr="005F7E63">
        <w:trPr>
          <w:trHeight w:val="32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ind w:left="264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От продажи электроэнергии конечным потребителям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3 711,3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3 339,0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3 180,6</w:t>
            </w:r>
          </w:p>
        </w:tc>
      </w:tr>
      <w:tr w:rsidR="005F7E63" w:rsidRPr="005F7E63" w:rsidTr="005F7E63">
        <w:trPr>
          <w:trHeight w:val="32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ind w:left="264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От продажи электроэнергии сетевым компаниям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502,5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500,8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466,4</w:t>
            </w:r>
          </w:p>
        </w:tc>
      </w:tr>
      <w:tr w:rsidR="005F7E63" w:rsidRPr="005F7E63" w:rsidTr="005F7E63">
        <w:trPr>
          <w:trHeight w:val="54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ind w:left="264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От продажи электроэнергии на оптовом рынке электроэнергии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65,1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ind w:left="264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От прочей деятельности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F7E63">
              <w:rPr>
                <w:b/>
                <w:bCs/>
                <w:color w:val="000000"/>
                <w:sz w:val="20"/>
                <w:szCs w:val="20"/>
              </w:rPr>
              <w:t>Себестоимость продукции (услуг)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943,5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861,8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846,3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Валовая прибыль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3 326,6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3 038,0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2 867,5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Управленческие расходы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sz w:val="20"/>
              </w:rPr>
              <w:t>187,7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Коммерческие расходы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3 114,9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sz w:val="20"/>
              </w:rPr>
              <w:t>2 771,2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2 778,0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73,3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79,2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89,5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Проценты к получению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Проценты к уплате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Прочие доходы, всего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859,6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619,9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1 074,7</w:t>
            </w:r>
          </w:p>
        </w:tc>
      </w:tr>
      <w:tr w:rsidR="005F7E63" w:rsidRPr="005F7E63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5F7E63" w:rsidRDefault="005F7E63" w:rsidP="005F7E63">
            <w:pPr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Прочие расходы, всего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1 225,8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1 009,6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5F7E63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5F7E63">
              <w:rPr>
                <w:color w:val="000000"/>
                <w:sz w:val="20"/>
                <w:szCs w:val="20"/>
              </w:rPr>
              <w:t>1 130,6</w:t>
            </w:r>
          </w:p>
        </w:tc>
      </w:tr>
      <w:tr w:rsidR="005F7E63" w:rsidRPr="00FD291D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FD291D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E63" w:rsidRPr="00FD291D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91D">
              <w:rPr>
                <w:b/>
                <w:bCs/>
                <w:color w:val="000000"/>
                <w:sz w:val="20"/>
                <w:szCs w:val="20"/>
              </w:rPr>
              <w:t xml:space="preserve">Прибыль (убыток) до налогообложения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-287,0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-300,1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43,5</w:t>
            </w:r>
          </w:p>
        </w:tc>
      </w:tr>
      <w:tr w:rsidR="005F7E63" w:rsidRPr="00FD291D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Налог на прибыль и иные платежи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47,6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24,5</w:t>
            </w:r>
          </w:p>
        </w:tc>
      </w:tr>
      <w:tr w:rsidR="005F7E63" w:rsidRPr="00FD291D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91D">
              <w:rPr>
                <w:b/>
                <w:bCs/>
                <w:color w:val="000000"/>
                <w:sz w:val="20"/>
                <w:szCs w:val="20"/>
              </w:rPr>
              <w:t>Чистая прибыль (убыток)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-294,3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-347,6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19,1</w:t>
            </w:r>
          </w:p>
        </w:tc>
      </w:tr>
      <w:tr w:rsidR="005F7E63" w:rsidRPr="00FD291D" w:rsidTr="005F7E63">
        <w:trPr>
          <w:trHeight w:val="28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center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91D">
              <w:rPr>
                <w:b/>
                <w:bCs/>
                <w:color w:val="000000"/>
                <w:sz w:val="20"/>
                <w:szCs w:val="20"/>
              </w:rPr>
              <w:t>EBITDA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-281,8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-294,8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E63" w:rsidRPr="00FD291D" w:rsidRDefault="005F7E63" w:rsidP="005F7E63">
            <w:pPr>
              <w:jc w:val="right"/>
              <w:rPr>
                <w:color w:val="000000"/>
                <w:sz w:val="20"/>
                <w:szCs w:val="20"/>
              </w:rPr>
            </w:pPr>
            <w:r w:rsidRPr="00FD291D">
              <w:rPr>
                <w:color w:val="000000"/>
                <w:sz w:val="20"/>
                <w:szCs w:val="20"/>
              </w:rPr>
              <w:t>48,1</w:t>
            </w:r>
          </w:p>
        </w:tc>
      </w:tr>
    </w:tbl>
    <w:p w:rsidR="00FD5F50" w:rsidRPr="00FD291D" w:rsidRDefault="00FD5F50" w:rsidP="00871FCA">
      <w:pPr>
        <w:ind w:firstLine="709"/>
        <w:contextualSpacing/>
        <w:jc w:val="both"/>
      </w:pPr>
    </w:p>
    <w:p w:rsidR="005F7E63" w:rsidRPr="005F7E63" w:rsidRDefault="005F7E63" w:rsidP="005F7E63">
      <w:pPr>
        <w:ind w:firstLine="709"/>
        <w:contextualSpacing/>
        <w:jc w:val="both"/>
      </w:pPr>
      <w:r w:rsidRPr="00FD291D">
        <w:t xml:space="preserve">Себестоимость продукции с учетом коммерческих и управленческих расходов составила 4 196,8 </w:t>
      </w:r>
      <w:proofErr w:type="gramStart"/>
      <w:r w:rsidRPr="00FD291D">
        <w:t>млн</w:t>
      </w:r>
      <w:proofErr w:type="gramEnd"/>
      <w:r w:rsidRPr="00FD291D">
        <w:t xml:space="preserve"> руб., что на 376,1 млн руб. (</w:t>
      </w:r>
      <w:r w:rsidR="00FD291D" w:rsidRPr="00FD291D">
        <w:t>9,8</w:t>
      </w:r>
      <w:r w:rsidRPr="00FD291D">
        <w:t>%)</w:t>
      </w:r>
      <w:r w:rsidR="00FC655D" w:rsidRPr="00FD291D">
        <w:t xml:space="preserve"> </w:t>
      </w:r>
      <w:r w:rsidRPr="00FD291D">
        <w:t>выше уровня 2015 года. Данный рост обусловлен главным образом увеличением стоимости покупной</w:t>
      </w:r>
      <w:r w:rsidRPr="005F7E63">
        <w:t xml:space="preserve"> энергии и стоимости услуг по передаче электроэнергии в связи с ростом потребления электроэнергии конечными потребителями.</w:t>
      </w:r>
    </w:p>
    <w:p w:rsidR="005F7E63" w:rsidRPr="005F7E63" w:rsidRDefault="005F7E63" w:rsidP="005F7E63">
      <w:pPr>
        <w:tabs>
          <w:tab w:val="left" w:pos="709"/>
        </w:tabs>
        <w:ind w:firstLine="709"/>
        <w:jc w:val="both"/>
      </w:pPr>
      <w:r w:rsidRPr="005F7E63">
        <w:t xml:space="preserve">Прочие доходы по итогам 2016 года составили 859,6 </w:t>
      </w:r>
      <w:proofErr w:type="gramStart"/>
      <w:r w:rsidRPr="005F7E63">
        <w:t>млн</w:t>
      </w:r>
      <w:proofErr w:type="gramEnd"/>
      <w:r w:rsidRPr="005F7E63">
        <w:t xml:space="preserve"> руб., что на 239,7 млн руб. (39%) больше уровня 2015 года. Данный рост обусловлен увеличением доходов от восстановления резерва по сомнительным долгам на 278,7 </w:t>
      </w:r>
      <w:proofErr w:type="gramStart"/>
      <w:r w:rsidRPr="005F7E63">
        <w:t>млн</w:t>
      </w:r>
      <w:proofErr w:type="gramEnd"/>
      <w:r w:rsidRPr="005F7E63">
        <w:t xml:space="preserve"> руб. и увеличением доходов по пеням, штрафам и неустойкам, по которым получены решения суда об их взыскании в пользу Общества – на 4,4 млн руб.</w:t>
      </w:r>
    </w:p>
    <w:p w:rsidR="005F7E63" w:rsidRPr="005F7E63" w:rsidRDefault="005F7E63" w:rsidP="005F7E63">
      <w:pPr>
        <w:ind w:firstLine="709"/>
        <w:contextualSpacing/>
        <w:jc w:val="both"/>
      </w:pPr>
      <w:r w:rsidRPr="005F7E63">
        <w:t xml:space="preserve">Прочие расходы по итогам 2016 года составили 1 225,8 </w:t>
      </w:r>
      <w:proofErr w:type="gramStart"/>
      <w:r w:rsidRPr="005F7E63">
        <w:t>млн</w:t>
      </w:r>
      <w:proofErr w:type="gramEnd"/>
      <w:r w:rsidRPr="005F7E63">
        <w:t xml:space="preserve"> руб., что на 216,2 млн руб. (21%) больше уровня 2015 года. Рост прочих расходов обусловлен увеличением резерва по сомнительным долгам на 274,2 </w:t>
      </w:r>
      <w:proofErr w:type="gramStart"/>
      <w:r w:rsidRPr="005F7E63">
        <w:t>млн</w:t>
      </w:r>
      <w:proofErr w:type="gramEnd"/>
      <w:r w:rsidRPr="005F7E63">
        <w:t xml:space="preserve"> руб., увеличением расходов по пеням, штрафам и неустойкам, по которым получены решения суда об их взыскании с Общества – на 45,9 млн руб.</w:t>
      </w:r>
    </w:p>
    <w:p w:rsidR="005F7E63" w:rsidRPr="005F7E63" w:rsidRDefault="005F7E63" w:rsidP="005F7E63">
      <w:pPr>
        <w:ind w:firstLine="709"/>
        <w:contextualSpacing/>
        <w:jc w:val="both"/>
      </w:pPr>
      <w:r w:rsidRPr="005F7E63">
        <w:lastRenderedPageBreak/>
        <w:t xml:space="preserve">Убыток до налогообложения составляет 287,0 </w:t>
      </w:r>
      <w:proofErr w:type="gramStart"/>
      <w:r w:rsidRPr="005F7E63">
        <w:t>млн</w:t>
      </w:r>
      <w:proofErr w:type="gramEnd"/>
      <w:r w:rsidRPr="005F7E63">
        <w:t xml:space="preserve"> руб., что на 13,1 млн руб. (4%) ниже, чем в 2015 году.</w:t>
      </w:r>
    </w:p>
    <w:p w:rsidR="005F7E63" w:rsidRPr="005F7E63" w:rsidRDefault="005F7E63" w:rsidP="005F7E63">
      <w:pPr>
        <w:ind w:firstLine="709"/>
        <w:contextualSpacing/>
        <w:jc w:val="both"/>
      </w:pPr>
      <w:r w:rsidRPr="005F7E63">
        <w:t xml:space="preserve">Чистый убыток Общества по итогам 2016 года составил 294,3 </w:t>
      </w:r>
      <w:proofErr w:type="gramStart"/>
      <w:r w:rsidRPr="005F7E63">
        <w:t>млн</w:t>
      </w:r>
      <w:proofErr w:type="gramEnd"/>
      <w:r w:rsidRPr="005F7E63">
        <w:t xml:space="preserve"> руб., что на 53,3 млн руб. (15%) меньше чистого убытка за 2015 год. Основными факторами, повлиявшими на сложившийся финансовый результат стали:</w:t>
      </w:r>
    </w:p>
    <w:p w:rsidR="005F7E63" w:rsidRPr="005F7E63" w:rsidRDefault="005F7E63" w:rsidP="005F7E63">
      <w:pPr>
        <w:tabs>
          <w:tab w:val="left" w:pos="709"/>
        </w:tabs>
        <w:ind w:firstLine="709"/>
        <w:contextualSpacing/>
        <w:jc w:val="both"/>
      </w:pPr>
      <w:r w:rsidRPr="005F7E63">
        <w:t xml:space="preserve">1) сальдо резерва по сомнительным долгам в размере 244,6 </w:t>
      </w:r>
      <w:proofErr w:type="gramStart"/>
      <w:r w:rsidRPr="005F7E63">
        <w:t>млн</w:t>
      </w:r>
      <w:proofErr w:type="gramEnd"/>
      <w:r w:rsidRPr="005F7E63">
        <w:t xml:space="preserve"> руб.;</w:t>
      </w:r>
    </w:p>
    <w:p w:rsidR="005F7E63" w:rsidRPr="005F7E63" w:rsidRDefault="005F7E63" w:rsidP="005F7E63">
      <w:pPr>
        <w:tabs>
          <w:tab w:val="left" w:pos="709"/>
        </w:tabs>
        <w:ind w:firstLine="709"/>
        <w:jc w:val="both"/>
      </w:pPr>
      <w:r w:rsidRPr="005F7E63">
        <w:t xml:space="preserve">2) пени, штрафные санкции, неустойки по решению суда в размере 81,4 </w:t>
      </w:r>
      <w:proofErr w:type="gramStart"/>
      <w:r w:rsidRPr="005F7E63">
        <w:t>млн</w:t>
      </w:r>
      <w:proofErr w:type="gramEnd"/>
      <w:r w:rsidRPr="005F7E63">
        <w:t xml:space="preserve"> руб., в том числе по предписанию ФАС России – 36,0 млн руб., начисленные по просроченной задолженности за покупную электроэнергию на ОРЭМ – 39,3 млн руб.;</w:t>
      </w:r>
    </w:p>
    <w:p w:rsidR="005F7E63" w:rsidRPr="005F7E63" w:rsidRDefault="005F7E63" w:rsidP="005F7E63">
      <w:pPr>
        <w:tabs>
          <w:tab w:val="left" w:pos="709"/>
        </w:tabs>
        <w:ind w:firstLine="709"/>
        <w:jc w:val="both"/>
      </w:pPr>
      <w:r w:rsidRPr="005F7E63">
        <w:t xml:space="preserve">3) оценочные обязательства по судебным искам – 22,4 </w:t>
      </w:r>
      <w:proofErr w:type="gramStart"/>
      <w:r w:rsidRPr="005F7E63">
        <w:t>млн</w:t>
      </w:r>
      <w:proofErr w:type="gramEnd"/>
      <w:r w:rsidRPr="005F7E63">
        <w:t xml:space="preserve"> руб., из них по искам сетевой компании МУП «Каббалккоммунэнерго» – 20,5 млн руб.;</w:t>
      </w:r>
    </w:p>
    <w:p w:rsidR="005F7E63" w:rsidRPr="005F7E63" w:rsidRDefault="005F7E63" w:rsidP="005F7E63">
      <w:pPr>
        <w:tabs>
          <w:tab w:val="left" w:pos="709"/>
        </w:tabs>
        <w:ind w:firstLine="709"/>
        <w:jc w:val="both"/>
      </w:pPr>
      <w:r w:rsidRPr="005F7E63">
        <w:t xml:space="preserve">4) убытки прошлых лет, выявленные в отчетном периоде, на </w:t>
      </w:r>
      <w:r w:rsidRPr="00FD291D">
        <w:t xml:space="preserve">сумму 7,9 </w:t>
      </w:r>
      <w:proofErr w:type="gramStart"/>
      <w:r w:rsidRPr="00FD291D">
        <w:t>млн</w:t>
      </w:r>
      <w:proofErr w:type="gramEnd"/>
      <w:r w:rsidRPr="00FD291D">
        <w:t xml:space="preserve"> руб.</w:t>
      </w:r>
    </w:p>
    <w:p w:rsidR="005F7E63" w:rsidRPr="005F7E63" w:rsidRDefault="005F7E63" w:rsidP="005F7E63">
      <w:pPr>
        <w:tabs>
          <w:tab w:val="left" w:pos="709"/>
        </w:tabs>
        <w:ind w:firstLine="709"/>
        <w:jc w:val="both"/>
      </w:pPr>
      <w:r w:rsidRPr="00FD291D">
        <w:t xml:space="preserve">Показатель EBITDA по итогам 2016 года составил (-281,8) </w:t>
      </w:r>
      <w:proofErr w:type="gramStart"/>
      <w:r w:rsidRPr="00FD291D">
        <w:t>млн</w:t>
      </w:r>
      <w:proofErr w:type="gramEnd"/>
      <w:r w:rsidRPr="00FD291D">
        <w:t xml:space="preserve"> руб., что на 13,0 млн руб. (4%) больше уровня 2015 года.</w:t>
      </w:r>
    </w:p>
    <w:p w:rsidR="005F7E63" w:rsidRPr="00BC4FD9" w:rsidRDefault="005F7E63" w:rsidP="005F7E63">
      <w:pPr>
        <w:tabs>
          <w:tab w:val="left" w:pos="709"/>
        </w:tabs>
        <w:ind w:firstLine="709"/>
        <w:jc w:val="both"/>
        <w:rPr>
          <w:highlight w:val="green"/>
        </w:rPr>
      </w:pPr>
    </w:p>
    <w:p w:rsidR="005F7E63" w:rsidRPr="005F7E63" w:rsidRDefault="005F7E63" w:rsidP="005F7E63">
      <w:pPr>
        <w:ind w:left="360"/>
        <w:jc w:val="center"/>
        <w:rPr>
          <w:b/>
        </w:rPr>
      </w:pPr>
      <w:r w:rsidRPr="005F7E63">
        <w:rPr>
          <w:b/>
        </w:rPr>
        <w:t>Показатели финансового состояния АО «Каббалкэнерго»</w:t>
      </w:r>
    </w:p>
    <w:tbl>
      <w:tblPr>
        <w:tblW w:w="491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43"/>
        <w:gridCol w:w="1241"/>
        <w:gridCol w:w="1241"/>
        <w:gridCol w:w="1174"/>
      </w:tblGrid>
      <w:tr w:rsidR="005F7E63" w:rsidRPr="005F7E63" w:rsidTr="005F7E63">
        <w:trPr>
          <w:trHeight w:val="286"/>
        </w:trPr>
        <w:tc>
          <w:tcPr>
            <w:tcW w:w="3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79294A" w:rsidP="005F7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79294A" w:rsidP="005F7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79294A" w:rsidP="005F7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</w:p>
        </w:tc>
      </w:tr>
      <w:tr w:rsidR="005F7E63" w:rsidRPr="005F7E63" w:rsidTr="005F7E63">
        <w:trPr>
          <w:trHeight w:val="2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63" w:rsidRPr="005F7E63" w:rsidRDefault="005F7E63" w:rsidP="005F7E63">
            <w:pPr>
              <w:jc w:val="center"/>
              <w:rPr>
                <w:b/>
                <w:bCs/>
                <w:sz w:val="22"/>
                <w:szCs w:val="22"/>
              </w:rPr>
            </w:pPr>
            <w:r w:rsidRPr="005F7E63">
              <w:rPr>
                <w:b/>
                <w:bCs/>
                <w:sz w:val="22"/>
                <w:szCs w:val="22"/>
              </w:rPr>
              <w:t>Показатели ликвидности и текущей платежеспособности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Коэффициент абсолютной ликвидности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0,02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0,04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0,23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Коэффициент срочной ликвидности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0,35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0,41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0,65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5F7E63" w:rsidRDefault="005F7E63" w:rsidP="005F7E63">
            <w:pPr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Коэффициент текущей ликвидности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0,37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0,44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5F7E63" w:rsidRDefault="005F7E63" w:rsidP="005F7E63">
            <w:pPr>
              <w:jc w:val="center"/>
              <w:rPr>
                <w:sz w:val="22"/>
                <w:szCs w:val="22"/>
              </w:rPr>
            </w:pPr>
            <w:r w:rsidRPr="005F7E63">
              <w:rPr>
                <w:sz w:val="22"/>
                <w:szCs w:val="22"/>
              </w:rPr>
              <w:t>0,69</w:t>
            </w:r>
          </w:p>
        </w:tc>
      </w:tr>
      <w:tr w:rsidR="005F7E63" w:rsidRPr="005F7E63" w:rsidTr="005F7E63">
        <w:trPr>
          <w:trHeight w:val="2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63" w:rsidRPr="005F7E63" w:rsidRDefault="005F7E63" w:rsidP="005F7E63">
            <w:pPr>
              <w:jc w:val="center"/>
              <w:rPr>
                <w:b/>
                <w:bCs/>
                <w:sz w:val="22"/>
                <w:szCs w:val="22"/>
              </w:rPr>
            </w:pPr>
            <w:r w:rsidRPr="005F7E63">
              <w:rPr>
                <w:b/>
                <w:bCs/>
                <w:sz w:val="22"/>
                <w:szCs w:val="22"/>
              </w:rPr>
              <w:t>Показатели оборачиваемости и деловой активности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5F7E63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Коэффициент оборачиваемости кредиторской задолженности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3,88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5,10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6,73</w:t>
            </w:r>
          </w:p>
        </w:tc>
      </w:tr>
      <w:tr w:rsidR="005F7E63" w:rsidRPr="005F7E63" w:rsidTr="005F7E63">
        <w:trPr>
          <w:trHeight w:val="468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5F7E63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Соотношение темпов роста дебиторской и кредиторской задолженности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0,84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0,88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1,07</w:t>
            </w:r>
          </w:p>
        </w:tc>
      </w:tr>
      <w:tr w:rsidR="005F7E63" w:rsidRPr="005F7E63" w:rsidTr="005F7E63">
        <w:trPr>
          <w:trHeight w:val="433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5F7E63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Соотношение совокупной дебиторск</w:t>
            </w:r>
            <w:r w:rsidR="001F362E">
              <w:rPr>
                <w:sz w:val="22"/>
                <w:szCs w:val="22"/>
              </w:rPr>
              <w:t>ой и кредиторской задолженности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0,43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0,49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FC655D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Доля дебиторской задолженности в выручке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0,09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0,08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0,07</w:t>
            </w:r>
          </w:p>
        </w:tc>
      </w:tr>
      <w:tr w:rsidR="005F7E63" w:rsidRPr="005F7E63" w:rsidTr="005F7E63">
        <w:trPr>
          <w:trHeight w:val="2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63" w:rsidRPr="00FD291D" w:rsidRDefault="005F7E63" w:rsidP="005F7E63">
            <w:pPr>
              <w:jc w:val="center"/>
              <w:rPr>
                <w:b/>
                <w:bCs/>
                <w:sz w:val="22"/>
                <w:szCs w:val="22"/>
              </w:rPr>
            </w:pPr>
            <w:r w:rsidRPr="00FD291D">
              <w:rPr>
                <w:b/>
                <w:bCs/>
                <w:sz w:val="22"/>
                <w:szCs w:val="22"/>
              </w:rPr>
              <w:t>Показатели финансовой устойчивости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5F7E63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Отношение совокупного долга к EBITDA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0,0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-0,1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1,1</w:t>
            </w:r>
          </w:p>
        </w:tc>
      </w:tr>
      <w:tr w:rsidR="005F7E63" w:rsidRPr="005F7E63" w:rsidTr="005F7E63">
        <w:trPr>
          <w:trHeight w:val="2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E63" w:rsidRPr="00FD291D" w:rsidRDefault="005F7E63" w:rsidP="005F7E63">
            <w:pPr>
              <w:jc w:val="center"/>
              <w:rPr>
                <w:b/>
                <w:bCs/>
                <w:sz w:val="22"/>
                <w:szCs w:val="22"/>
              </w:rPr>
            </w:pPr>
            <w:r w:rsidRPr="00FD291D">
              <w:rPr>
                <w:b/>
                <w:bCs/>
                <w:sz w:val="22"/>
                <w:szCs w:val="22"/>
              </w:rPr>
              <w:t>Показатели эффективности бизнеса</w:t>
            </w:r>
          </w:p>
        </w:tc>
      </w:tr>
      <w:tr w:rsidR="005F7E63" w:rsidRPr="005F7E63" w:rsidTr="005F7E63">
        <w:trPr>
          <w:trHeight w:val="286"/>
        </w:trPr>
        <w:tc>
          <w:tcPr>
            <w:tcW w:w="3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E63" w:rsidRPr="00FD291D" w:rsidRDefault="005F7E63" w:rsidP="00FC655D">
            <w:pPr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Рентабельность по EBITDA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-6,6%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-7,6%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E63" w:rsidRPr="00FD291D" w:rsidRDefault="005F7E63" w:rsidP="005F7E63">
            <w:pPr>
              <w:jc w:val="center"/>
              <w:rPr>
                <w:sz w:val="22"/>
                <w:szCs w:val="22"/>
              </w:rPr>
            </w:pPr>
            <w:r w:rsidRPr="00FD291D">
              <w:rPr>
                <w:sz w:val="22"/>
                <w:szCs w:val="22"/>
              </w:rPr>
              <w:t>1,3%</w:t>
            </w:r>
          </w:p>
        </w:tc>
      </w:tr>
    </w:tbl>
    <w:p w:rsidR="005F7E63" w:rsidRPr="005F7E63" w:rsidRDefault="005F7E63" w:rsidP="005F7E63">
      <w:pPr>
        <w:suppressAutoHyphens/>
        <w:ind w:firstLine="708"/>
        <w:jc w:val="both"/>
      </w:pPr>
    </w:p>
    <w:p w:rsidR="005F7E63" w:rsidRPr="005F7E63" w:rsidRDefault="005F7E63" w:rsidP="005F7E63">
      <w:pPr>
        <w:suppressAutoHyphens/>
        <w:ind w:firstLine="708"/>
        <w:jc w:val="both"/>
      </w:pPr>
      <w:r w:rsidRPr="005F7E63">
        <w:t xml:space="preserve">Показатели ликвидности </w:t>
      </w:r>
      <w:r w:rsidRPr="005F7E63">
        <w:rPr>
          <w:bCs/>
          <w:szCs w:val="20"/>
        </w:rPr>
        <w:t>и текущей платежеспособности</w:t>
      </w:r>
      <w:r w:rsidRPr="005F7E63">
        <w:rPr>
          <w:sz w:val="32"/>
        </w:rPr>
        <w:t xml:space="preserve"> </w:t>
      </w:r>
      <w:r w:rsidRPr="005F7E63">
        <w:t>за 2016 год имеют отрицательную динамику.</w:t>
      </w:r>
    </w:p>
    <w:p w:rsidR="005F7E63" w:rsidRPr="005F7E63" w:rsidRDefault="005F7E63" w:rsidP="005F7E63">
      <w:pPr>
        <w:suppressAutoHyphens/>
        <w:ind w:firstLine="708"/>
        <w:jc w:val="both"/>
      </w:pPr>
      <w:r w:rsidRPr="005F7E63">
        <w:t>Коэффициент абсолютной ликвидности</w:t>
      </w:r>
      <w:r w:rsidR="001F362E">
        <w:t>,</w:t>
      </w:r>
      <w:r w:rsidRPr="005F7E63">
        <w:t xml:space="preserve"> показывающий</w:t>
      </w:r>
      <w:r w:rsidR="00652FB3">
        <w:t>,</w:t>
      </w:r>
      <w:r w:rsidRPr="005F7E63">
        <w:t xml:space="preserve"> какая доля краткосрочных долговых обязательств Общества может быть покрыта за счет денежных средств и их эквивалентов, снизился с 0,04 до 0,02.</w:t>
      </w:r>
    </w:p>
    <w:p w:rsidR="005F7E63" w:rsidRPr="005F7E63" w:rsidRDefault="005F7E63" w:rsidP="005F7E63">
      <w:pPr>
        <w:suppressAutoHyphens/>
        <w:ind w:firstLine="708"/>
        <w:jc w:val="both"/>
      </w:pPr>
      <w:r w:rsidRPr="005F7E63">
        <w:t>Коэффициент срочной ликвидности, показывающий</w:t>
      </w:r>
      <w:r w:rsidR="00652FB3">
        <w:t>,</w:t>
      </w:r>
      <w:r w:rsidRPr="005F7E63">
        <w:t xml:space="preserve"> какая часть краткосрочных обязательств может быть покрыта за счет наиболее ликвидных активов Общества, снизился и составил 0,35.</w:t>
      </w:r>
    </w:p>
    <w:p w:rsidR="005F7E63" w:rsidRPr="005F7E63" w:rsidRDefault="005F7E63" w:rsidP="005F7E63">
      <w:pPr>
        <w:suppressAutoHyphens/>
        <w:ind w:firstLine="709"/>
        <w:contextualSpacing/>
        <w:jc w:val="both"/>
      </w:pPr>
      <w:r w:rsidRPr="005F7E63">
        <w:t>Коэффициент те</w:t>
      </w:r>
      <w:r w:rsidR="001F362E">
        <w:t>кущей ликвидности, показывающий</w:t>
      </w:r>
      <w:r w:rsidR="00652FB3">
        <w:t>,</w:t>
      </w:r>
      <w:r w:rsidRPr="005F7E63">
        <w:t xml:space="preserve"> в какой мере текущие обязательства обеспечиваются оборотными активами, также снизился и составил 0,37. Снижение показателей ликвидности по сравнению с 2015 годом вызвано увеличением краткосрочных обязательств на 357,7 </w:t>
      </w:r>
      <w:proofErr w:type="gramStart"/>
      <w:r w:rsidRPr="005F7E63">
        <w:t>млн</w:t>
      </w:r>
      <w:proofErr w:type="gramEnd"/>
      <w:r w:rsidRPr="005F7E63">
        <w:t xml:space="preserve"> руб. при увеличении дебиторской задолженности Общества на 83,6 млн руб.</w:t>
      </w:r>
    </w:p>
    <w:p w:rsidR="005F7E63" w:rsidRPr="005F7E63" w:rsidRDefault="005F7E63" w:rsidP="005F7E63">
      <w:pPr>
        <w:suppressAutoHyphens/>
        <w:ind w:firstLine="708"/>
        <w:contextualSpacing/>
        <w:jc w:val="both"/>
      </w:pPr>
      <w:r w:rsidRPr="005F7E63">
        <w:rPr>
          <w:bCs/>
          <w:szCs w:val="20"/>
        </w:rPr>
        <w:t>Показатели оборачиваемости и деловой активности снизились по сравнению с прошлым годом</w:t>
      </w:r>
      <w:r w:rsidRPr="005F7E63">
        <w:rPr>
          <w:bCs/>
        </w:rPr>
        <w:t>.</w:t>
      </w:r>
      <w:r w:rsidRPr="005F7E63">
        <w:t xml:space="preserve"> Коэффициент оборачиваемости кредиторской задолженности, </w:t>
      </w:r>
      <w:r w:rsidRPr="005F7E63">
        <w:rPr>
          <w:shd w:val="clear" w:color="auto" w:fill="FFFFFF"/>
        </w:rPr>
        <w:t>который показывает</w:t>
      </w:r>
      <w:r w:rsidR="00652FB3">
        <w:rPr>
          <w:shd w:val="clear" w:color="auto" w:fill="FFFFFF"/>
        </w:rPr>
        <w:t>,</w:t>
      </w:r>
      <w:r w:rsidRPr="005F7E63">
        <w:rPr>
          <w:shd w:val="clear" w:color="auto" w:fill="FFFFFF"/>
        </w:rPr>
        <w:t xml:space="preserve"> сколько раз в отчетном периоде Общество способно погасить свои обязательства перед кредиторами,</w:t>
      </w:r>
      <w:r w:rsidRPr="005F7E63">
        <w:t xml:space="preserve"> составил 3,88.</w:t>
      </w:r>
    </w:p>
    <w:p w:rsidR="005F7E63" w:rsidRPr="005F7E63" w:rsidRDefault="00D8170E" w:rsidP="005F7E63">
      <w:pPr>
        <w:suppressAutoHyphens/>
        <w:ind w:firstLine="708"/>
        <w:contextualSpacing/>
        <w:jc w:val="both"/>
        <w:rPr>
          <w:sz w:val="32"/>
        </w:rPr>
      </w:pPr>
      <w:hyperlink r:id="rId12" w:tooltip="Аналитические исследования в управлении дебиторской и кредиторской задолженностью" w:history="1">
        <w:r w:rsidR="005F7E63" w:rsidRPr="005F7E63">
          <w:rPr>
            <w:shd w:val="clear" w:color="auto" w:fill="FFFFFF"/>
          </w:rPr>
          <w:t>Соотношение темпов роста дебиторской и кредиторской задолженности</w:t>
        </w:r>
      </w:hyperlink>
      <w:r w:rsidR="005F7E63" w:rsidRPr="005F7E63">
        <w:rPr>
          <w:shd w:val="clear" w:color="auto" w:fill="FFFFFF"/>
        </w:rPr>
        <w:t xml:space="preserve"> равно 0,84. Это означает, что темп роста кредиторской задолженности выше темпа роста дебиторской задолженности. При этом соотношение совокупной дебиторской и кредиторской задолженности равно 0,36, т.е. дебиторская задолженность покрывает кредиторскую задолженность на 36%, что говорит о низкой возможности Общества расплатиться со своими кредиторами без привлечения дополнительных источников финансирования.</w:t>
      </w:r>
      <w:r w:rsidR="005F7E63" w:rsidRPr="005F7E63">
        <w:rPr>
          <w:shd w:val="clear" w:color="auto" w:fill="F9F9F9"/>
        </w:rPr>
        <w:t xml:space="preserve"> </w:t>
      </w:r>
      <w:r w:rsidR="005F7E63" w:rsidRPr="005F7E63">
        <w:t xml:space="preserve">Такое соотношение </w:t>
      </w:r>
      <w:r w:rsidR="005F7E63" w:rsidRPr="005F7E63">
        <w:rPr>
          <w:shd w:val="clear" w:color="auto" w:fill="FFFFFF"/>
        </w:rPr>
        <w:t>дебиторской и кредиторской задолженности</w:t>
      </w:r>
      <w:r w:rsidR="005F7E63" w:rsidRPr="005F7E63">
        <w:t xml:space="preserve"> связано с тем, что в предыдущие годы значительная часть дебиторской задолженности за потребленную электроэнергию отнесена в резерв по сомнительным долгам, а также списана как нереальная к взысканию. Сумма резерва по сомнительным долгам на конец года составляет 845,2 </w:t>
      </w:r>
      <w:proofErr w:type="gramStart"/>
      <w:r w:rsidR="005F7E63" w:rsidRPr="005F7E63">
        <w:t>млн</w:t>
      </w:r>
      <w:proofErr w:type="gramEnd"/>
      <w:r w:rsidR="005F7E63" w:rsidRPr="005F7E63">
        <w:t xml:space="preserve"> руб.</w:t>
      </w:r>
      <w:r w:rsidR="005F7E63" w:rsidRPr="005F7E63">
        <w:rPr>
          <w:shd w:val="clear" w:color="auto" w:fill="F9F9F9"/>
        </w:rPr>
        <w:t xml:space="preserve"> </w:t>
      </w:r>
      <w:r w:rsidR="005F7E63" w:rsidRPr="005F7E63">
        <w:rPr>
          <w:szCs w:val="20"/>
        </w:rPr>
        <w:t>Доля дебиторской задолженности с учетом сомнительных долгов в выручке отчетного года увеличилась с 21 до 26%.</w:t>
      </w:r>
    </w:p>
    <w:p w:rsidR="005F7E63" w:rsidRPr="005F7E63" w:rsidRDefault="005F7E63" w:rsidP="005F7E63">
      <w:pPr>
        <w:suppressAutoHyphens/>
        <w:ind w:firstLine="708"/>
        <w:contextualSpacing/>
        <w:jc w:val="both"/>
        <w:rPr>
          <w:bCs/>
          <w:iCs/>
        </w:rPr>
      </w:pPr>
      <w:r w:rsidRPr="005F7E63">
        <w:t xml:space="preserve">Отношение совокупного долга к </w:t>
      </w:r>
      <w:r w:rsidRPr="005F7E63">
        <w:rPr>
          <w:bCs/>
          <w:iCs/>
        </w:rPr>
        <w:t>EBITDA по итогам 2016 года составило 0.</w:t>
      </w:r>
      <w:r w:rsidRPr="005F7E63">
        <w:t xml:space="preserve"> В отчетном году погашены вексельные обязательства Общества перед ПАО «Россети» на сумму 18,0 </w:t>
      </w:r>
      <w:proofErr w:type="gramStart"/>
      <w:r w:rsidRPr="005F7E63">
        <w:t>млн</w:t>
      </w:r>
      <w:proofErr w:type="gramEnd"/>
      <w:r w:rsidRPr="005F7E63">
        <w:t xml:space="preserve"> руб.</w:t>
      </w:r>
    </w:p>
    <w:p w:rsidR="005F7E63" w:rsidRPr="005F7E63" w:rsidRDefault="005F7E63" w:rsidP="005F7E63">
      <w:pPr>
        <w:ind w:firstLine="708"/>
        <w:jc w:val="both"/>
      </w:pPr>
      <w:r w:rsidRPr="005F7E63">
        <w:t xml:space="preserve">Рентабельность по </w:t>
      </w:r>
      <w:r w:rsidRPr="005F7E63">
        <w:rPr>
          <w:lang w:val="en-US"/>
        </w:rPr>
        <w:t>EBITDA</w:t>
      </w:r>
      <w:r w:rsidRPr="005F7E63">
        <w:t xml:space="preserve"> за отчетный период имеет отрицательное значение и составляет (-6,6%).</w:t>
      </w:r>
    </w:p>
    <w:p w:rsidR="005F7E63" w:rsidRPr="005F7E63" w:rsidRDefault="005F7E63" w:rsidP="005F7E63">
      <w:pPr>
        <w:ind w:firstLine="708"/>
        <w:jc w:val="both"/>
      </w:pPr>
      <w:r w:rsidRPr="005F7E63">
        <w:t>Государственная поддержка в виде субсидии из бюджетов различных уровней отсутствует.</w:t>
      </w:r>
    </w:p>
    <w:p w:rsidR="005F7E63" w:rsidRDefault="005F7E63" w:rsidP="005F7E63">
      <w:pPr>
        <w:suppressAutoHyphens/>
        <w:ind w:firstLine="708"/>
        <w:contextualSpacing/>
        <w:jc w:val="both"/>
      </w:pPr>
      <w:r w:rsidRPr="005F7E63">
        <w:t>В целях обеспечения безопасности экономической деятельности Обществом по итогам 2016 года в правоохранительные органы направлено 24 заявления по фактам нанесения Обществу экономического ущерба. Уголовных дел по фактам нанесения экономического ущерба по итогам 2016 года нет.</w:t>
      </w:r>
    </w:p>
    <w:p w:rsidR="00FD5F50" w:rsidRDefault="00820B48" w:rsidP="00DD6481">
      <w:pPr>
        <w:pStyle w:val="11"/>
      </w:pPr>
      <w:bookmarkStart w:id="12" w:name="_Toc482798229"/>
      <w:r>
        <w:t xml:space="preserve">2.2. </w:t>
      </w:r>
      <w:r w:rsidR="00FD5F50" w:rsidRPr="00722205">
        <w:t>Оптимизация издержек и управление эффективностью</w:t>
      </w:r>
      <w:bookmarkEnd w:id="12"/>
    </w:p>
    <w:p w:rsidR="00FD5F50" w:rsidRDefault="00FD5F50" w:rsidP="00871FCA">
      <w:pPr>
        <w:ind w:firstLine="709"/>
        <w:jc w:val="center"/>
        <w:rPr>
          <w:b/>
        </w:rPr>
      </w:pPr>
      <w:r w:rsidRPr="00807CE0">
        <w:rPr>
          <w:b/>
        </w:rPr>
        <w:t xml:space="preserve">Себестоимость продукции АО «Каббалкэнерго» с учетом коммерческих и управленческих расходов, </w:t>
      </w:r>
      <w:proofErr w:type="gramStart"/>
      <w:r w:rsidRPr="00807CE0">
        <w:rPr>
          <w:b/>
        </w:rPr>
        <w:t>млн</w:t>
      </w:r>
      <w:proofErr w:type="gramEnd"/>
      <w:r w:rsidRPr="00807CE0">
        <w:rPr>
          <w:b/>
        </w:rPr>
        <w:t xml:space="preserve"> руб</w:t>
      </w:r>
      <w:r w:rsidR="00820B48">
        <w:rPr>
          <w:b/>
        </w:rPr>
        <w:t>.</w:t>
      </w:r>
    </w:p>
    <w:p w:rsidR="00820B48" w:rsidRDefault="00820B48" w:rsidP="00871FCA">
      <w:pPr>
        <w:ind w:firstLine="708"/>
        <w:jc w:val="both"/>
      </w:pPr>
    </w:p>
    <w:p w:rsidR="005F7E63" w:rsidRPr="00897E9D" w:rsidRDefault="005F7E63" w:rsidP="005F7E63">
      <w:pPr>
        <w:ind w:firstLine="708"/>
        <w:jc w:val="both"/>
      </w:pPr>
      <w:r w:rsidRPr="00897E9D">
        <w:t xml:space="preserve">Себестоимость продукции с учетом коммерческих и управленческих расходов составила 4 196,8 </w:t>
      </w:r>
      <w:proofErr w:type="gramStart"/>
      <w:r w:rsidRPr="00897E9D">
        <w:t>млн</w:t>
      </w:r>
      <w:proofErr w:type="gramEnd"/>
      <w:r w:rsidRPr="00897E9D">
        <w:t xml:space="preserve"> руб., что на 376,1 млн руб. (9,8%) выше уровня 2015 года. Данный рост обусловлен главным образом увеличением объемов покупной энергии и стоимости услуг по передаче электроэнергии в связи с ростом потребления энергии конечными потребителями.</w:t>
      </w:r>
    </w:p>
    <w:p w:rsidR="005F7E63" w:rsidRPr="00897E9D" w:rsidRDefault="005F7E63" w:rsidP="005F7E63">
      <w:pPr>
        <w:ind w:firstLine="709"/>
        <w:jc w:val="both"/>
      </w:pPr>
      <w:r w:rsidRPr="006B2EAB">
        <w:t>Расходы на покупную электроэнергию и мощность по итогам 2016 года составили</w:t>
      </w:r>
      <w:r w:rsidR="00F711E1">
        <w:br/>
      </w:r>
      <w:r w:rsidRPr="006B2EAB">
        <w:t>1</w:t>
      </w:r>
      <w:r w:rsidR="00F711E1">
        <w:t xml:space="preserve"> </w:t>
      </w:r>
      <w:r w:rsidRPr="006B2EAB">
        <w:t xml:space="preserve">628,8 </w:t>
      </w:r>
      <w:proofErr w:type="gramStart"/>
      <w:r w:rsidRPr="006B2EAB">
        <w:t>млн</w:t>
      </w:r>
      <w:proofErr w:type="gramEnd"/>
      <w:r w:rsidRPr="006B2EAB">
        <w:t xml:space="preserve"> руб. (38,8% от общего объема расходов). В</w:t>
      </w:r>
      <w:r w:rsidRPr="00897E9D">
        <w:t xml:space="preserve"> абсолютном выражении рост к 2015 году составил 194,8 </w:t>
      </w:r>
      <w:proofErr w:type="gramStart"/>
      <w:r w:rsidRPr="00897E9D">
        <w:t>млн</w:t>
      </w:r>
      <w:proofErr w:type="gramEnd"/>
      <w:r w:rsidRPr="00897E9D">
        <w:t xml:space="preserve"> руб.</w:t>
      </w:r>
    </w:p>
    <w:p w:rsidR="005F7E63" w:rsidRPr="00897E9D" w:rsidRDefault="005F7E63" w:rsidP="005F7E63">
      <w:pPr>
        <w:ind w:firstLine="709"/>
        <w:jc w:val="both"/>
      </w:pPr>
      <w:r w:rsidRPr="00897E9D">
        <w:t>Расходы за услуги распределительных сетевых компаний по пе</w:t>
      </w:r>
      <w:r w:rsidR="00F711E1">
        <w:t>редаче электроэнергии составили</w:t>
      </w:r>
      <w:r w:rsidRPr="00897E9D">
        <w:t xml:space="preserve"> 2 198,6 </w:t>
      </w:r>
      <w:proofErr w:type="gramStart"/>
      <w:r w:rsidRPr="00897E9D">
        <w:t>млн</w:t>
      </w:r>
      <w:proofErr w:type="gramEnd"/>
      <w:r w:rsidRPr="00897E9D">
        <w:t xml:space="preserve"> руб. (52,4% от общего объема затрат). Прирост в сравнении с 2015 годом составил 210,8 </w:t>
      </w:r>
      <w:proofErr w:type="gramStart"/>
      <w:r w:rsidRPr="00897E9D">
        <w:t>млн</w:t>
      </w:r>
      <w:proofErr w:type="gramEnd"/>
      <w:r w:rsidRPr="00897E9D">
        <w:t xml:space="preserve"> руб., или 10,6%. Увеличение расходов на услуги сетевых компаний связано с увеличением объемов продаж конечным потребителям и ростом тарифов на услуги по передаче электроэнергии.</w:t>
      </w:r>
    </w:p>
    <w:p w:rsidR="00D15D93" w:rsidRDefault="00D15D93" w:rsidP="00D15D93">
      <w:pPr>
        <w:ind w:firstLine="709"/>
        <w:jc w:val="both"/>
      </w:pPr>
      <w:r>
        <w:t xml:space="preserve">Расходы на оплату труда в 2016 году составили 217,9 </w:t>
      </w:r>
      <w:proofErr w:type="gramStart"/>
      <w:r>
        <w:t>млн</w:t>
      </w:r>
      <w:proofErr w:type="gramEnd"/>
      <w:r>
        <w:t xml:space="preserve"> руб</w:t>
      </w:r>
      <w:r w:rsidR="00F711E1">
        <w:t>.</w:t>
      </w:r>
      <w:r>
        <w:t xml:space="preserve"> (5,1% от общих расходов), что на 6,5% меньше, чем по итогам 2015 года. В составе расходов на оплату труда учтены фонд заработной платы </w:t>
      </w:r>
      <w:r w:rsidRPr="00D15D93">
        <w:t>–</w:t>
      </w:r>
      <w:r>
        <w:t xml:space="preserve"> 213 </w:t>
      </w:r>
      <w:proofErr w:type="gramStart"/>
      <w:r>
        <w:t>млн</w:t>
      </w:r>
      <w:proofErr w:type="gramEnd"/>
      <w:r>
        <w:t xml:space="preserve"> руб. (214,1 млн руб. за вычетом оплаты 3-х дней больничного работодателем, пособия по уходу за ребёнком до 3 лет и выходного пособия при прекращении трудового договора в размере 1,1 млн руб.) и резерв по страховым взносам в размере 4,9 млн руб.</w:t>
      </w:r>
    </w:p>
    <w:p w:rsidR="00D15D93" w:rsidRDefault="00D15D93" w:rsidP="00D15D93">
      <w:pPr>
        <w:ind w:firstLine="709"/>
        <w:jc w:val="both"/>
      </w:pPr>
      <w:r>
        <w:t xml:space="preserve">Основной причиной снижения затрат по статье </w:t>
      </w:r>
      <w:r w:rsidR="00652FB3">
        <w:t>«</w:t>
      </w:r>
      <w:r>
        <w:t>расходы на оплату труда</w:t>
      </w:r>
      <w:r w:rsidR="00652FB3">
        <w:t>»</w:t>
      </w:r>
      <w:r>
        <w:t xml:space="preserve"> является сокращение премиальных выплат персоналу Общества в связи с низким уровнем оплаты потребленной электроэнергии.</w:t>
      </w:r>
    </w:p>
    <w:p w:rsidR="00F711E1" w:rsidRDefault="00F711E1" w:rsidP="00871FCA">
      <w:pPr>
        <w:ind w:firstLine="709"/>
        <w:jc w:val="both"/>
      </w:pPr>
    </w:p>
    <w:p w:rsidR="00FD5F50" w:rsidRDefault="00FD5F50" w:rsidP="00871FCA">
      <w:pPr>
        <w:ind w:firstLine="709"/>
        <w:jc w:val="both"/>
      </w:pPr>
      <w:r w:rsidRPr="004C700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8F4A66" wp14:editId="1A2611EF">
                <wp:simplePos x="0" y="0"/>
                <wp:positionH relativeFrom="column">
                  <wp:posOffset>3943985</wp:posOffset>
                </wp:positionH>
                <wp:positionV relativeFrom="paragraph">
                  <wp:posOffset>117475</wp:posOffset>
                </wp:positionV>
                <wp:extent cx="1108710" cy="208280"/>
                <wp:effectExtent l="0" t="0" r="0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710" cy="208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Операторы рынка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29" type="#_x0000_t202" style="position:absolute;left:0;text-align:left;margin-left:310.55pt;margin-top:9.25pt;width:87.3pt;height:16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" filled="f" stroked="f">
                <v:path arrowok="t"/>
                <v:textbox>
                  <w:txbxContent>
                    <w:p w:rsidR="00D8170E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Операторы рынка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8AC05C" wp14:editId="03026EA7">
                <wp:simplePos x="0" y="0"/>
                <wp:positionH relativeFrom="column">
                  <wp:posOffset>1737360</wp:posOffset>
                </wp:positionH>
                <wp:positionV relativeFrom="paragraph">
                  <wp:posOffset>121920</wp:posOffset>
                </wp:positionV>
                <wp:extent cx="957580" cy="194310"/>
                <wp:effectExtent l="0" t="0" r="0" b="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7580" cy="1943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Амортизация ОС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30" type="#_x0000_t202" style="position:absolute;left:0;text-align:left;margin-left:136.8pt;margin-top:9.6pt;width:75.4pt;height:15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" filled="f" stroked="f">
                <v:path arrowok="t"/>
                <v:textbox>
                  <w:txbxContent>
                    <w:p w:rsidR="00D8170E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Амортизация ОС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</w:p>
    <w:p w:rsidR="00FD5F50" w:rsidRDefault="00FD5F50" w:rsidP="00871FCA">
      <w:pPr>
        <w:rPr>
          <w:b/>
        </w:rPr>
      </w:pP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5BBF5C" wp14:editId="4DC8D2DD">
                <wp:simplePos x="0" y="0"/>
                <wp:positionH relativeFrom="column">
                  <wp:posOffset>3632835</wp:posOffset>
                </wp:positionH>
                <wp:positionV relativeFrom="paragraph">
                  <wp:posOffset>687705</wp:posOffset>
                </wp:positionV>
                <wp:extent cx="718820" cy="359410"/>
                <wp:effectExtent l="0" t="0" r="0" b="0"/>
                <wp:wrapNone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8820" cy="3594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Оплата труда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5" o:spid="_x0000_s1031" type="#_x0000_t202" style="position:absolute;margin-left:286.05pt;margin-top:54.15pt;width:56.6pt;height:28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" filled="f" stroked="f">
                <v:path arrowok="t"/>
                <v:textbox>
                  <w:txbxContent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Оплата труда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4E39BC" wp14:editId="5009A5C8">
                <wp:simplePos x="0" y="0"/>
                <wp:positionH relativeFrom="column">
                  <wp:posOffset>2228215</wp:posOffset>
                </wp:positionH>
                <wp:positionV relativeFrom="paragraph">
                  <wp:posOffset>1228725</wp:posOffset>
                </wp:positionV>
                <wp:extent cx="834390" cy="335915"/>
                <wp:effectExtent l="0" t="0" r="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4390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Pr="00AF0D70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AF0D70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Операцион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</w:t>
                            </w:r>
                            <w:r w:rsidRPr="00AF0D70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ные</w:t>
                            </w:r>
                            <w:proofErr w:type="spellEnd"/>
                            <w:proofErr w:type="gramEnd"/>
                            <w:r w:rsidRPr="00AF0D70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расходы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32" type="#_x0000_t202" style="position:absolute;margin-left:175.45pt;margin-top:96.75pt;width:65.7pt;height:26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" filled="f" stroked="f">
                <v:path arrowok="t"/>
                <v:textbox>
                  <w:txbxContent>
                    <w:p w:rsidR="00D8170E" w:rsidRPr="00AF0D70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AF0D70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Операцион</w:t>
                      </w: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-</w:t>
                      </w:r>
                      <w:r w:rsidRPr="00AF0D70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ные</w:t>
                      </w:r>
                      <w:proofErr w:type="spellEnd"/>
                      <w:proofErr w:type="gramEnd"/>
                      <w:r w:rsidRPr="00AF0D70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 расходы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29C43F" wp14:editId="665A6F83">
                <wp:simplePos x="0" y="0"/>
                <wp:positionH relativeFrom="column">
                  <wp:posOffset>2903220</wp:posOffset>
                </wp:positionH>
                <wp:positionV relativeFrom="paragraph">
                  <wp:posOffset>69850</wp:posOffset>
                </wp:positionV>
                <wp:extent cx="942975" cy="186690"/>
                <wp:effectExtent l="0" t="0" r="0" b="0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975" cy="186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Налоги и сборы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7" o:spid="_x0000_s1033" type="#_x0000_t202" style="position:absolute;margin-left:228.6pt;margin-top:5.5pt;width:74.25pt;height:14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" filled="f" stroked="f">
                <v:path arrowok="t"/>
                <v:textbox>
                  <w:txbxContent>
                    <w:p w:rsidR="00D8170E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Налоги и сборы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74F17F" wp14:editId="3F61671C">
                <wp:simplePos x="0" y="0"/>
                <wp:positionH relativeFrom="column">
                  <wp:posOffset>896620</wp:posOffset>
                </wp:positionH>
                <wp:positionV relativeFrom="paragraph">
                  <wp:posOffset>518795</wp:posOffset>
                </wp:positionV>
                <wp:extent cx="1050925" cy="38290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50925" cy="3829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Pr="00AF0D70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6"/>
                              </w:rPr>
                            </w:pPr>
                            <w:r w:rsidRPr="00AF0D70">
                              <w:rPr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6"/>
                              </w:rPr>
                              <w:t>Услуги сетевых компаний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4" type="#_x0000_t202" style="position:absolute;margin-left:70.6pt;margin-top:40.85pt;width:82.75pt;height:30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" filled="f" stroked="f">
                <v:path arrowok="t"/>
                <v:textbox>
                  <w:txbxContent>
                    <w:p w:rsidR="00D8170E" w:rsidRPr="00AF0D70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8"/>
                          <w:szCs w:val="16"/>
                        </w:rPr>
                      </w:pPr>
                      <w:r w:rsidRPr="00AF0D70">
                        <w:rPr>
                          <w:b/>
                          <w:bCs/>
                          <w:color w:val="000000"/>
                          <w:kern w:val="24"/>
                          <w:sz w:val="18"/>
                          <w:szCs w:val="16"/>
                        </w:rPr>
                        <w:t>Услуги сетевых компаний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BD6C13" wp14:editId="7BE7D2A4">
                <wp:simplePos x="0" y="0"/>
                <wp:positionH relativeFrom="column">
                  <wp:posOffset>1307465</wp:posOffset>
                </wp:positionH>
                <wp:positionV relativeFrom="paragraph">
                  <wp:posOffset>1722120</wp:posOffset>
                </wp:positionV>
                <wp:extent cx="1219835" cy="34163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835" cy="341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Pr="00AF0D70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6"/>
                              </w:rPr>
                            </w:pPr>
                            <w:r w:rsidRPr="00AF0D70">
                              <w:rPr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6"/>
                              </w:rPr>
                              <w:t>Покупная электроэнергия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5" type="#_x0000_t202" style="position:absolute;margin-left:102.95pt;margin-top:135.6pt;width:96.05pt;height:26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" filled="f" stroked="f">
                <v:path arrowok="t"/>
                <v:textbox>
                  <w:txbxContent>
                    <w:p w:rsidR="00D8170E" w:rsidRPr="00AF0D70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8"/>
                          <w:szCs w:val="16"/>
                        </w:rPr>
                      </w:pPr>
                      <w:r w:rsidRPr="00AF0D70">
                        <w:rPr>
                          <w:b/>
                          <w:bCs/>
                          <w:color w:val="000000"/>
                          <w:kern w:val="24"/>
                          <w:sz w:val="18"/>
                          <w:szCs w:val="16"/>
                        </w:rPr>
                        <w:t>Покупная электроэнергия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  <w:r w:rsidRPr="004C700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88D132" wp14:editId="26CE2922">
                <wp:simplePos x="0" y="0"/>
                <wp:positionH relativeFrom="column">
                  <wp:posOffset>3519170</wp:posOffset>
                </wp:positionH>
                <wp:positionV relativeFrom="paragraph">
                  <wp:posOffset>1827530</wp:posOffset>
                </wp:positionV>
                <wp:extent cx="882650" cy="460375"/>
                <wp:effectExtent l="0" t="0" r="0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2650" cy="460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8170E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Прочие операционные расходы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расходы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страховых </w:t>
                            </w:r>
                          </w:p>
                          <w:p w:rsidR="00D8170E" w:rsidRPr="00D050F2" w:rsidRDefault="00D8170E" w:rsidP="00FD5F50">
                            <w:pPr>
                              <w:pStyle w:val="ad"/>
                              <w:spacing w:before="0"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D050F2">
                              <w:rPr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взносов,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36" type="#_x0000_t202" style="position:absolute;margin-left:277.1pt;margin-top:143.9pt;width:69.5pt;height:3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" filled="f" stroked="f">
                <v:path arrowok="t"/>
                <v:textbox>
                  <w:txbxContent>
                    <w:p w:rsidR="00D8170E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Прочие операционные расходы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расходы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страховых </w:t>
                      </w:r>
                    </w:p>
                    <w:p w:rsidR="00D8170E" w:rsidRPr="00D050F2" w:rsidRDefault="00D8170E" w:rsidP="00FD5F50">
                      <w:pPr>
                        <w:pStyle w:val="ad"/>
                        <w:spacing w:before="0"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D050F2">
                        <w:rPr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взносов,</w:t>
                      </w:r>
                    </w:p>
                  </w:txbxContent>
                </v:textbox>
              </v:shape>
            </w:pict>
          </mc:Fallback>
        </mc:AlternateContent>
      </w:r>
      <w:r w:rsidRPr="00AF0D70">
        <w:rPr>
          <w:b/>
          <w:noProof/>
        </w:rPr>
        <w:drawing>
          <wp:inline distT="0" distB="0" distL="0" distR="0" wp14:anchorId="4E0CB925" wp14:editId="59279855">
            <wp:extent cx="5728677" cy="2892767"/>
            <wp:effectExtent l="0" t="0" r="5715" b="3175"/>
            <wp:docPr id="49" name="Диаграмма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D5F50" w:rsidRPr="004D4207" w:rsidRDefault="00AC276F" w:rsidP="00871FCA">
      <w:pPr>
        <w:jc w:val="center"/>
        <w:rPr>
          <w:rFonts w:eastAsiaTheme="minorHAnsi"/>
          <w:b/>
          <w:i/>
          <w:szCs w:val="22"/>
          <w:lang w:eastAsia="en-US"/>
        </w:rPr>
      </w:pPr>
      <w:r w:rsidRPr="004D4207">
        <w:rPr>
          <w:rFonts w:eastAsiaTheme="minorHAnsi"/>
          <w:b/>
          <w:i/>
          <w:szCs w:val="22"/>
          <w:lang w:eastAsia="en-US"/>
        </w:rPr>
        <w:t>Рис. 3</w:t>
      </w:r>
      <w:r w:rsidR="00FD5F50" w:rsidRPr="004D4207">
        <w:rPr>
          <w:rFonts w:eastAsiaTheme="minorHAnsi"/>
          <w:b/>
          <w:i/>
          <w:szCs w:val="22"/>
          <w:lang w:eastAsia="en-US"/>
        </w:rPr>
        <w:t>. Структура себестоимости (с учетом управленческих</w:t>
      </w:r>
      <w:r w:rsidR="004D4207">
        <w:rPr>
          <w:rFonts w:eastAsiaTheme="minorHAnsi"/>
          <w:b/>
          <w:i/>
          <w:szCs w:val="22"/>
          <w:lang w:eastAsia="en-US"/>
        </w:rPr>
        <w:t xml:space="preserve"> </w:t>
      </w:r>
      <w:r w:rsidR="00FD5F50" w:rsidRPr="004D4207">
        <w:rPr>
          <w:rFonts w:eastAsiaTheme="minorHAnsi"/>
          <w:b/>
          <w:i/>
          <w:szCs w:val="22"/>
          <w:lang w:eastAsia="en-US"/>
        </w:rPr>
        <w:t>и коммерческих расходов) в 2016 году</w:t>
      </w:r>
    </w:p>
    <w:p w:rsidR="00FD5F50" w:rsidRDefault="00FD5F50" w:rsidP="00871FCA">
      <w:pPr>
        <w:ind w:firstLine="709"/>
        <w:jc w:val="both"/>
      </w:pPr>
    </w:p>
    <w:p w:rsidR="005F7E63" w:rsidRPr="006B2EAB" w:rsidRDefault="005F7E63" w:rsidP="005F7E63">
      <w:pPr>
        <w:ind w:firstLine="709"/>
        <w:jc w:val="both"/>
      </w:pPr>
      <w:r w:rsidRPr="006B2EAB">
        <w:t xml:space="preserve">Налоги и сборы с учетом страховых взносов в 2016 году составили 57,7 </w:t>
      </w:r>
      <w:proofErr w:type="gramStart"/>
      <w:r w:rsidRPr="006B2EAB">
        <w:t>млн</w:t>
      </w:r>
      <w:proofErr w:type="gramEnd"/>
      <w:r w:rsidRPr="006B2EAB">
        <w:t xml:space="preserve"> руб. (1,4% от общего объема расходов), что на 2,6% меньше, чем по итогам 2015 года.</w:t>
      </w:r>
    </w:p>
    <w:p w:rsidR="005F7E63" w:rsidRPr="006B2EAB" w:rsidRDefault="005F7E63" w:rsidP="005F7E63">
      <w:pPr>
        <w:ind w:firstLine="709"/>
        <w:jc w:val="both"/>
      </w:pPr>
      <w:r w:rsidRPr="006B2EAB">
        <w:t xml:space="preserve">Амортизация основных средств и нематериальных активов в 2016 году составляет 5,2 </w:t>
      </w:r>
      <w:proofErr w:type="gramStart"/>
      <w:r w:rsidRPr="006B2EAB">
        <w:t>млн</w:t>
      </w:r>
      <w:proofErr w:type="gramEnd"/>
      <w:r w:rsidRPr="006B2EAB">
        <w:t xml:space="preserve"> руб., что соответствует уровню 2015 года.</w:t>
      </w:r>
    </w:p>
    <w:p w:rsidR="005F7E63" w:rsidRPr="005F7E63" w:rsidRDefault="005F7E63" w:rsidP="005F7E63">
      <w:pPr>
        <w:ind w:firstLine="709"/>
        <w:jc w:val="both"/>
      </w:pPr>
      <w:r w:rsidRPr="006B2EAB">
        <w:t xml:space="preserve">Прочие затраты составили 88,6 </w:t>
      </w:r>
      <w:proofErr w:type="gramStart"/>
      <w:r w:rsidRPr="006B2EAB">
        <w:t>млн</w:t>
      </w:r>
      <w:proofErr w:type="gramEnd"/>
      <w:r w:rsidRPr="006B2EAB">
        <w:t xml:space="preserve"> руб.</w:t>
      </w:r>
      <w:r w:rsidR="00ED6E22" w:rsidRPr="006B2EAB">
        <w:t xml:space="preserve"> </w:t>
      </w:r>
      <w:r w:rsidRPr="006B2EAB">
        <w:t xml:space="preserve">(2,1% от объема общих затрат). Снижение по сравнению с 2015 годом в сумме 12,5 </w:t>
      </w:r>
      <w:proofErr w:type="gramStart"/>
      <w:r w:rsidRPr="006B2EAB">
        <w:t>млн</w:t>
      </w:r>
      <w:proofErr w:type="gramEnd"/>
      <w:r w:rsidRPr="006B2EAB">
        <w:t xml:space="preserve"> руб. обусловлено уменьшением расходов на услуги сторонних организаций, в частности расходов на консультационные</w:t>
      </w:r>
      <w:r w:rsidRPr="005F7E63">
        <w:t xml:space="preserve"> и юридические услуги, командировочные расходы, расходы на аренду транспортных средств, услуги средств массовой информации.</w:t>
      </w:r>
    </w:p>
    <w:p w:rsidR="005F7E63" w:rsidRPr="005F7E63" w:rsidRDefault="005F7E63" w:rsidP="005F7E63">
      <w:pPr>
        <w:jc w:val="center"/>
        <w:rPr>
          <w:b/>
        </w:rPr>
      </w:pPr>
    </w:p>
    <w:p w:rsidR="005F7E63" w:rsidRPr="005F7E63" w:rsidRDefault="005F7E63" w:rsidP="005F7E63">
      <w:pPr>
        <w:jc w:val="center"/>
        <w:rPr>
          <w:b/>
          <w:sz w:val="26"/>
          <w:szCs w:val="26"/>
        </w:rPr>
      </w:pPr>
      <w:r w:rsidRPr="005F7E63">
        <w:rPr>
          <w:b/>
        </w:rPr>
        <w:t>Повышение операционной эффективности и сокращение расходов</w:t>
      </w:r>
    </w:p>
    <w:p w:rsidR="005F7E63" w:rsidRPr="005F7E63" w:rsidRDefault="005F7E63" w:rsidP="005F7E63">
      <w:pPr>
        <w:ind w:firstLine="709"/>
        <w:jc w:val="center"/>
        <w:rPr>
          <w:b/>
        </w:rPr>
      </w:pPr>
    </w:p>
    <w:p w:rsidR="00712D2D" w:rsidRPr="00712D2D" w:rsidRDefault="00712D2D" w:rsidP="00712D2D">
      <w:pPr>
        <w:ind w:firstLine="709"/>
        <w:jc w:val="both"/>
      </w:pPr>
      <w:r w:rsidRPr="00712D2D">
        <w:t xml:space="preserve">В целях исполнения Директивы Правительства Российской Федерации от 16.04.2015 № 2303п-П13 по снижению удельных операционных расходов не менее чем на 2-3 процента ежегодно снижение удельных операционных расходов по итогам 2016 года относительно 2015 года </w:t>
      </w:r>
      <w:r w:rsidRPr="00FB5620">
        <w:t xml:space="preserve">составило 20,1 </w:t>
      </w:r>
      <w:proofErr w:type="gramStart"/>
      <w:r w:rsidRPr="00FB5620">
        <w:t>млн</w:t>
      </w:r>
      <w:proofErr w:type="gramEnd"/>
      <w:r w:rsidRPr="00FB5620">
        <w:t xml:space="preserve"> руб.</w:t>
      </w:r>
      <w:r w:rsidR="00FC655D" w:rsidRPr="00FB5620">
        <w:t>,</w:t>
      </w:r>
      <w:r w:rsidRPr="00FB5620">
        <w:t xml:space="preserve"> или 5,0</w:t>
      </w:r>
      <w:r>
        <w:t>%.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>В рамках повышения операционной эффективности Обществом реализованы следующие мероприятия: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 xml:space="preserve">- снижен процент текущего премирования по итогам работы за месяц с 25% до 15%, по итогам работы за квартал – с 15% до 5%, полностью исключена премия по итогам работы за год. Расходы на оплату труда в 2016 году составили 217,9 </w:t>
      </w:r>
      <w:proofErr w:type="gramStart"/>
      <w:r w:rsidRPr="00712D2D">
        <w:rPr>
          <w:rFonts w:eastAsia="Calibri"/>
          <w:lang w:eastAsia="en-US"/>
        </w:rPr>
        <w:t>млн</w:t>
      </w:r>
      <w:proofErr w:type="gramEnd"/>
      <w:r w:rsidRPr="00712D2D">
        <w:rPr>
          <w:rFonts w:eastAsia="Calibri"/>
          <w:lang w:eastAsia="en-US"/>
        </w:rPr>
        <w:t xml:space="preserve"> руб., что на 15,0 млн руб.</w:t>
      </w:r>
      <w:r>
        <w:rPr>
          <w:rFonts w:eastAsia="Calibri"/>
          <w:lang w:eastAsia="en-US"/>
        </w:rPr>
        <w:t>,</w:t>
      </w:r>
      <w:r w:rsidRPr="00712D2D">
        <w:rPr>
          <w:rFonts w:eastAsia="Calibri"/>
          <w:lang w:eastAsia="en-US"/>
        </w:rPr>
        <w:t xml:space="preserve"> или на 6,5%</w:t>
      </w:r>
      <w:r w:rsidR="00701C54">
        <w:rPr>
          <w:rFonts w:eastAsia="Calibri"/>
          <w:lang w:eastAsia="en-US"/>
        </w:rPr>
        <w:t>,</w:t>
      </w:r>
      <w:r w:rsidRPr="00712D2D">
        <w:rPr>
          <w:rFonts w:eastAsia="Calibri"/>
          <w:lang w:eastAsia="en-US"/>
        </w:rPr>
        <w:t xml:space="preserve"> меньше фактических затрат по итогам 2015 года;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>- приостановлены отчисления в Негосударственный пенсионный фонд электроэнергетики;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>- приостановлена программа добровольного медицинского страхования работников Общества;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 xml:space="preserve">- сокращены </w:t>
      </w:r>
      <w:r>
        <w:rPr>
          <w:rFonts w:eastAsia="Calibri"/>
          <w:lang w:eastAsia="en-US"/>
        </w:rPr>
        <w:t xml:space="preserve">расходы на </w:t>
      </w:r>
      <w:r w:rsidRPr="00712D2D">
        <w:rPr>
          <w:rFonts w:eastAsia="Calibri"/>
          <w:lang w:eastAsia="en-US"/>
        </w:rPr>
        <w:t xml:space="preserve">юридические услуги на 5,0 </w:t>
      </w:r>
      <w:proofErr w:type="gramStart"/>
      <w:r w:rsidRPr="00712D2D">
        <w:rPr>
          <w:rFonts w:eastAsia="Calibri"/>
          <w:lang w:eastAsia="en-US"/>
        </w:rPr>
        <w:t>млн</w:t>
      </w:r>
      <w:proofErr w:type="gramEnd"/>
      <w:r w:rsidRPr="00712D2D">
        <w:rPr>
          <w:rFonts w:eastAsia="Calibri"/>
          <w:lang w:eastAsia="en-US"/>
        </w:rPr>
        <w:t xml:space="preserve"> руб. по сравнению с 2015 годом;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>- расторгнут договор по информационной поддержке и консультированию потребителей (</w:t>
      </w:r>
      <w:proofErr w:type="spellStart"/>
      <w:r w:rsidR="00652FB3">
        <w:rPr>
          <w:rFonts w:eastAsia="Calibri"/>
          <w:lang w:eastAsia="en-US"/>
        </w:rPr>
        <w:t>колл</w:t>
      </w:r>
      <w:proofErr w:type="spellEnd"/>
      <w:r w:rsidRPr="00712D2D">
        <w:rPr>
          <w:rFonts w:eastAsia="Calibri"/>
          <w:lang w:eastAsia="en-US"/>
        </w:rPr>
        <w:t>-ц</w:t>
      </w:r>
      <w:r>
        <w:rPr>
          <w:rFonts w:eastAsia="Calibri"/>
          <w:lang w:eastAsia="en-US"/>
        </w:rPr>
        <w:t xml:space="preserve">ентр) Общества на сумму 2,4 </w:t>
      </w:r>
      <w:proofErr w:type="gramStart"/>
      <w:r>
        <w:rPr>
          <w:rFonts w:eastAsia="Calibri"/>
          <w:lang w:eastAsia="en-US"/>
        </w:rPr>
        <w:t>млн</w:t>
      </w:r>
      <w:proofErr w:type="gramEnd"/>
      <w:r>
        <w:rPr>
          <w:rFonts w:eastAsia="Calibri"/>
          <w:lang w:eastAsia="en-US"/>
        </w:rPr>
        <w:t xml:space="preserve"> </w:t>
      </w:r>
      <w:r w:rsidRPr="00712D2D">
        <w:rPr>
          <w:rFonts w:eastAsia="Calibri"/>
          <w:lang w:eastAsia="en-US"/>
        </w:rPr>
        <w:t>руб.;</w:t>
      </w:r>
    </w:p>
    <w:p w:rsidR="00712D2D" w:rsidRPr="00712D2D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t xml:space="preserve">- расторгнуты договоры аренды транспортных средств на сумму 1,4 </w:t>
      </w:r>
      <w:proofErr w:type="gramStart"/>
      <w:r w:rsidRPr="00712D2D">
        <w:rPr>
          <w:rFonts w:eastAsia="Calibri"/>
          <w:lang w:eastAsia="en-US"/>
        </w:rPr>
        <w:t>млн</w:t>
      </w:r>
      <w:proofErr w:type="gramEnd"/>
      <w:r>
        <w:rPr>
          <w:rFonts w:eastAsia="Calibri"/>
          <w:lang w:eastAsia="en-US"/>
        </w:rPr>
        <w:t xml:space="preserve"> </w:t>
      </w:r>
      <w:r w:rsidRPr="00712D2D">
        <w:rPr>
          <w:rFonts w:eastAsia="Calibri"/>
          <w:lang w:eastAsia="en-US"/>
        </w:rPr>
        <w:t>руб. в год;</w:t>
      </w:r>
    </w:p>
    <w:p w:rsidR="00712D2D" w:rsidRPr="00843FB5" w:rsidRDefault="00712D2D" w:rsidP="00712D2D">
      <w:pPr>
        <w:ind w:firstLine="709"/>
        <w:jc w:val="both"/>
        <w:rPr>
          <w:rFonts w:eastAsia="Calibri"/>
          <w:lang w:eastAsia="en-US"/>
        </w:rPr>
      </w:pPr>
      <w:r w:rsidRPr="00712D2D">
        <w:rPr>
          <w:rFonts w:eastAsia="Calibri"/>
          <w:lang w:eastAsia="en-US"/>
        </w:rPr>
        <w:lastRenderedPageBreak/>
        <w:t xml:space="preserve">- сокращены выплаты членам Совета директоров (решение годового Общего собрания акционеров ПАО «Каббалкэнерго» </w:t>
      </w:r>
      <w:r w:rsidR="003E58F2">
        <w:rPr>
          <w:rFonts w:eastAsia="Calibri"/>
          <w:lang w:eastAsia="en-US"/>
        </w:rPr>
        <w:t xml:space="preserve">от </w:t>
      </w:r>
      <w:r w:rsidRPr="00712D2D">
        <w:rPr>
          <w:rFonts w:eastAsia="Calibri"/>
          <w:lang w:eastAsia="en-US"/>
        </w:rPr>
        <w:t>26.06.2015,</w:t>
      </w:r>
      <w:r w:rsidRPr="00712D2D">
        <w:t xml:space="preserve"> </w:t>
      </w:r>
      <w:r w:rsidRPr="00712D2D">
        <w:rPr>
          <w:rFonts w:eastAsia="Calibri"/>
          <w:lang w:eastAsia="en-US"/>
        </w:rPr>
        <w:t xml:space="preserve">протокол от 01.07.2015 № 43) по сравнению с 2015 годом на 1,1 </w:t>
      </w:r>
      <w:proofErr w:type="gramStart"/>
      <w:r w:rsidRPr="00712D2D">
        <w:rPr>
          <w:rFonts w:eastAsia="Calibri"/>
          <w:lang w:eastAsia="en-US"/>
        </w:rPr>
        <w:t>млн</w:t>
      </w:r>
      <w:proofErr w:type="gramEnd"/>
      <w:r w:rsidRPr="00712D2D">
        <w:rPr>
          <w:rFonts w:eastAsia="Calibri"/>
          <w:lang w:eastAsia="en-US"/>
        </w:rPr>
        <w:t xml:space="preserve"> руб.</w:t>
      </w:r>
      <w:r>
        <w:rPr>
          <w:rFonts w:eastAsia="Calibri"/>
          <w:lang w:eastAsia="en-US"/>
        </w:rPr>
        <w:t>,</w:t>
      </w:r>
      <w:r w:rsidRPr="00712D2D">
        <w:rPr>
          <w:rFonts w:eastAsia="Calibri"/>
          <w:lang w:eastAsia="en-US"/>
        </w:rPr>
        <w:t xml:space="preserve"> или на 43,7%.</w:t>
      </w:r>
    </w:p>
    <w:p w:rsidR="00412560" w:rsidRPr="00F21EA2" w:rsidRDefault="00412560" w:rsidP="00871FCA">
      <w:pPr>
        <w:ind w:left="-426" w:firstLine="284"/>
        <w:jc w:val="center"/>
        <w:rPr>
          <w:rFonts w:eastAsia="Calibri"/>
          <w:b/>
          <w:lang w:eastAsia="en-US"/>
        </w:rPr>
      </w:pPr>
    </w:p>
    <w:p w:rsidR="00412560" w:rsidRDefault="00412560" w:rsidP="00871FCA">
      <w:pPr>
        <w:ind w:left="-425" w:firstLine="284"/>
        <w:jc w:val="center"/>
        <w:rPr>
          <w:rFonts w:eastAsia="Calibri"/>
          <w:b/>
          <w:lang w:eastAsia="en-US"/>
        </w:rPr>
      </w:pPr>
      <w:r w:rsidRPr="00F21EA2">
        <w:rPr>
          <w:rFonts w:eastAsia="Calibri"/>
          <w:b/>
          <w:lang w:eastAsia="en-US"/>
        </w:rPr>
        <w:t xml:space="preserve">Анализ изменения дебиторской задолженности, </w:t>
      </w:r>
      <w:proofErr w:type="gramStart"/>
      <w:r w:rsidRPr="00F21EA2">
        <w:rPr>
          <w:rFonts w:eastAsia="Calibri"/>
          <w:b/>
          <w:lang w:eastAsia="en-US"/>
        </w:rPr>
        <w:t>млн</w:t>
      </w:r>
      <w:proofErr w:type="gramEnd"/>
      <w:r w:rsidRPr="00F21EA2">
        <w:rPr>
          <w:rFonts w:eastAsia="Calibri"/>
          <w:b/>
          <w:lang w:eastAsia="en-US"/>
        </w:rPr>
        <w:t xml:space="preserve"> руб</w:t>
      </w:r>
      <w:r>
        <w:rPr>
          <w:rFonts w:eastAsia="Calibri"/>
          <w:b/>
          <w:lang w:eastAsia="en-US"/>
        </w:rPr>
        <w:t>.</w:t>
      </w:r>
    </w:p>
    <w:tbl>
      <w:tblPr>
        <w:tblW w:w="4874" w:type="pct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4"/>
        <w:gridCol w:w="1369"/>
        <w:gridCol w:w="1369"/>
        <w:gridCol w:w="1367"/>
      </w:tblGrid>
      <w:tr w:rsidR="00412560" w:rsidRPr="009F752B" w:rsidTr="006E40CB">
        <w:trPr>
          <w:trHeight w:val="263"/>
          <w:jc w:val="center"/>
        </w:trPr>
        <w:tc>
          <w:tcPr>
            <w:tcW w:w="2823" w:type="pct"/>
            <w:vMerge w:val="restar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9F752B">
              <w:rPr>
                <w:color w:val="000000"/>
                <w:sz w:val="22"/>
                <w:szCs w:val="22"/>
              </w:rPr>
              <w:t>оказатель</w:t>
            </w:r>
          </w:p>
        </w:tc>
        <w:tc>
          <w:tcPr>
            <w:tcW w:w="2177" w:type="pct"/>
            <w:gridSpan w:val="3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</w:t>
            </w:r>
            <w:proofErr w:type="gramStart"/>
            <w:r>
              <w:rPr>
                <w:color w:val="000000"/>
                <w:sz w:val="22"/>
                <w:szCs w:val="22"/>
              </w:rPr>
              <w:t>н</w:t>
            </w:r>
            <w:r w:rsidRPr="009F752B">
              <w:rPr>
                <w:color w:val="000000"/>
                <w:sz w:val="22"/>
                <w:szCs w:val="22"/>
              </w:rPr>
              <w:t>а</w:t>
            </w:r>
            <w:proofErr w:type="gramEnd"/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vMerge/>
            <w:vAlign w:val="center"/>
            <w:hideMark/>
          </w:tcPr>
          <w:p w:rsidR="00412560" w:rsidRPr="009F752B" w:rsidRDefault="00412560" w:rsidP="00871F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31.12.2016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31.12.2015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31.12.2014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F752B">
              <w:rPr>
                <w:b/>
                <w:bCs/>
                <w:color w:val="000000"/>
                <w:sz w:val="22"/>
                <w:szCs w:val="22"/>
              </w:rPr>
              <w:t>Дебиторская задолженность, в том числе: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460,3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376,8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300,2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Покупатели и заказчики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425,6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332,3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274,9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E26EEC">
            <w:pPr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 xml:space="preserve">по </w:t>
            </w:r>
            <w:r w:rsidR="00E26EEC">
              <w:rPr>
                <w:color w:val="000000"/>
                <w:sz w:val="22"/>
                <w:szCs w:val="22"/>
              </w:rPr>
              <w:t>перепродаже электроэнергии и мощности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422,2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332,0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245,8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Векселя к получению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-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Авансы выданные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5,7</w:t>
            </w:r>
          </w:p>
        </w:tc>
      </w:tr>
      <w:tr w:rsidR="00412560" w:rsidRPr="009F752B" w:rsidTr="006E40CB">
        <w:trPr>
          <w:trHeight w:val="300"/>
          <w:jc w:val="center"/>
        </w:trPr>
        <w:tc>
          <w:tcPr>
            <w:tcW w:w="2823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Прочая дебиторская задолженность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9F752B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12560" w:rsidRPr="009F752B" w:rsidRDefault="00412560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19,6</w:t>
            </w:r>
          </w:p>
        </w:tc>
      </w:tr>
    </w:tbl>
    <w:p w:rsidR="00412560" w:rsidRDefault="00412560" w:rsidP="00871FCA">
      <w:pPr>
        <w:contextualSpacing/>
        <w:jc w:val="both"/>
        <w:rPr>
          <w:sz w:val="20"/>
          <w:szCs w:val="20"/>
        </w:rPr>
      </w:pPr>
      <w:r w:rsidRPr="00CD0426">
        <w:rPr>
          <w:sz w:val="20"/>
          <w:szCs w:val="20"/>
        </w:rPr>
        <w:t>*Показатели указываются в соответствии с бухгалтерской отчетностью Общества за отчетный период</w:t>
      </w:r>
    </w:p>
    <w:p w:rsidR="00412560" w:rsidRPr="00F21EA2" w:rsidRDefault="00412560" w:rsidP="00871FCA">
      <w:pPr>
        <w:ind w:firstLine="709"/>
        <w:contextualSpacing/>
        <w:jc w:val="both"/>
      </w:pPr>
    </w:p>
    <w:p w:rsidR="00412560" w:rsidRPr="00F21EA2" w:rsidRDefault="00412560" w:rsidP="00871FCA">
      <w:pPr>
        <w:ind w:firstLine="709"/>
        <w:contextualSpacing/>
        <w:jc w:val="both"/>
      </w:pPr>
      <w:r w:rsidRPr="00F21EA2">
        <w:t>Общая с</w:t>
      </w:r>
      <w:r>
        <w:t xml:space="preserve">умма дебиторской задолженности </w:t>
      </w:r>
      <w:r w:rsidRPr="00F21EA2">
        <w:t xml:space="preserve">АО «Каббалкэнерго» на конец отчётного года </w:t>
      </w:r>
      <w:r w:rsidR="00E26EEC" w:rsidRPr="00E26EEC">
        <w:t xml:space="preserve">за вычетом резерва по сомнительным долгам </w:t>
      </w:r>
      <w:r w:rsidRPr="00F21EA2">
        <w:t xml:space="preserve">составила </w:t>
      </w:r>
      <w:r>
        <w:t>460,3</w:t>
      </w:r>
      <w:r w:rsidRPr="00F21EA2">
        <w:t xml:space="preserve"> </w:t>
      </w:r>
      <w:proofErr w:type="gramStart"/>
      <w:r>
        <w:t>млн</w:t>
      </w:r>
      <w:proofErr w:type="gramEnd"/>
      <w:r w:rsidRPr="00F21EA2">
        <w:t xml:space="preserve"> </w:t>
      </w:r>
      <w:r>
        <w:t>руб., а на начало года – 376,8</w:t>
      </w:r>
      <w:r w:rsidRPr="00F21EA2">
        <w:t xml:space="preserve"> </w:t>
      </w:r>
      <w:r>
        <w:t>млн</w:t>
      </w:r>
      <w:r w:rsidRPr="00F21EA2">
        <w:t xml:space="preserve"> руб. В целом дебиторская задолженность увеличилась в отчетном году на 8</w:t>
      </w:r>
      <w:r>
        <w:t>3,5</w:t>
      </w:r>
      <w:r w:rsidRPr="00F21EA2">
        <w:t xml:space="preserve"> </w:t>
      </w:r>
      <w:r>
        <w:t>млн</w:t>
      </w:r>
      <w:r w:rsidRPr="00F21EA2">
        <w:t xml:space="preserve"> руб.</w:t>
      </w:r>
      <w:r w:rsidR="00223F16">
        <w:t>,</w:t>
      </w:r>
      <w:r>
        <w:t xml:space="preserve"> или на 22</w:t>
      </w:r>
      <w:r w:rsidRPr="00F21EA2">
        <w:t>%.</w:t>
      </w:r>
      <w:r w:rsidRPr="00F21EA2">
        <w:rPr>
          <w:color w:val="FF0000"/>
        </w:rPr>
        <w:t xml:space="preserve"> </w:t>
      </w:r>
      <w:r w:rsidRPr="00F21EA2">
        <w:t>Данный рост обусловлен главным образом увеличением дебиторской задолженности потребителей за поставленную электроэнергию.</w:t>
      </w:r>
    </w:p>
    <w:p w:rsidR="00412560" w:rsidRPr="00F21EA2" w:rsidRDefault="00412560" w:rsidP="00871FCA">
      <w:pPr>
        <w:ind w:firstLine="709"/>
        <w:contextualSpacing/>
        <w:jc w:val="both"/>
      </w:pPr>
      <w:r w:rsidRPr="00F21EA2">
        <w:t xml:space="preserve">Дебиторская задолженность покупателей и заказчиков </w:t>
      </w:r>
      <w:r>
        <w:t xml:space="preserve">за вычетом резерва </w:t>
      </w:r>
      <w:r w:rsidRPr="00F21EA2">
        <w:t xml:space="preserve">составила </w:t>
      </w:r>
      <w:r>
        <w:t>425,6</w:t>
      </w:r>
      <w:r w:rsidRPr="00F21EA2">
        <w:t xml:space="preserve"> </w:t>
      </w:r>
      <w:proofErr w:type="gramStart"/>
      <w:r>
        <w:t>млн</w:t>
      </w:r>
      <w:proofErr w:type="gramEnd"/>
      <w:r w:rsidRPr="00F21EA2">
        <w:t xml:space="preserve"> руб</w:t>
      </w:r>
      <w:r>
        <w:t>.</w:t>
      </w:r>
      <w:r w:rsidRPr="00F21EA2">
        <w:t xml:space="preserve">, что на </w:t>
      </w:r>
      <w:r>
        <w:t>93,3</w:t>
      </w:r>
      <w:r w:rsidRPr="00F21EA2">
        <w:t xml:space="preserve"> </w:t>
      </w:r>
      <w:r>
        <w:t>млн</w:t>
      </w:r>
      <w:r w:rsidRPr="00F21EA2">
        <w:t xml:space="preserve"> руб</w:t>
      </w:r>
      <w:r>
        <w:t>.</w:t>
      </w:r>
      <w:r w:rsidRPr="00F21EA2">
        <w:t xml:space="preserve"> (</w:t>
      </w:r>
      <w:r>
        <w:t>28</w:t>
      </w:r>
      <w:r w:rsidRPr="00F21EA2">
        <w:t xml:space="preserve">%) выше уровня </w:t>
      </w:r>
      <w:r>
        <w:t xml:space="preserve">по состоянию на 31.12.2015. </w:t>
      </w:r>
      <w:r w:rsidRPr="00F21EA2">
        <w:t xml:space="preserve">Данный рост обусловлен </w:t>
      </w:r>
      <w:r>
        <w:t xml:space="preserve">низким уровнем платежеспособности потребителей, в частности предприятий </w:t>
      </w:r>
      <w:r w:rsidR="009A694F">
        <w:t>ЖКХ</w:t>
      </w:r>
      <w:r>
        <w:t xml:space="preserve"> и населения, по расчетам за поставленную электроэнергию</w:t>
      </w:r>
      <w:r w:rsidRPr="00F21EA2">
        <w:t>. Более подробно со структурой и динамикой дебиторской задолженности покупателей можно ознакомиться в разделе</w:t>
      </w:r>
      <w:r>
        <w:t xml:space="preserve"> 3</w:t>
      </w:r>
      <w:r w:rsidRPr="00F21EA2">
        <w:t xml:space="preserve"> </w:t>
      </w:r>
      <w:r w:rsidR="00FC4674">
        <w:t xml:space="preserve">годового </w:t>
      </w:r>
      <w:r>
        <w:t xml:space="preserve">отчета </w:t>
      </w:r>
      <w:r w:rsidRPr="00F21EA2">
        <w:t>«Производственный отчет».</w:t>
      </w:r>
    </w:p>
    <w:p w:rsidR="00412560" w:rsidRPr="00F539F5" w:rsidRDefault="00412560" w:rsidP="00871FCA">
      <w:pPr>
        <w:ind w:firstLine="709"/>
        <w:jc w:val="both"/>
      </w:pPr>
      <w:r>
        <w:t>Дебиторская задолженность по выданным авансам на конец отчетного периода за вычетом резерва</w:t>
      </w:r>
      <w:r w:rsidRPr="00F21EA2">
        <w:t xml:space="preserve"> </w:t>
      </w:r>
      <w:r>
        <w:t>уменьшились на 30,8</w:t>
      </w:r>
      <w:r w:rsidRPr="00F21EA2">
        <w:t xml:space="preserve"> </w:t>
      </w:r>
      <w:proofErr w:type="gramStart"/>
      <w:r>
        <w:t>млн</w:t>
      </w:r>
      <w:proofErr w:type="gramEnd"/>
      <w:r w:rsidRPr="00F21EA2">
        <w:t xml:space="preserve"> руб</w:t>
      </w:r>
      <w:r>
        <w:t>.</w:t>
      </w:r>
      <w:r w:rsidRPr="00F21EA2">
        <w:t xml:space="preserve"> и состави</w:t>
      </w:r>
      <w:r>
        <w:t>ла</w:t>
      </w:r>
      <w:r w:rsidRPr="00F21EA2">
        <w:t xml:space="preserve"> </w:t>
      </w:r>
      <w:r>
        <w:t>1,2</w:t>
      </w:r>
      <w:r w:rsidRPr="00F21EA2">
        <w:t xml:space="preserve"> </w:t>
      </w:r>
      <w:r>
        <w:t>млн</w:t>
      </w:r>
      <w:r w:rsidRPr="00F21EA2">
        <w:t xml:space="preserve"> руб</w:t>
      </w:r>
      <w:r>
        <w:t>.</w:t>
      </w:r>
      <w:r w:rsidRPr="00F21EA2">
        <w:t xml:space="preserve"> по состоянию на </w:t>
      </w:r>
      <w:r>
        <w:t xml:space="preserve">31.12.2016. </w:t>
      </w:r>
      <w:r w:rsidRPr="00F539F5">
        <w:t>Данное снижение обусловлено исполнением территориальными сетевыми компаниями обязательств по оказанию услуг по перед</w:t>
      </w:r>
      <w:r>
        <w:t>аче электрической энергии перед</w:t>
      </w:r>
      <w:r>
        <w:br/>
        <w:t>АО «Каббалкэнерго».</w:t>
      </w:r>
    </w:p>
    <w:p w:rsidR="00412560" w:rsidRPr="005D359B" w:rsidRDefault="00412560" w:rsidP="00871FCA">
      <w:pPr>
        <w:ind w:firstLine="708"/>
        <w:jc w:val="both"/>
      </w:pPr>
      <w:r w:rsidRPr="00F21EA2">
        <w:t xml:space="preserve">Прочая дебиторская задолженность </w:t>
      </w:r>
      <w:r>
        <w:t xml:space="preserve">за вычетом резерва </w:t>
      </w:r>
      <w:r w:rsidRPr="00F21EA2">
        <w:t>по состоянию на 31.12.201</w:t>
      </w:r>
      <w:r>
        <w:t>6</w:t>
      </w:r>
      <w:r w:rsidRPr="00F21EA2">
        <w:t xml:space="preserve"> составила </w:t>
      </w:r>
      <w:r>
        <w:t>33,5</w:t>
      </w:r>
      <w:r w:rsidRPr="00F21EA2">
        <w:t xml:space="preserve"> </w:t>
      </w:r>
      <w:proofErr w:type="gramStart"/>
      <w:r>
        <w:t>млн</w:t>
      </w:r>
      <w:proofErr w:type="gramEnd"/>
      <w:r>
        <w:t xml:space="preserve"> руб., что на 21,0</w:t>
      </w:r>
      <w:r w:rsidRPr="00F21EA2">
        <w:t xml:space="preserve"> </w:t>
      </w:r>
      <w:r>
        <w:t>млн руб. (в 2,7 раза) выше</w:t>
      </w:r>
      <w:r w:rsidRPr="00F21EA2">
        <w:t xml:space="preserve"> уровня </w:t>
      </w:r>
      <w:r>
        <w:t>предыдущего года</w:t>
      </w:r>
      <w:r w:rsidRPr="00F21EA2">
        <w:t>.</w:t>
      </w:r>
      <w:r>
        <w:t xml:space="preserve"> </w:t>
      </w:r>
      <w:r w:rsidRPr="005D359B">
        <w:t>Данное увеличение связано с уменьшением налоговых обязательств АО «Каббалкэнерго» по налогу на прибыль за 2013-2015 гг.</w:t>
      </w:r>
    </w:p>
    <w:p w:rsidR="00412560" w:rsidRPr="005D359B" w:rsidRDefault="005D5764" w:rsidP="00871FCA">
      <w:pPr>
        <w:ind w:firstLine="708"/>
        <w:contextualSpacing/>
        <w:jc w:val="both"/>
      </w:pPr>
      <w:r>
        <w:t xml:space="preserve">Основная доля </w:t>
      </w:r>
      <w:r w:rsidR="00E26EEC">
        <w:t>9</w:t>
      </w:r>
      <w:r w:rsidR="008C76ED">
        <w:t>1</w:t>
      </w:r>
      <w:r w:rsidR="00E26EEC">
        <w:t>,7</w:t>
      </w:r>
      <w:r w:rsidR="00412560" w:rsidRPr="009F2F73">
        <w:t xml:space="preserve">% дебиторской задолженности </w:t>
      </w:r>
      <w:r w:rsidR="00412560" w:rsidRPr="005D359B">
        <w:t>АО «Каббалкэнерго» сложилась в расчетах по перепродаже электроэнергии и мощности.</w:t>
      </w:r>
    </w:p>
    <w:p w:rsidR="00412560" w:rsidRPr="00882FF5" w:rsidRDefault="00412560" w:rsidP="00871FCA">
      <w:pPr>
        <w:ind w:firstLine="709"/>
        <w:contextualSpacing/>
        <w:jc w:val="both"/>
      </w:pPr>
      <w:r>
        <w:t>В</w:t>
      </w:r>
      <w:r w:rsidRPr="00871C8E">
        <w:t xml:space="preserve"> отношении просроченной дебиторской задолженности </w:t>
      </w:r>
      <w:r>
        <w:t>в</w:t>
      </w:r>
      <w:r w:rsidRPr="00871C8E">
        <w:t xml:space="preserve"> </w:t>
      </w:r>
      <w:r>
        <w:t xml:space="preserve">АО «Каббалкэнерго» </w:t>
      </w:r>
      <w:r w:rsidRPr="00871C8E">
        <w:t>осуществля</w:t>
      </w:r>
      <w:r>
        <w:t>е</w:t>
      </w:r>
      <w:r w:rsidRPr="00871C8E">
        <w:t xml:space="preserve">тся </w:t>
      </w:r>
      <w:r>
        <w:t xml:space="preserve">претензионно-исковая работа и работа с правоохранительными органами. </w:t>
      </w:r>
      <w:r w:rsidRPr="00F21EA2">
        <w:t>В результате пров</w:t>
      </w:r>
      <w:r>
        <w:t>е</w:t>
      </w:r>
      <w:r w:rsidRPr="00F21EA2">
        <w:t>д</w:t>
      </w:r>
      <w:r>
        <w:t>енн</w:t>
      </w:r>
      <w:r w:rsidRPr="00F21EA2">
        <w:t>ой претензионно-исковой работы по взысканию просроченной дебиторской задолженности за поставленную электроэнергию за 201</w:t>
      </w:r>
      <w:r>
        <w:t>6 год</w:t>
      </w:r>
      <w:r>
        <w:br/>
        <w:t>АО «Каббалкэнерго»</w:t>
      </w:r>
      <w:r w:rsidRPr="00F21EA2">
        <w:t xml:space="preserve"> предъявлено в </w:t>
      </w:r>
      <w:r w:rsidR="00FC4674">
        <w:t>а</w:t>
      </w:r>
      <w:r w:rsidRPr="00F21EA2">
        <w:t>рбитражные су</w:t>
      </w:r>
      <w:r>
        <w:t xml:space="preserve">ды и суды общей </w:t>
      </w:r>
      <w:r w:rsidRPr="00FE1482">
        <w:t xml:space="preserve">юрисдикции 6 545 исковых заявлений о взыскании просроченной задолженности на общую сумму 388,5 </w:t>
      </w:r>
      <w:proofErr w:type="gramStart"/>
      <w:r w:rsidRPr="00FE1482">
        <w:t>млн</w:t>
      </w:r>
      <w:proofErr w:type="gramEnd"/>
      <w:r w:rsidRPr="00F21EA2">
        <w:t xml:space="preserve"> руб. В 201</w:t>
      </w:r>
      <w:r>
        <w:t>6</w:t>
      </w:r>
      <w:r w:rsidRPr="00F21EA2">
        <w:t xml:space="preserve"> году судами принято </w:t>
      </w:r>
      <w:r>
        <w:t>6 013</w:t>
      </w:r>
      <w:r w:rsidRPr="00F21EA2">
        <w:t xml:space="preserve"> судебных актов о взыскании с потребителей</w:t>
      </w:r>
      <w:r w:rsidR="00C55D22">
        <w:t>-</w:t>
      </w:r>
      <w:r w:rsidRPr="00F21EA2">
        <w:t xml:space="preserve">неплательщиков задолженности на общую сумму </w:t>
      </w:r>
      <w:r>
        <w:t>374,0</w:t>
      </w:r>
      <w:r w:rsidRPr="00F21EA2">
        <w:t xml:space="preserve"> </w:t>
      </w:r>
      <w:r>
        <w:t>млн</w:t>
      </w:r>
      <w:r w:rsidRPr="00F21EA2">
        <w:t xml:space="preserve"> руб. В стадии рассмотрения в судах находится 1 </w:t>
      </w:r>
      <w:r>
        <w:t>578</w:t>
      </w:r>
      <w:r w:rsidRPr="00F21EA2">
        <w:t xml:space="preserve"> исковых заявлений на общую сумму 2</w:t>
      </w:r>
      <w:r>
        <w:t>41,1</w:t>
      </w:r>
      <w:r w:rsidRPr="00F21EA2">
        <w:t xml:space="preserve"> </w:t>
      </w:r>
      <w:proofErr w:type="gramStart"/>
      <w:r>
        <w:t>млн</w:t>
      </w:r>
      <w:proofErr w:type="gramEnd"/>
      <w:r w:rsidRPr="00F21EA2">
        <w:t xml:space="preserve"> руб. Общая сумма денежны</w:t>
      </w:r>
      <w:r>
        <w:t xml:space="preserve">х средств, поступивших в адрес </w:t>
      </w:r>
      <w:r w:rsidRPr="00F21EA2">
        <w:t>АО «Каббалкэнерго» в результате претензионно-исковой работы в 201</w:t>
      </w:r>
      <w:r>
        <w:t>6</w:t>
      </w:r>
      <w:r w:rsidRPr="00F21EA2">
        <w:t xml:space="preserve"> году составляет </w:t>
      </w:r>
      <w:r>
        <w:t>114,8</w:t>
      </w:r>
      <w:r w:rsidRPr="00F21EA2">
        <w:t xml:space="preserve"> </w:t>
      </w:r>
      <w:r>
        <w:t>млн</w:t>
      </w:r>
      <w:r w:rsidRPr="00F21EA2">
        <w:t xml:space="preserve"> руб.</w:t>
      </w:r>
      <w:r w:rsidRPr="004A6B95">
        <w:rPr>
          <w:sz w:val="28"/>
          <w:szCs w:val="28"/>
        </w:rPr>
        <w:t xml:space="preserve"> </w:t>
      </w:r>
      <w:r w:rsidRPr="00882FF5">
        <w:t>Доля удовлетворенных в пользу Общ</w:t>
      </w:r>
      <w:r w:rsidR="005D5764">
        <w:t>ества требований составила 91,9</w:t>
      </w:r>
      <w:r>
        <w:t>%, что выше</w:t>
      </w:r>
      <w:r w:rsidRPr="00882FF5">
        <w:t xml:space="preserve"> значения указанного показателя за аналогич</w:t>
      </w:r>
      <w:r>
        <w:t>ный период прошлого года на 1,9%</w:t>
      </w:r>
      <w:r w:rsidRPr="00882FF5">
        <w:t>.</w:t>
      </w:r>
    </w:p>
    <w:p w:rsidR="00412560" w:rsidRPr="0001167A" w:rsidRDefault="00412560" w:rsidP="00871FCA">
      <w:pPr>
        <w:ind w:firstLine="709"/>
        <w:jc w:val="both"/>
      </w:pPr>
      <w:r w:rsidRPr="00882FF5">
        <w:t xml:space="preserve">За аналогичный период прошлого года положительные судебные решения вынесены в отношении требований на сумму 378,9 </w:t>
      </w:r>
      <w:proofErr w:type="gramStart"/>
      <w:r w:rsidRPr="00882FF5">
        <w:t>млн</w:t>
      </w:r>
      <w:proofErr w:type="gramEnd"/>
      <w:r w:rsidRPr="00882FF5">
        <w:t xml:space="preserve"> руб</w:t>
      </w:r>
      <w:r>
        <w:t>.</w:t>
      </w:r>
      <w:r w:rsidRPr="00882FF5">
        <w:t xml:space="preserve"> (5 488 дел), отказа</w:t>
      </w:r>
      <w:r>
        <w:t>но на сумму 94,8</w:t>
      </w:r>
      <w:r w:rsidRPr="00882FF5">
        <w:t xml:space="preserve"> млн </w:t>
      </w:r>
      <w:r w:rsidRPr="00882FF5">
        <w:lastRenderedPageBreak/>
        <w:t>руб</w:t>
      </w:r>
      <w:r>
        <w:t>.</w:t>
      </w:r>
      <w:r w:rsidRPr="00882FF5">
        <w:t xml:space="preserve"> (610 дел).</w:t>
      </w:r>
      <w:r>
        <w:t xml:space="preserve"> </w:t>
      </w:r>
      <w:r w:rsidRPr="0001167A">
        <w:t xml:space="preserve">По результатам полученных судебных решений в 2016 году получено исполнительных листов на сумму 446,4 </w:t>
      </w:r>
      <w:proofErr w:type="gramStart"/>
      <w:r w:rsidRPr="0001167A">
        <w:t>млн</w:t>
      </w:r>
      <w:proofErr w:type="gramEnd"/>
      <w:r w:rsidRPr="0001167A">
        <w:t xml:space="preserve"> </w:t>
      </w:r>
      <w:r>
        <w:t>руб., из которых погашено 78,3</w:t>
      </w:r>
      <w:r w:rsidRPr="0001167A">
        <w:t xml:space="preserve"> млн руб</w:t>
      </w:r>
      <w:r>
        <w:t>.</w:t>
      </w:r>
      <w:r w:rsidR="00223F16">
        <w:t>,</w:t>
      </w:r>
      <w:r w:rsidRPr="0001167A">
        <w:t xml:space="preserve"> или </w:t>
      </w:r>
      <w:r>
        <w:t>17,5</w:t>
      </w:r>
      <w:r w:rsidRPr="00D571D8">
        <w:t>%.</w:t>
      </w:r>
      <w:r w:rsidRPr="0001167A">
        <w:t xml:space="preserve"> За аналогичный период прошлого года исполнительных листов получено на сумму 99,9 млн руб</w:t>
      </w:r>
      <w:r>
        <w:t>.</w:t>
      </w:r>
      <w:r w:rsidRPr="0001167A">
        <w:t xml:space="preserve">, погашено </w:t>
      </w:r>
      <w:r>
        <w:t xml:space="preserve">– </w:t>
      </w:r>
      <w:r w:rsidRPr="0001167A">
        <w:t>45,8 млн руб</w:t>
      </w:r>
      <w:r>
        <w:t>.</w:t>
      </w:r>
      <w:r w:rsidR="00223F16">
        <w:t>,</w:t>
      </w:r>
      <w:r w:rsidRPr="0001167A">
        <w:t xml:space="preserve"> или 45,8%.</w:t>
      </w:r>
    </w:p>
    <w:p w:rsidR="00412560" w:rsidRPr="00A402E4" w:rsidRDefault="00412560" w:rsidP="00871FCA">
      <w:pPr>
        <w:ind w:firstLine="708"/>
        <w:jc w:val="both"/>
        <w:rPr>
          <w:i/>
          <w:szCs w:val="28"/>
        </w:rPr>
      </w:pPr>
      <w:r w:rsidRPr="0001167A">
        <w:rPr>
          <w:szCs w:val="28"/>
        </w:rPr>
        <w:t>Охват просроченной задолженности мероприятиями</w:t>
      </w:r>
      <w:r w:rsidRPr="00F21EA2">
        <w:rPr>
          <w:szCs w:val="28"/>
        </w:rPr>
        <w:t>, направленными на ее снижение, находится на стабильно высоком уровне и на 31.12.201</w:t>
      </w:r>
      <w:r>
        <w:rPr>
          <w:szCs w:val="28"/>
        </w:rPr>
        <w:t xml:space="preserve">6 составляет 99% </w:t>
      </w:r>
      <w:r w:rsidRPr="00722205">
        <w:rPr>
          <w:szCs w:val="28"/>
        </w:rPr>
        <w:t>потребителей с просроченной задолженностью</w:t>
      </w:r>
      <w:r w:rsidRPr="00A402E4">
        <w:rPr>
          <w:i/>
          <w:szCs w:val="28"/>
        </w:rPr>
        <w:t>.</w:t>
      </w:r>
    </w:p>
    <w:p w:rsidR="00412560" w:rsidRDefault="00412560" w:rsidP="00871FCA">
      <w:pPr>
        <w:ind w:firstLine="709"/>
        <w:jc w:val="both"/>
        <w:rPr>
          <w:szCs w:val="28"/>
        </w:rPr>
      </w:pPr>
      <w:r w:rsidRPr="00F21EA2">
        <w:rPr>
          <w:szCs w:val="28"/>
        </w:rPr>
        <w:t xml:space="preserve">В течение отчетного периода списана нереальная к взысканию дебиторская задолженность на сумму </w:t>
      </w:r>
      <w:r>
        <w:rPr>
          <w:szCs w:val="28"/>
        </w:rPr>
        <w:t>4,3</w:t>
      </w:r>
      <w:r w:rsidRPr="00F21EA2">
        <w:rPr>
          <w:szCs w:val="28"/>
        </w:rPr>
        <w:t xml:space="preserve"> </w:t>
      </w:r>
      <w:proofErr w:type="gramStart"/>
      <w:r>
        <w:rPr>
          <w:szCs w:val="28"/>
        </w:rPr>
        <w:t>млн</w:t>
      </w:r>
      <w:proofErr w:type="gramEnd"/>
      <w:r w:rsidRPr="00F21EA2">
        <w:rPr>
          <w:szCs w:val="28"/>
        </w:rPr>
        <w:t xml:space="preserve"> руб</w:t>
      </w:r>
      <w:r>
        <w:rPr>
          <w:szCs w:val="28"/>
        </w:rPr>
        <w:t>.</w:t>
      </w:r>
      <w:r w:rsidRPr="00F21EA2">
        <w:rPr>
          <w:szCs w:val="28"/>
        </w:rPr>
        <w:t>, в том числе за потребленную эле</w:t>
      </w:r>
      <w:r>
        <w:rPr>
          <w:szCs w:val="28"/>
        </w:rPr>
        <w:t>ктрическую энергию на сумму 4,1</w:t>
      </w:r>
      <w:r w:rsidRPr="00F21EA2">
        <w:rPr>
          <w:szCs w:val="28"/>
        </w:rPr>
        <w:t xml:space="preserve"> </w:t>
      </w:r>
      <w:r>
        <w:rPr>
          <w:szCs w:val="28"/>
        </w:rPr>
        <w:t>млн</w:t>
      </w:r>
      <w:r w:rsidRPr="00F21EA2">
        <w:rPr>
          <w:szCs w:val="28"/>
        </w:rPr>
        <w:t xml:space="preserve"> руб</w:t>
      </w:r>
      <w:r>
        <w:rPr>
          <w:szCs w:val="28"/>
        </w:rPr>
        <w:t>.</w:t>
      </w:r>
    </w:p>
    <w:p w:rsidR="00897E9D" w:rsidRDefault="00897E9D" w:rsidP="00871FCA">
      <w:pPr>
        <w:ind w:firstLine="709"/>
        <w:jc w:val="both"/>
        <w:rPr>
          <w:szCs w:val="28"/>
        </w:rPr>
      </w:pPr>
    </w:p>
    <w:p w:rsidR="00412560" w:rsidRDefault="00412560" w:rsidP="00871FCA">
      <w:pPr>
        <w:ind w:left="-426" w:firstLine="284"/>
        <w:jc w:val="center"/>
        <w:rPr>
          <w:rFonts w:eastAsia="Calibri"/>
          <w:b/>
          <w:lang w:eastAsia="en-US"/>
        </w:rPr>
      </w:pPr>
      <w:r w:rsidRPr="00F21EA2">
        <w:rPr>
          <w:rFonts w:eastAsia="Calibri"/>
          <w:b/>
          <w:lang w:eastAsia="en-US"/>
        </w:rPr>
        <w:t>Анализ изменения кредиторской задолженности</w:t>
      </w:r>
      <w:r>
        <w:rPr>
          <w:rFonts w:eastAsia="Calibri"/>
          <w:b/>
          <w:lang w:eastAsia="en-US"/>
        </w:rPr>
        <w:t>*</w:t>
      </w:r>
      <w:r w:rsidRPr="00F21EA2">
        <w:rPr>
          <w:rFonts w:eastAsia="Calibri"/>
          <w:b/>
          <w:lang w:eastAsia="en-US"/>
        </w:rPr>
        <w:t xml:space="preserve">, </w:t>
      </w:r>
      <w:proofErr w:type="gramStart"/>
      <w:r>
        <w:rPr>
          <w:rFonts w:eastAsia="Calibri"/>
          <w:b/>
          <w:lang w:eastAsia="en-US"/>
        </w:rPr>
        <w:t>млн</w:t>
      </w:r>
      <w:proofErr w:type="gramEnd"/>
      <w:r w:rsidRPr="00F21EA2">
        <w:rPr>
          <w:rFonts w:eastAsia="Calibri"/>
          <w:b/>
          <w:lang w:eastAsia="en-US"/>
        </w:rPr>
        <w:t xml:space="preserve"> руб</w:t>
      </w:r>
      <w:r w:rsidR="002C7465">
        <w:rPr>
          <w:rFonts w:eastAsia="Calibri"/>
          <w:b/>
          <w:lang w:eastAsia="en-US"/>
        </w:rPr>
        <w:t>.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1461"/>
        <w:gridCol w:w="1461"/>
        <w:gridCol w:w="1387"/>
      </w:tblGrid>
      <w:tr w:rsidR="00412560" w:rsidRPr="00B51CD5" w:rsidTr="006E40CB">
        <w:trPr>
          <w:trHeight w:val="189"/>
          <w:tblHeader/>
        </w:trPr>
        <w:tc>
          <w:tcPr>
            <w:tcW w:w="2732" w:type="pct"/>
            <w:vMerge w:val="restart"/>
            <w:shd w:val="clear" w:color="auto" w:fill="auto"/>
            <w:vAlign w:val="center"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B51CD5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268" w:type="pct"/>
            <w:gridSpan w:val="3"/>
            <w:shd w:val="clear" w:color="auto" w:fill="auto"/>
            <w:vAlign w:val="center"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B51CD5">
              <w:rPr>
                <w:rFonts w:ascii="Times New Roman" w:hAnsi="Times New Roman"/>
              </w:rPr>
              <w:t xml:space="preserve">По состоянию </w:t>
            </w:r>
            <w:proofErr w:type="gramStart"/>
            <w:r w:rsidRPr="00B51CD5">
              <w:rPr>
                <w:rFonts w:ascii="Times New Roman" w:hAnsi="Times New Roman"/>
              </w:rPr>
              <w:t>на</w:t>
            </w:r>
            <w:proofErr w:type="gramEnd"/>
          </w:p>
        </w:tc>
      </w:tr>
      <w:tr w:rsidR="00412560" w:rsidRPr="00B51CD5" w:rsidTr="006E40CB">
        <w:trPr>
          <w:trHeight w:val="363"/>
          <w:tblHeader/>
        </w:trPr>
        <w:tc>
          <w:tcPr>
            <w:tcW w:w="2732" w:type="pct"/>
            <w:vMerge/>
            <w:shd w:val="clear" w:color="auto" w:fill="auto"/>
            <w:vAlign w:val="center"/>
            <w:hideMark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shd w:val="clear" w:color="auto" w:fill="auto"/>
            <w:vAlign w:val="center"/>
            <w:hideMark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  <w:color w:val="000000"/>
              </w:rPr>
            </w:pPr>
            <w:r w:rsidRPr="00B51CD5">
              <w:rPr>
                <w:rFonts w:ascii="Times New Roman" w:hAnsi="Times New Roman"/>
              </w:rPr>
              <w:t>31.12.2016</w:t>
            </w:r>
          </w:p>
        </w:tc>
        <w:tc>
          <w:tcPr>
            <w:tcW w:w="769" w:type="pct"/>
            <w:shd w:val="clear" w:color="auto" w:fill="auto"/>
            <w:vAlign w:val="center"/>
            <w:hideMark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B51CD5">
              <w:rPr>
                <w:rFonts w:ascii="Times New Roman" w:hAnsi="Times New Roman"/>
              </w:rPr>
              <w:t>31.12.2015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:rsidR="00412560" w:rsidRPr="00B51CD5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B51CD5">
              <w:rPr>
                <w:rFonts w:ascii="Times New Roman" w:hAnsi="Times New Roman"/>
              </w:rPr>
              <w:t>31.12.2014</w:t>
            </w:r>
          </w:p>
        </w:tc>
      </w:tr>
      <w:tr w:rsidR="00412560" w:rsidRPr="00B51CD5" w:rsidTr="006E40CB">
        <w:trPr>
          <w:trHeight w:val="133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Кредиторская задолженность, в том числе: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1 285,0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879,4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617,5</w:t>
            </w:r>
          </w:p>
        </w:tc>
      </w:tr>
      <w:tr w:rsidR="00412560" w:rsidRPr="00B51CD5" w:rsidTr="006E40CB">
        <w:trPr>
          <w:trHeight w:val="201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sz w:val="22"/>
                <w:szCs w:val="22"/>
                <w:lang w:eastAsia="en-US"/>
              </w:rPr>
              <w:t>Поставщики и подрядчики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914,5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748,2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481,2</w:t>
            </w:r>
          </w:p>
        </w:tc>
      </w:tr>
      <w:tr w:rsidR="00412560" w:rsidRPr="00B51CD5" w:rsidTr="006E40CB">
        <w:trPr>
          <w:trHeight w:val="201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sz w:val="22"/>
                <w:szCs w:val="22"/>
                <w:lang w:eastAsia="en-US"/>
              </w:rPr>
              <w:t>Векселя к уплате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-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-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-</w:t>
            </w:r>
          </w:p>
        </w:tc>
      </w:tr>
      <w:tr w:rsidR="00412560" w:rsidRPr="00B51CD5" w:rsidTr="006E40CB">
        <w:trPr>
          <w:trHeight w:val="63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sz w:val="22"/>
                <w:szCs w:val="22"/>
                <w:lang w:eastAsia="en-US"/>
              </w:rPr>
              <w:t>Авансы полученные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44,1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52,1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57,8</w:t>
            </w:r>
          </w:p>
        </w:tc>
      </w:tr>
      <w:tr w:rsidR="00412560" w:rsidRPr="00B51CD5" w:rsidTr="006E40CB">
        <w:trPr>
          <w:trHeight w:val="63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sz w:val="22"/>
                <w:szCs w:val="22"/>
                <w:lang w:eastAsia="en-US"/>
              </w:rPr>
              <w:t>Налоги и сборы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20,7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31,8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28,5</w:t>
            </w:r>
          </w:p>
        </w:tc>
      </w:tr>
      <w:tr w:rsidR="00412560" w:rsidRPr="00B51CD5" w:rsidTr="006E40CB">
        <w:trPr>
          <w:trHeight w:val="63"/>
        </w:trPr>
        <w:tc>
          <w:tcPr>
            <w:tcW w:w="2732" w:type="pct"/>
            <w:shd w:val="clear" w:color="auto" w:fill="auto"/>
            <w:vAlign w:val="center"/>
          </w:tcPr>
          <w:p w:rsidR="00412560" w:rsidRPr="00B51CD5" w:rsidRDefault="00412560" w:rsidP="00871F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51CD5">
              <w:rPr>
                <w:rFonts w:eastAsiaTheme="minorHAnsi"/>
                <w:sz w:val="22"/>
                <w:szCs w:val="22"/>
                <w:lang w:eastAsia="en-US"/>
              </w:rPr>
              <w:t>Прочая кредиторская задолженность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305,7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47,3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412560" w:rsidRPr="0074231A" w:rsidRDefault="00412560" w:rsidP="00871FCA">
            <w:pPr>
              <w:pStyle w:val="affd"/>
              <w:jc w:val="center"/>
              <w:rPr>
                <w:rFonts w:ascii="Times New Roman" w:hAnsi="Times New Roman"/>
              </w:rPr>
            </w:pPr>
            <w:r w:rsidRPr="0074231A">
              <w:rPr>
                <w:rFonts w:ascii="Times New Roman" w:hAnsi="Times New Roman"/>
              </w:rPr>
              <w:t>50,0</w:t>
            </w:r>
          </w:p>
        </w:tc>
      </w:tr>
    </w:tbl>
    <w:p w:rsidR="00412560" w:rsidRDefault="00412560" w:rsidP="00871FCA">
      <w:pPr>
        <w:ind w:firstLine="709"/>
        <w:jc w:val="both"/>
        <w:rPr>
          <w:sz w:val="20"/>
          <w:szCs w:val="20"/>
        </w:rPr>
      </w:pPr>
      <w:r w:rsidRPr="006C2F57">
        <w:rPr>
          <w:sz w:val="20"/>
          <w:szCs w:val="20"/>
        </w:rPr>
        <w:t>*Показатели указываются в соответствии с бухгалтерской отчетностью Общества за отчетный период</w:t>
      </w:r>
    </w:p>
    <w:p w:rsidR="00412560" w:rsidRPr="00F21EA2" w:rsidRDefault="00412560" w:rsidP="00871FCA">
      <w:pPr>
        <w:ind w:firstLine="709"/>
        <w:jc w:val="both"/>
      </w:pPr>
    </w:p>
    <w:p w:rsidR="00412560" w:rsidRPr="00154E4A" w:rsidRDefault="00412560" w:rsidP="00871FCA">
      <w:pPr>
        <w:tabs>
          <w:tab w:val="left" w:pos="993"/>
        </w:tabs>
        <w:ind w:firstLine="709"/>
        <w:jc w:val="both"/>
      </w:pPr>
      <w:r w:rsidRPr="00154E4A">
        <w:t xml:space="preserve">Кредиторская задолженность за 2016 год выше на 405,6 </w:t>
      </w:r>
      <w:proofErr w:type="gramStart"/>
      <w:r w:rsidRPr="00154E4A">
        <w:t>млн</w:t>
      </w:r>
      <w:proofErr w:type="gramEnd"/>
      <w:r w:rsidRPr="00154E4A">
        <w:t xml:space="preserve"> руб</w:t>
      </w:r>
      <w:r w:rsidR="002C7465">
        <w:t>.</w:t>
      </w:r>
      <w:r w:rsidRPr="00154E4A">
        <w:t xml:space="preserve"> по сравнению с 2015 годом и по состоянию на 31.12.2016 составила 1 285,0 млн руб. Н</w:t>
      </w:r>
      <w:r w:rsidR="002C7465">
        <w:t>аблюдались следующие изменения:</w:t>
      </w:r>
    </w:p>
    <w:p w:rsidR="00412560" w:rsidRPr="00154E4A" w:rsidRDefault="00412560" w:rsidP="006651BB">
      <w:pPr>
        <w:pStyle w:val="a9"/>
        <w:numPr>
          <w:ilvl w:val="0"/>
          <w:numId w:val="30"/>
        </w:numPr>
        <w:tabs>
          <w:tab w:val="left" w:pos="993"/>
        </w:tabs>
        <w:ind w:left="0" w:firstLine="360"/>
        <w:jc w:val="both"/>
      </w:pPr>
      <w:r w:rsidRPr="00154E4A">
        <w:t xml:space="preserve">задолженность </w:t>
      </w:r>
      <w:r w:rsidR="002C7465">
        <w:t xml:space="preserve">перед </w:t>
      </w:r>
      <w:r w:rsidRPr="00154E4A">
        <w:t>поставщик</w:t>
      </w:r>
      <w:r w:rsidR="002C7465">
        <w:t>ами и подрядчиками</w:t>
      </w:r>
      <w:r w:rsidRPr="00154E4A">
        <w:t xml:space="preserve"> выше на 166,3 </w:t>
      </w:r>
      <w:proofErr w:type="gramStart"/>
      <w:r w:rsidRPr="00154E4A">
        <w:t>млн</w:t>
      </w:r>
      <w:proofErr w:type="gramEnd"/>
      <w:r w:rsidRPr="00154E4A">
        <w:t xml:space="preserve"> руб</w:t>
      </w:r>
      <w:r w:rsidR="002C7465">
        <w:t>. по сравнению с 2015 годом. Р</w:t>
      </w:r>
      <w:r w:rsidRPr="00154E4A">
        <w:t xml:space="preserve">ост связан с увеличением задолженности перед поставщиками электроэнергии и мощности на 101,7 </w:t>
      </w:r>
      <w:proofErr w:type="gramStart"/>
      <w:r w:rsidRPr="00154E4A">
        <w:t>млн</w:t>
      </w:r>
      <w:proofErr w:type="gramEnd"/>
      <w:r w:rsidRPr="00154E4A">
        <w:t xml:space="preserve"> руб</w:t>
      </w:r>
      <w:r w:rsidR="002C7465">
        <w:t>. (в том числе перед АО «</w:t>
      </w:r>
      <w:r w:rsidRPr="00154E4A">
        <w:t>Концерн Росэнергоатом</w:t>
      </w:r>
      <w:r w:rsidR="002C7465">
        <w:t>»</w:t>
      </w:r>
      <w:r w:rsidRPr="00154E4A">
        <w:t xml:space="preserve"> на 27,8 млн руб</w:t>
      </w:r>
      <w:r w:rsidR="002C7465">
        <w:t>.</w:t>
      </w:r>
      <w:r w:rsidRPr="00154E4A">
        <w:t>, АО «Центр финансовых расчетов» на 24,1 млн руб</w:t>
      </w:r>
      <w:r w:rsidR="002C7465">
        <w:t>.,</w:t>
      </w:r>
      <w:r w:rsidR="00FC19B9">
        <w:br/>
      </w:r>
      <w:r w:rsidR="002C7465">
        <w:t>АО «ИНТЕР РАО-</w:t>
      </w:r>
      <w:proofErr w:type="spellStart"/>
      <w:r w:rsidR="002C7465">
        <w:t>Электрогенерация</w:t>
      </w:r>
      <w:proofErr w:type="spellEnd"/>
      <w:r w:rsidR="002C7465">
        <w:t>»</w:t>
      </w:r>
      <w:r w:rsidRPr="00154E4A">
        <w:t xml:space="preserve"> на 21,8 млн руб</w:t>
      </w:r>
      <w:r w:rsidR="002C7465">
        <w:t>.</w:t>
      </w:r>
      <w:r w:rsidR="00372622">
        <w:t xml:space="preserve">), </w:t>
      </w:r>
      <w:r w:rsidRPr="00154E4A">
        <w:t>перед сетевыми организациями за услуги по передаче электрической энергии на 66,2 млн руб</w:t>
      </w:r>
      <w:r w:rsidR="002C7465">
        <w:t>. (в том числе перед</w:t>
      </w:r>
      <w:r w:rsidR="00FC19B9">
        <w:br/>
      </w:r>
      <w:r w:rsidRPr="00154E4A">
        <w:t xml:space="preserve">МУП «Каббалккоммунэнерго» на 38,5 </w:t>
      </w:r>
      <w:proofErr w:type="gramStart"/>
      <w:r w:rsidRPr="00154E4A">
        <w:t>млн</w:t>
      </w:r>
      <w:proofErr w:type="gramEnd"/>
      <w:r w:rsidRPr="00154E4A">
        <w:t xml:space="preserve"> руб</w:t>
      </w:r>
      <w:r w:rsidR="002C7465">
        <w:t>.</w:t>
      </w:r>
      <w:r w:rsidRPr="00154E4A">
        <w:t xml:space="preserve">, ГУП </w:t>
      </w:r>
      <w:r w:rsidR="006651BB" w:rsidRPr="006651BB">
        <w:t>Кабардино-Балкарской Республики</w:t>
      </w:r>
      <w:r w:rsidRPr="00154E4A">
        <w:t xml:space="preserve"> «Чегемэнерго» на 19,4 млн руб</w:t>
      </w:r>
      <w:r w:rsidR="002C7465">
        <w:t>.</w:t>
      </w:r>
      <w:r w:rsidRPr="00154E4A">
        <w:t>, АО «Оборонэнерго» на 6,7 млн руб</w:t>
      </w:r>
      <w:r w:rsidR="002C7465">
        <w:t>.</w:t>
      </w:r>
      <w:r w:rsidRPr="00154E4A">
        <w:t>);</w:t>
      </w:r>
    </w:p>
    <w:p w:rsidR="00412560" w:rsidRPr="00154E4A" w:rsidRDefault="00412560" w:rsidP="00871FCA">
      <w:pPr>
        <w:pStyle w:val="a9"/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154E4A">
        <w:t xml:space="preserve">задолженность по авансам полученным составила 44,1 </w:t>
      </w:r>
      <w:proofErr w:type="gramStart"/>
      <w:r w:rsidRPr="00154E4A">
        <w:t>млн</w:t>
      </w:r>
      <w:proofErr w:type="gramEnd"/>
      <w:r w:rsidRPr="00154E4A">
        <w:t xml:space="preserve"> руб</w:t>
      </w:r>
      <w:r w:rsidR="002C7465">
        <w:t>.</w:t>
      </w:r>
      <w:r w:rsidRPr="00154E4A">
        <w:t>, что на 8,0 млн руб</w:t>
      </w:r>
      <w:r w:rsidR="002C7465">
        <w:t>.</w:t>
      </w:r>
      <w:r w:rsidRPr="00154E4A">
        <w:t xml:space="preserve"> ниже уровня по состоянию на 31.12.2015. Данное уменьшение обусловлено снижением объема авансов, полученных от конечных потребителей;</w:t>
      </w:r>
    </w:p>
    <w:p w:rsidR="00412560" w:rsidRPr="00532562" w:rsidRDefault="00412560" w:rsidP="00871FCA">
      <w:pPr>
        <w:pStyle w:val="a9"/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154E4A">
        <w:t xml:space="preserve">задолженность по налогам и сборам уменьшилась относительно уровня 2015 года на 11,1 </w:t>
      </w:r>
      <w:proofErr w:type="gramStart"/>
      <w:r w:rsidRPr="00154E4A">
        <w:t>млн</w:t>
      </w:r>
      <w:proofErr w:type="gramEnd"/>
      <w:r w:rsidRPr="00154E4A">
        <w:t xml:space="preserve"> </w:t>
      </w:r>
      <w:r w:rsidRPr="00532562">
        <w:t>руб</w:t>
      </w:r>
      <w:r w:rsidR="002C7465" w:rsidRPr="00532562">
        <w:t>.</w:t>
      </w:r>
      <w:r w:rsidRPr="00532562">
        <w:t xml:space="preserve"> за счет снижения задолженности по налогу на прибыль на 9,7 млн руб.</w:t>
      </w:r>
    </w:p>
    <w:p w:rsidR="00412560" w:rsidRPr="00154E4A" w:rsidRDefault="00412560" w:rsidP="00871FCA">
      <w:pPr>
        <w:pStyle w:val="a9"/>
        <w:numPr>
          <w:ilvl w:val="0"/>
          <w:numId w:val="30"/>
        </w:numPr>
        <w:tabs>
          <w:tab w:val="left" w:pos="993"/>
        </w:tabs>
        <w:ind w:left="0" w:firstLine="709"/>
        <w:jc w:val="both"/>
      </w:pPr>
      <w:r w:rsidRPr="00532562">
        <w:t>прочая кредиторская задолженность увеличилась на</w:t>
      </w:r>
      <w:r w:rsidRPr="00154E4A">
        <w:t xml:space="preserve"> </w:t>
      </w:r>
      <w:r w:rsidRPr="00ED6E22">
        <w:t xml:space="preserve">258,4 </w:t>
      </w:r>
      <w:proofErr w:type="gramStart"/>
      <w:r w:rsidRPr="00ED6E22">
        <w:t>млн</w:t>
      </w:r>
      <w:proofErr w:type="gramEnd"/>
      <w:r w:rsidRPr="00ED6E22">
        <w:t xml:space="preserve"> руб</w:t>
      </w:r>
      <w:r w:rsidR="002C7465">
        <w:t>.</w:t>
      </w:r>
      <w:r w:rsidRPr="00154E4A">
        <w:t xml:space="preserve"> относительно уровня прошлого года, в том числе за счет роста задолженности на 199,0 млн руб. перед ПАО</w:t>
      </w:r>
      <w:r w:rsidR="002C7465">
        <w:t xml:space="preserve"> «МРСК Северного Кавказа»</w:t>
      </w:r>
      <w:r w:rsidRPr="00154E4A">
        <w:t xml:space="preserve"> по договору уступки права требования (цессии) и задолженности перед Федеральной антимонопольной службой России за нарушение антимонопольного законодательства в сумме 82,6 млн руб.</w:t>
      </w:r>
    </w:p>
    <w:p w:rsidR="00412560" w:rsidRDefault="00412560" w:rsidP="00871FCA">
      <w:pPr>
        <w:tabs>
          <w:tab w:val="left" w:pos="993"/>
        </w:tabs>
        <w:ind w:firstLine="709"/>
        <w:jc w:val="both"/>
      </w:pPr>
      <w:r w:rsidRPr="00F21EA2">
        <w:t>Просроченная кредиторская задол</w:t>
      </w:r>
      <w:r>
        <w:t>женность Обществ</w:t>
      </w:r>
      <w:r w:rsidR="002C7465">
        <w:t xml:space="preserve">а по итогам 2016 года </w:t>
      </w:r>
      <w:r>
        <w:t xml:space="preserve">составила </w:t>
      </w:r>
      <w:r w:rsidR="00E26EEC">
        <w:t>916,3</w:t>
      </w:r>
      <w:r w:rsidRPr="00F21EA2">
        <w:t xml:space="preserve"> </w:t>
      </w:r>
      <w:proofErr w:type="gramStart"/>
      <w:r>
        <w:t>млн</w:t>
      </w:r>
      <w:proofErr w:type="gramEnd"/>
      <w:r w:rsidRPr="00F21EA2">
        <w:t xml:space="preserve"> руб.</w:t>
      </w:r>
      <w:r w:rsidR="00223F16">
        <w:t>,</w:t>
      </w:r>
      <w:r w:rsidRPr="00F21EA2">
        <w:t xml:space="preserve"> или </w:t>
      </w:r>
      <w:r>
        <w:t>71</w:t>
      </w:r>
      <w:r w:rsidRPr="00F21EA2">
        <w:t>% от общего размера кредиторской задолженности.</w:t>
      </w:r>
    </w:p>
    <w:p w:rsidR="00412560" w:rsidRDefault="00412560" w:rsidP="00871FCA">
      <w:pPr>
        <w:jc w:val="center"/>
        <w:rPr>
          <w:b/>
        </w:rPr>
      </w:pPr>
    </w:p>
    <w:p w:rsidR="00A407DF" w:rsidRPr="00A407DF" w:rsidRDefault="002C7465" w:rsidP="00DD6481">
      <w:pPr>
        <w:pStyle w:val="11"/>
        <w:rPr>
          <w:rFonts w:eastAsia="Calibri"/>
          <w:lang w:eastAsia="en-US"/>
        </w:rPr>
      </w:pPr>
      <w:bookmarkStart w:id="13" w:name="_Toc482798230"/>
      <w:r>
        <w:rPr>
          <w:rFonts w:eastAsia="Calibri"/>
          <w:lang w:eastAsia="en-US"/>
        </w:rPr>
        <w:lastRenderedPageBreak/>
        <w:t xml:space="preserve">2.3. </w:t>
      </w:r>
      <w:r w:rsidR="00A407DF" w:rsidRPr="00A407DF">
        <w:rPr>
          <w:rFonts w:eastAsia="Calibri"/>
          <w:lang w:eastAsia="en-US"/>
        </w:rPr>
        <w:t>Распределение прибыли и дивидендная политика</w:t>
      </w:r>
      <w:bookmarkEnd w:id="13"/>
    </w:p>
    <w:p w:rsidR="00A407DF" w:rsidRPr="00A407DF" w:rsidRDefault="00A407DF" w:rsidP="00871FCA">
      <w:pPr>
        <w:ind w:firstLine="708"/>
        <w:jc w:val="both"/>
        <w:rPr>
          <w:rFonts w:eastAsiaTheme="minorHAnsi"/>
          <w:lang w:eastAsia="en-US"/>
        </w:rPr>
      </w:pPr>
      <w:r w:rsidRPr="00A407DF">
        <w:rPr>
          <w:rFonts w:eastAsiaTheme="minorHAnsi"/>
          <w:lang w:eastAsia="en-US"/>
        </w:rPr>
        <w:t>В Обществе не принята дивидендная политика в качестве самостоятельного документа.</w:t>
      </w:r>
      <w:r w:rsidR="002C7465">
        <w:rPr>
          <w:rFonts w:eastAsiaTheme="minorHAnsi"/>
          <w:lang w:eastAsia="en-US"/>
        </w:rPr>
        <w:t xml:space="preserve"> </w:t>
      </w:r>
      <w:r w:rsidRPr="00A407DF">
        <w:t>Порядок расчета и выплаты дивидендов регулируется действующим законодательством и Уставом Общества.</w:t>
      </w:r>
    </w:p>
    <w:p w:rsidR="00A407DF" w:rsidRDefault="00A407DF" w:rsidP="00871FCA">
      <w:pPr>
        <w:ind w:firstLine="708"/>
        <w:jc w:val="both"/>
        <w:rPr>
          <w:rFonts w:eastAsiaTheme="minorHAnsi"/>
          <w:sz w:val="28"/>
          <w:lang w:eastAsia="en-US"/>
        </w:rPr>
      </w:pPr>
    </w:p>
    <w:p w:rsidR="00A407DF" w:rsidRPr="00DD6481" w:rsidRDefault="00A407DF" w:rsidP="00871FCA">
      <w:pPr>
        <w:ind w:firstLine="709"/>
        <w:jc w:val="center"/>
        <w:rPr>
          <w:rFonts w:eastAsia="Calibri"/>
          <w:b/>
          <w:lang w:eastAsia="en-US"/>
        </w:rPr>
      </w:pPr>
      <w:r w:rsidRPr="00DD6481">
        <w:rPr>
          <w:rFonts w:eastAsia="Calibri"/>
          <w:b/>
          <w:lang w:eastAsia="en-US"/>
        </w:rPr>
        <w:t>Распределение прибыли за 2013-2015 гг. (тыс. руб.)</w:t>
      </w: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795"/>
        <w:gridCol w:w="1795"/>
        <w:gridCol w:w="1655"/>
      </w:tblGrid>
      <w:tr w:rsidR="00A407DF" w:rsidRPr="00F167A4" w:rsidTr="006E40CB">
        <w:trPr>
          <w:trHeight w:val="340"/>
        </w:trPr>
        <w:tc>
          <w:tcPr>
            <w:tcW w:w="4253" w:type="dxa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за 2013 г</w:t>
            </w:r>
            <w:r w:rsidR="00372622">
              <w:rPr>
                <w:rFonts w:eastAsiaTheme="minorHAnsi"/>
                <w:szCs w:val="22"/>
                <w:lang w:eastAsia="en-US"/>
              </w:rPr>
              <w:t>од</w:t>
            </w:r>
          </w:p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(ГОСА 2014)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 xml:space="preserve">за 2014 </w:t>
            </w:r>
            <w:r w:rsidR="00372622">
              <w:rPr>
                <w:rFonts w:eastAsiaTheme="minorHAnsi"/>
                <w:szCs w:val="22"/>
                <w:lang w:eastAsia="en-US"/>
              </w:rPr>
              <w:t>год</w:t>
            </w:r>
          </w:p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(ГОСА 2015)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172CBA" w:rsidRDefault="00A407DF" w:rsidP="00871FCA">
            <w:pPr>
              <w:jc w:val="center"/>
              <w:rPr>
                <w:rFonts w:eastAsiaTheme="minorHAnsi"/>
                <w:lang w:eastAsia="en-US"/>
              </w:rPr>
            </w:pPr>
            <w:r w:rsidRPr="00172CBA">
              <w:rPr>
                <w:rFonts w:eastAsiaTheme="minorHAnsi"/>
                <w:lang w:eastAsia="en-US"/>
              </w:rPr>
              <w:t>за 2015 г</w:t>
            </w:r>
            <w:r w:rsidR="00372622">
              <w:rPr>
                <w:rFonts w:eastAsiaTheme="minorHAnsi"/>
                <w:lang w:eastAsia="en-US"/>
              </w:rPr>
              <w:t>од</w:t>
            </w:r>
          </w:p>
          <w:p w:rsidR="00A407DF" w:rsidRPr="009E4522" w:rsidRDefault="00A407DF" w:rsidP="00871FCA">
            <w:pPr>
              <w:jc w:val="center"/>
              <w:rPr>
                <w:rFonts w:eastAsiaTheme="minorHAnsi"/>
                <w:lang w:eastAsia="en-US"/>
              </w:rPr>
            </w:pPr>
            <w:r w:rsidRPr="009E4522">
              <w:rPr>
                <w:rFonts w:eastAsiaTheme="minorHAnsi"/>
                <w:lang w:eastAsia="en-US"/>
              </w:rPr>
              <w:t>(ГОСА 2016)</w:t>
            </w:r>
          </w:p>
        </w:tc>
      </w:tr>
      <w:tr w:rsidR="00A407DF" w:rsidRPr="00F167A4" w:rsidTr="006E40CB">
        <w:trPr>
          <w:trHeight w:val="589"/>
        </w:trPr>
        <w:tc>
          <w:tcPr>
            <w:tcW w:w="4253" w:type="dxa"/>
          </w:tcPr>
          <w:p w:rsidR="00A407DF" w:rsidRPr="00F167A4" w:rsidRDefault="00A407DF" w:rsidP="00871FCA">
            <w:pPr>
              <w:tabs>
                <w:tab w:val="left" w:pos="142"/>
              </w:tabs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 xml:space="preserve">   Нераспределенная прибыль (убыток) отчетного периода, в т.ч.: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7F47D8">
              <w:t>61</w:t>
            </w:r>
            <w:r>
              <w:t> </w:t>
            </w:r>
            <w:r w:rsidRPr="007F47D8">
              <w:t>498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19 075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172CBA" w:rsidRDefault="00A407DF" w:rsidP="00871FCA">
            <w:pPr>
              <w:jc w:val="center"/>
              <w:rPr>
                <w:rFonts w:eastAsiaTheme="minorHAnsi"/>
                <w:lang w:eastAsia="en-US"/>
              </w:rPr>
            </w:pPr>
            <w:r w:rsidRPr="009E4522">
              <w:rPr>
                <w:rFonts w:eastAsiaTheme="minorHAnsi"/>
                <w:lang w:eastAsia="en-US"/>
              </w:rPr>
              <w:t>(355 030)</w:t>
            </w:r>
          </w:p>
        </w:tc>
      </w:tr>
      <w:tr w:rsidR="00A407DF" w:rsidRPr="00F167A4" w:rsidTr="006E40CB">
        <w:trPr>
          <w:trHeight w:val="280"/>
        </w:trPr>
        <w:tc>
          <w:tcPr>
            <w:tcW w:w="4253" w:type="dxa"/>
          </w:tcPr>
          <w:p w:rsidR="00A407DF" w:rsidRPr="00F167A4" w:rsidRDefault="00A407DF" w:rsidP="00871FCA">
            <w:pPr>
              <w:tabs>
                <w:tab w:val="left" w:pos="142"/>
              </w:tabs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   Резервный фонд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3 075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954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172CBA" w:rsidRDefault="00A407DF" w:rsidP="00871FCA">
            <w:pPr>
              <w:jc w:val="center"/>
              <w:rPr>
                <w:rFonts w:eastAsiaTheme="minorHAnsi"/>
                <w:lang w:eastAsia="en-US"/>
              </w:rPr>
            </w:pPr>
            <w:r w:rsidRPr="00172CBA">
              <w:rPr>
                <w:rFonts w:eastAsiaTheme="minorHAnsi"/>
                <w:lang w:eastAsia="en-US"/>
              </w:rPr>
              <w:t>0</w:t>
            </w:r>
          </w:p>
        </w:tc>
      </w:tr>
      <w:tr w:rsidR="00A407DF" w:rsidRPr="00F167A4" w:rsidTr="006E40CB">
        <w:trPr>
          <w:trHeight w:val="280"/>
        </w:trPr>
        <w:tc>
          <w:tcPr>
            <w:tcW w:w="4253" w:type="dxa"/>
          </w:tcPr>
          <w:p w:rsidR="00A407DF" w:rsidRPr="00F167A4" w:rsidRDefault="00A407DF" w:rsidP="00871FCA">
            <w:pPr>
              <w:tabs>
                <w:tab w:val="left" w:pos="142"/>
              </w:tabs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   Прибыль на развитие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0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0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</w:t>
            </w:r>
          </w:p>
        </w:tc>
      </w:tr>
      <w:tr w:rsidR="00A407DF" w:rsidRPr="00F167A4" w:rsidTr="006E40CB">
        <w:trPr>
          <w:trHeight w:val="280"/>
        </w:trPr>
        <w:tc>
          <w:tcPr>
            <w:tcW w:w="4253" w:type="dxa"/>
          </w:tcPr>
          <w:p w:rsidR="00A407DF" w:rsidRPr="00F167A4" w:rsidRDefault="00A407DF" w:rsidP="00871FCA">
            <w:pPr>
              <w:tabs>
                <w:tab w:val="left" w:pos="142"/>
              </w:tabs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 xml:space="preserve">   Дивиденды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0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7F47D8" w:rsidRDefault="00A407DF" w:rsidP="00871FCA">
            <w:pPr>
              <w:jc w:val="center"/>
            </w:pPr>
            <w:r w:rsidRPr="007F47D8">
              <w:t>0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</w:t>
            </w:r>
          </w:p>
        </w:tc>
      </w:tr>
      <w:tr w:rsidR="00A407DF" w:rsidRPr="00F167A4" w:rsidTr="006E40CB">
        <w:trPr>
          <w:trHeight w:val="282"/>
        </w:trPr>
        <w:tc>
          <w:tcPr>
            <w:tcW w:w="4253" w:type="dxa"/>
          </w:tcPr>
          <w:p w:rsidR="00A407DF" w:rsidRPr="00F167A4" w:rsidRDefault="00A407DF" w:rsidP="00871FCA">
            <w:pPr>
              <w:tabs>
                <w:tab w:val="left" w:pos="142"/>
              </w:tabs>
              <w:rPr>
                <w:rFonts w:eastAsiaTheme="minorHAnsi"/>
                <w:szCs w:val="22"/>
                <w:lang w:eastAsia="en-US"/>
              </w:rPr>
            </w:pPr>
            <w:r w:rsidRPr="00F167A4">
              <w:rPr>
                <w:rFonts w:eastAsiaTheme="minorHAnsi"/>
                <w:szCs w:val="22"/>
                <w:lang w:eastAsia="en-US"/>
              </w:rPr>
              <w:t>   Погашение убытков прошлых лет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7F47D8">
              <w:t>58</w:t>
            </w:r>
            <w:r>
              <w:t> </w:t>
            </w:r>
            <w:r w:rsidRPr="007F47D8">
              <w:t>423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7F47D8">
              <w:t>18 121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7DF" w:rsidRPr="00F167A4" w:rsidRDefault="00A407DF" w:rsidP="00871FCA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</w:t>
            </w:r>
          </w:p>
        </w:tc>
      </w:tr>
    </w:tbl>
    <w:p w:rsidR="00A407DF" w:rsidRPr="007F47D8" w:rsidRDefault="00A407DF" w:rsidP="00871FCA">
      <w:pPr>
        <w:jc w:val="both"/>
      </w:pPr>
      <w:r w:rsidRPr="007F47D8">
        <w:t>ГОСА 2014 (з</w:t>
      </w:r>
      <w:r w:rsidR="002C7465">
        <w:t>а 2013 г</w:t>
      </w:r>
      <w:r w:rsidR="00372622">
        <w:t>од</w:t>
      </w:r>
      <w:r w:rsidR="002C7465">
        <w:t>) –</w:t>
      </w:r>
      <w:r>
        <w:t xml:space="preserve"> </w:t>
      </w:r>
      <w:r w:rsidR="00372622">
        <w:t>п</w:t>
      </w:r>
      <w:r>
        <w:t xml:space="preserve">ротокол ГОСА </w:t>
      </w:r>
      <w:r w:rsidR="002C7465" w:rsidRPr="007F47D8">
        <w:t>от 01</w:t>
      </w:r>
      <w:r w:rsidR="002C7465">
        <w:t>.07.</w:t>
      </w:r>
      <w:r w:rsidR="002C7465" w:rsidRPr="007F47D8">
        <w:t>2014</w:t>
      </w:r>
      <w:r w:rsidR="0089455A">
        <w:t xml:space="preserve"> </w:t>
      </w:r>
      <w:r>
        <w:t>№ 42</w:t>
      </w:r>
    </w:p>
    <w:p w:rsidR="00A407DF" w:rsidRPr="007F47D8" w:rsidRDefault="00A407DF" w:rsidP="00871FCA">
      <w:pPr>
        <w:jc w:val="both"/>
      </w:pPr>
      <w:r w:rsidRPr="007F47D8">
        <w:t>ГОСА 2015 (за 2014 г</w:t>
      </w:r>
      <w:r w:rsidR="00372622">
        <w:t>од</w:t>
      </w:r>
      <w:r w:rsidRPr="007F47D8">
        <w:t xml:space="preserve">) </w:t>
      </w:r>
      <w:r w:rsidR="002C7465">
        <w:t>–</w:t>
      </w:r>
      <w:r w:rsidRPr="007F47D8">
        <w:t xml:space="preserve"> </w:t>
      </w:r>
      <w:r w:rsidR="00372622">
        <w:t>п</w:t>
      </w:r>
      <w:r w:rsidRPr="007F47D8">
        <w:t xml:space="preserve">ротокол ГОСА </w:t>
      </w:r>
      <w:r w:rsidR="002C7465" w:rsidRPr="007F47D8">
        <w:t>от 01</w:t>
      </w:r>
      <w:r w:rsidR="002C7465">
        <w:t>.07.</w:t>
      </w:r>
      <w:r w:rsidR="002C7465" w:rsidRPr="007F47D8">
        <w:t>2015</w:t>
      </w:r>
      <w:r w:rsidR="0089455A">
        <w:t xml:space="preserve"> </w:t>
      </w:r>
      <w:r w:rsidR="002C7465">
        <w:t>№ 43</w:t>
      </w:r>
    </w:p>
    <w:p w:rsidR="00A407DF" w:rsidRPr="007F47D8" w:rsidRDefault="00A407DF" w:rsidP="00871FCA">
      <w:pPr>
        <w:jc w:val="both"/>
      </w:pPr>
      <w:r w:rsidRPr="007F47D8">
        <w:t>ГОСА 201</w:t>
      </w:r>
      <w:r>
        <w:t>6</w:t>
      </w:r>
      <w:r w:rsidRPr="007F47D8">
        <w:t xml:space="preserve"> (за</w:t>
      </w:r>
      <w:r>
        <w:t xml:space="preserve"> 2015 г</w:t>
      </w:r>
      <w:r w:rsidR="00372622">
        <w:t>од</w:t>
      </w:r>
      <w:r>
        <w:t xml:space="preserve">) </w:t>
      </w:r>
      <w:r w:rsidR="002C7465">
        <w:t>–</w:t>
      </w:r>
      <w:r>
        <w:t xml:space="preserve"> </w:t>
      </w:r>
      <w:r w:rsidR="00372622">
        <w:t>п</w:t>
      </w:r>
      <w:r>
        <w:t xml:space="preserve">ротокол ГОСА </w:t>
      </w:r>
      <w:r w:rsidR="002C7465" w:rsidRPr="007F47D8">
        <w:t xml:space="preserve">от </w:t>
      </w:r>
      <w:r w:rsidR="002C7465">
        <w:t>20.06.</w:t>
      </w:r>
      <w:r w:rsidR="002C7465" w:rsidRPr="007F47D8">
        <w:t>201</w:t>
      </w:r>
      <w:r w:rsidR="002C7465">
        <w:t>6</w:t>
      </w:r>
      <w:r w:rsidR="0089455A">
        <w:t xml:space="preserve"> </w:t>
      </w:r>
      <w:r>
        <w:t xml:space="preserve">№ </w:t>
      </w:r>
      <w:r w:rsidR="002C7465">
        <w:t>44</w:t>
      </w:r>
    </w:p>
    <w:p w:rsidR="002C7465" w:rsidRDefault="002C7465" w:rsidP="00871FCA">
      <w:pPr>
        <w:ind w:firstLine="708"/>
        <w:jc w:val="both"/>
      </w:pPr>
    </w:p>
    <w:p w:rsidR="00A407DF" w:rsidRPr="00DD6481" w:rsidRDefault="00A407DF" w:rsidP="00871FCA">
      <w:pPr>
        <w:ind w:firstLine="708"/>
        <w:jc w:val="center"/>
        <w:rPr>
          <w:b/>
        </w:rPr>
      </w:pPr>
      <w:r w:rsidRPr="00DD6481">
        <w:rPr>
          <w:b/>
        </w:rPr>
        <w:t>Отчет о выплате дивидендов</w:t>
      </w:r>
    </w:p>
    <w:p w:rsidR="00DD6481" w:rsidRPr="00DD6481" w:rsidRDefault="00DD6481" w:rsidP="00871FCA">
      <w:pPr>
        <w:ind w:firstLine="708"/>
        <w:jc w:val="center"/>
        <w:rPr>
          <w:b/>
        </w:rPr>
      </w:pPr>
    </w:p>
    <w:p w:rsidR="002C7465" w:rsidRDefault="00A407DF" w:rsidP="00871FCA">
      <w:pPr>
        <w:ind w:firstLine="708"/>
        <w:jc w:val="both"/>
      </w:pPr>
      <w:r w:rsidRPr="00DD6481">
        <w:t>Распределение прибыли по итогам 2015 г</w:t>
      </w:r>
      <w:r w:rsidR="002C7465" w:rsidRPr="00DD6481">
        <w:t>ода</w:t>
      </w:r>
      <w:r w:rsidRPr="00DD6481">
        <w:t xml:space="preserve"> не проводилось ввиду получения Обществом убытков. Прибыль, полученная </w:t>
      </w:r>
      <w:r w:rsidR="0089455A">
        <w:t>по итогам</w:t>
      </w:r>
      <w:r w:rsidRPr="00DD6481">
        <w:t xml:space="preserve"> 2013</w:t>
      </w:r>
      <w:r w:rsidR="0089455A">
        <w:t xml:space="preserve"> года и </w:t>
      </w:r>
      <w:r>
        <w:t>2014 г</w:t>
      </w:r>
      <w:r w:rsidR="0089455A">
        <w:t>ода</w:t>
      </w:r>
      <w:r w:rsidR="00965D65">
        <w:t>,</w:t>
      </w:r>
      <w:r>
        <w:t xml:space="preserve"> большей частью была направлена на погашение убытков прошлых лет. По итогам 2016 года Обществом также получен убыток в размере 294,3 </w:t>
      </w:r>
      <w:proofErr w:type="gramStart"/>
      <w:r>
        <w:t>млн</w:t>
      </w:r>
      <w:proofErr w:type="gramEnd"/>
      <w:r>
        <w:t xml:space="preserve"> руб.</w:t>
      </w:r>
      <w:r w:rsidR="00871FCA">
        <w:t xml:space="preserve"> </w:t>
      </w:r>
      <w:r w:rsidR="00871FCA" w:rsidRPr="00871FCA">
        <w:t>В 2014-2016 г</w:t>
      </w:r>
      <w:r w:rsidR="00871FCA">
        <w:t>г.</w:t>
      </w:r>
      <w:r w:rsidR="00871FCA" w:rsidRPr="00871FCA">
        <w:t xml:space="preserve"> Общими собраниями акционеров Общества не принимались решения о выплате (объявлении) дивидендов, дивиденды не начислялись и не выплачивались.</w:t>
      </w:r>
    </w:p>
    <w:p w:rsidR="002C7465" w:rsidRPr="00546E27" w:rsidRDefault="00871FCA" w:rsidP="00DD6481">
      <w:pPr>
        <w:pStyle w:val="11"/>
        <w:rPr>
          <w:iCs/>
        </w:rPr>
      </w:pPr>
      <w:bookmarkStart w:id="14" w:name="_Toc482798231"/>
      <w:r>
        <w:t>2.4. Состояние чистых активов</w:t>
      </w:r>
      <w:bookmarkEnd w:id="14"/>
    </w:p>
    <w:p w:rsidR="002C7465" w:rsidRDefault="002C7465" w:rsidP="00871FCA">
      <w:pPr>
        <w:jc w:val="center"/>
        <w:rPr>
          <w:b/>
          <w:bCs/>
          <w:iCs/>
        </w:rPr>
      </w:pPr>
      <w:r w:rsidRPr="00A970DB">
        <w:rPr>
          <w:b/>
          <w:bCs/>
          <w:iCs/>
        </w:rPr>
        <w:t>Состояние чистых активов</w:t>
      </w:r>
      <w:r>
        <w:rPr>
          <w:b/>
          <w:bCs/>
          <w:iCs/>
        </w:rPr>
        <w:t xml:space="preserve">, </w:t>
      </w:r>
      <w:proofErr w:type="gramStart"/>
      <w:r>
        <w:rPr>
          <w:b/>
          <w:bCs/>
          <w:iCs/>
        </w:rPr>
        <w:t>млн</w:t>
      </w:r>
      <w:proofErr w:type="gramEnd"/>
      <w:r>
        <w:rPr>
          <w:b/>
          <w:bCs/>
          <w:iCs/>
        </w:rPr>
        <w:t xml:space="preserve"> руб</w:t>
      </w:r>
      <w:r w:rsidR="00871FCA">
        <w:rPr>
          <w:b/>
          <w:bCs/>
          <w:iCs/>
        </w:rPr>
        <w:t>.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785"/>
        <w:gridCol w:w="1718"/>
        <w:gridCol w:w="1700"/>
        <w:gridCol w:w="1843"/>
      </w:tblGrid>
      <w:tr w:rsidR="00871FCA" w:rsidRPr="00B8762E" w:rsidTr="006E40CB">
        <w:trPr>
          <w:trHeight w:val="523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871FCA" w:rsidRPr="00AF0D70" w:rsidRDefault="00871FCA" w:rsidP="00871F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F0D70">
              <w:rPr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871FCA" w:rsidRPr="00AF0D70" w:rsidRDefault="00871FCA" w:rsidP="00871F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F0D70">
              <w:rPr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04" w:type="pct"/>
            <w:vAlign w:val="center"/>
          </w:tcPr>
          <w:p w:rsidR="00871FCA" w:rsidRPr="00AF0D70" w:rsidRDefault="00871FCA" w:rsidP="00871F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н</w:t>
            </w:r>
            <w:r w:rsidRPr="00AF0D70">
              <w:rPr>
                <w:bCs/>
                <w:color w:val="000000"/>
                <w:sz w:val="22"/>
                <w:szCs w:val="22"/>
              </w:rPr>
              <w:t>а конец</w:t>
            </w:r>
            <w:proofErr w:type="gramEnd"/>
            <w:r w:rsidRPr="00AF0D70">
              <w:rPr>
                <w:bCs/>
                <w:color w:val="000000"/>
                <w:sz w:val="22"/>
                <w:szCs w:val="22"/>
              </w:rPr>
              <w:t xml:space="preserve"> 2016</w:t>
            </w:r>
            <w:r>
              <w:rPr>
                <w:bCs/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895" w:type="pct"/>
            <w:vAlign w:val="center"/>
          </w:tcPr>
          <w:p w:rsidR="00871FCA" w:rsidRPr="00AF0D70" w:rsidRDefault="00871FCA" w:rsidP="00871F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на конец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F0D70">
              <w:rPr>
                <w:bCs/>
                <w:color w:val="000000"/>
                <w:sz w:val="22"/>
                <w:szCs w:val="22"/>
              </w:rPr>
              <w:t>2015</w:t>
            </w:r>
            <w:r>
              <w:rPr>
                <w:bCs/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970" w:type="pct"/>
            <w:vAlign w:val="center"/>
          </w:tcPr>
          <w:p w:rsidR="00871FCA" w:rsidRPr="00AF0D70" w:rsidRDefault="00871FCA" w:rsidP="00871F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на конец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F0D70">
              <w:rPr>
                <w:bCs/>
                <w:color w:val="000000"/>
                <w:sz w:val="22"/>
                <w:szCs w:val="22"/>
              </w:rPr>
              <w:t>2014</w:t>
            </w:r>
            <w:r>
              <w:rPr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  <w:tr w:rsidR="00871FCA" w:rsidRPr="00B8762E" w:rsidTr="006E40CB">
        <w:trPr>
          <w:trHeight w:val="437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871FCA" w:rsidRPr="00B8762E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876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871FCA" w:rsidRPr="00B8762E" w:rsidRDefault="00871FCA" w:rsidP="00871F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Pr="00B8762E">
              <w:rPr>
                <w:color w:val="000000"/>
                <w:sz w:val="22"/>
                <w:szCs w:val="22"/>
              </w:rPr>
              <w:t>исты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B8762E">
              <w:rPr>
                <w:color w:val="000000"/>
                <w:sz w:val="22"/>
                <w:szCs w:val="22"/>
              </w:rPr>
              <w:t xml:space="preserve"> актив</w:t>
            </w:r>
            <w:r>
              <w:rPr>
                <w:color w:val="000000"/>
                <w:sz w:val="22"/>
                <w:szCs w:val="22"/>
              </w:rPr>
              <w:t>ы</w:t>
            </w:r>
          </w:p>
        </w:tc>
        <w:tc>
          <w:tcPr>
            <w:tcW w:w="904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-843</w:t>
            </w:r>
          </w:p>
        </w:tc>
        <w:tc>
          <w:tcPr>
            <w:tcW w:w="895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-549</w:t>
            </w:r>
          </w:p>
        </w:tc>
        <w:tc>
          <w:tcPr>
            <w:tcW w:w="970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A86D45">
              <w:rPr>
                <w:color w:val="000000"/>
                <w:sz w:val="22"/>
                <w:szCs w:val="22"/>
              </w:rPr>
              <w:t>-201</w:t>
            </w:r>
          </w:p>
        </w:tc>
      </w:tr>
      <w:tr w:rsidR="00871FCA" w:rsidRPr="00B8762E" w:rsidTr="006E40CB">
        <w:trPr>
          <w:trHeight w:val="437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871FCA" w:rsidRPr="00B8762E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876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871FCA" w:rsidRPr="00B8762E" w:rsidRDefault="00871FCA" w:rsidP="00871F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Размер у</w:t>
            </w:r>
            <w:r w:rsidRPr="00B8762E">
              <w:rPr>
                <w:color w:val="000000"/>
                <w:sz w:val="22"/>
                <w:szCs w:val="22"/>
              </w:rPr>
              <w:t>ставн</w:t>
            </w:r>
            <w:r>
              <w:rPr>
                <w:color w:val="000000"/>
                <w:sz w:val="22"/>
                <w:szCs w:val="22"/>
              </w:rPr>
              <w:t>ого</w:t>
            </w:r>
            <w:r w:rsidRPr="00B8762E">
              <w:rPr>
                <w:color w:val="000000"/>
                <w:sz w:val="22"/>
                <w:szCs w:val="22"/>
              </w:rPr>
              <w:t xml:space="preserve"> капитал</w:t>
            </w:r>
            <w:r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904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8C69B5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95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970" w:type="pct"/>
            <w:vAlign w:val="center"/>
          </w:tcPr>
          <w:p w:rsidR="00871FCA" w:rsidRPr="00AF0D70" w:rsidRDefault="00871FCA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</w:t>
            </w:r>
          </w:p>
        </w:tc>
      </w:tr>
    </w:tbl>
    <w:p w:rsidR="00871FCA" w:rsidRDefault="00871FCA" w:rsidP="00871FCA">
      <w:pPr>
        <w:tabs>
          <w:tab w:val="left" w:pos="1134"/>
        </w:tabs>
        <w:ind w:firstLine="709"/>
        <w:jc w:val="both"/>
      </w:pPr>
    </w:p>
    <w:p w:rsidR="002C7465" w:rsidRDefault="002C7465" w:rsidP="00871FCA">
      <w:pPr>
        <w:tabs>
          <w:tab w:val="left" w:pos="1134"/>
        </w:tabs>
        <w:ind w:firstLine="709"/>
        <w:jc w:val="both"/>
      </w:pPr>
      <w:r w:rsidRPr="00F21EA2">
        <w:t>Чистые активы Общества за рассматриваемый</w:t>
      </w:r>
      <w:r w:rsidR="00871FCA">
        <w:t xml:space="preserve"> период ниже уставного капитала</w:t>
      </w:r>
      <w:r w:rsidRPr="00F21EA2">
        <w:t xml:space="preserve"> и имеют отрицательное значение. Причиной такого соотношения являются убытки прошлых лет. Отрицательная рентабельность деятельности прошлых лет обусловлена получением убытков от списания долгов, нереальных к взысканию</w:t>
      </w:r>
      <w:r w:rsidR="00871FCA">
        <w:t>,</w:t>
      </w:r>
      <w:r w:rsidRPr="00F21EA2">
        <w:t xml:space="preserve"> и созданием значительных резервов по сомнительным долгам.</w:t>
      </w:r>
      <w:r w:rsidR="009E31DC" w:rsidRPr="009E31DC">
        <w:t xml:space="preserve"> </w:t>
      </w:r>
      <w:r w:rsidR="009E31DC">
        <w:t xml:space="preserve">Также причины убыточности Общества отражены в подразделе </w:t>
      </w:r>
      <w:r w:rsidR="006D0E5E">
        <w:t xml:space="preserve">годового отчета </w:t>
      </w:r>
      <w:r w:rsidR="009E31DC">
        <w:t>«</w:t>
      </w:r>
      <w:r w:rsidR="009E31DC" w:rsidRPr="009E31DC">
        <w:t>Анализ финансового состояния и результатов деятельности</w:t>
      </w:r>
      <w:r w:rsidR="009E31DC">
        <w:t>».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Меры по приведению стоимости чистых активов в соответствие с величиной уставного капитала: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1) взыскание дебиторской задолженности потребителей, в том числе задолженности, включенной в резерв по сомнительным долгам;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2) погашение кредиторской задолженности за счет поступивших средств от погашения дебиторской задолженности и полученной прибыли текущего года.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В целях улучшения финансовых результатов деятельности АО «Каббалкэнерго» р</w:t>
      </w:r>
      <w:r w:rsidRPr="00DF7C82">
        <w:t>ешением Совета директоров ПАО «МРСК Се</w:t>
      </w:r>
      <w:r>
        <w:t>верного Кавказа» от 11.05.2016 (</w:t>
      </w:r>
      <w:r w:rsidR="00871FCA">
        <w:t>п</w:t>
      </w:r>
      <w:r>
        <w:t>ротокол от 13.05.2016 № 241</w:t>
      </w:r>
      <w:r w:rsidRPr="00DF7C82">
        <w:t>)</w:t>
      </w:r>
      <w:r>
        <w:t xml:space="preserve"> утвержден </w:t>
      </w:r>
      <w:r w:rsidRPr="00DF7C82">
        <w:t xml:space="preserve">План мероприятий по повышению эффективности </w:t>
      </w:r>
      <w:r w:rsidRPr="00DF7C82">
        <w:lastRenderedPageBreak/>
        <w:t xml:space="preserve">деятельности и улучшению финансово-экономического состояния филиалов и </w:t>
      </w:r>
      <w:r w:rsidRPr="000F220D">
        <w:t>ДЗО</w:t>
      </w:r>
      <w:r w:rsidR="006D0E5E">
        <w:br/>
      </w:r>
      <w:r w:rsidR="00223F16">
        <w:t>ПАО «МРСК Северного Кавказа»</w:t>
      </w:r>
      <w:r>
        <w:t>.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В рамках данного плана предусмотрены следующие мероприятия, направленные на улучшение финансово-экономического состояния АО «Каббалкэнерго» на период 2016-2019 гг.: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 xml:space="preserve">- создание </w:t>
      </w:r>
      <w:r w:rsidR="006D0E5E">
        <w:t>м</w:t>
      </w:r>
      <w:r>
        <w:t>ежрегионального единого расчетного центра;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- проведение претензионной работы в отношении потребителей-должников;</w:t>
      </w:r>
    </w:p>
    <w:p w:rsidR="002C7465" w:rsidRDefault="002C7465" w:rsidP="00871FCA">
      <w:pPr>
        <w:tabs>
          <w:tab w:val="left" w:pos="1134"/>
        </w:tabs>
        <w:ind w:firstLine="709"/>
        <w:jc w:val="both"/>
      </w:pPr>
      <w:r>
        <w:t>- проведение мероприятий по отключению (ограничению) режима потребления электроэнергии потребителей-должников;</w:t>
      </w:r>
    </w:p>
    <w:p w:rsidR="00871FCA" w:rsidRDefault="002C7465" w:rsidP="00871FCA">
      <w:pPr>
        <w:tabs>
          <w:tab w:val="left" w:pos="1134"/>
        </w:tabs>
        <w:ind w:firstLine="709"/>
        <w:jc w:val="both"/>
      </w:pPr>
      <w:proofErr w:type="gramStart"/>
      <w:r>
        <w:t xml:space="preserve">- реализация мероприятий </w:t>
      </w:r>
      <w:r w:rsidR="009E31DC">
        <w:t xml:space="preserve">в соответствии с </w:t>
      </w:r>
      <w:r>
        <w:t>Ф</w:t>
      </w:r>
      <w:r w:rsidR="009E31DC">
        <w:t>едеральным законом</w:t>
      </w:r>
      <w:r>
        <w:t xml:space="preserve"> </w:t>
      </w:r>
      <w:r w:rsidR="006D0E5E">
        <w:t>от 03.11.2015</w:t>
      </w:r>
      <w:r w:rsidR="006D0E5E">
        <w:br/>
      </w:r>
      <w:r>
        <w:t>№ 307 «О внесении изменений в отдельные законодательные акты РФ в связи с укреплением платежной дисциплины потребителей энергетических ресурсов» в части расчетов предприятий ЖКХ, в том числе взыскание штраф</w:t>
      </w:r>
      <w:r w:rsidR="00871FCA">
        <w:t>ов</w:t>
      </w:r>
      <w:r>
        <w:t xml:space="preserve"> и процентов за пользование чужими денежными средствами, направление в арбитражные суды заявлений о признании должников несостоятельными (банкротами), рассмотрение дел о банкротстве, усиление взаимодействия</w:t>
      </w:r>
      <w:proofErr w:type="gramEnd"/>
      <w:r>
        <w:t xml:space="preserve"> </w:t>
      </w:r>
      <w:r w:rsidRPr="00852C1D">
        <w:t>с УФССП по</w:t>
      </w:r>
      <w:r>
        <w:t xml:space="preserve"> вопросам полноты, своевременности и качества совершения исполнительных действий.</w:t>
      </w:r>
    </w:p>
    <w:p w:rsidR="00871FCA" w:rsidRDefault="00871FCA">
      <w:pPr>
        <w:spacing w:after="200" w:line="276" w:lineRule="auto"/>
      </w:pPr>
      <w:r>
        <w:br w:type="page"/>
      </w:r>
    </w:p>
    <w:p w:rsidR="002F3516" w:rsidRPr="00871FCA" w:rsidRDefault="008171E7" w:rsidP="008171E7">
      <w:pPr>
        <w:pStyle w:val="11"/>
        <w:rPr>
          <w:rFonts w:eastAsia="Calibri"/>
          <w:lang w:eastAsia="en-US"/>
        </w:rPr>
      </w:pPr>
      <w:bookmarkStart w:id="15" w:name="_Toc482798232"/>
      <w:r>
        <w:rPr>
          <w:rFonts w:eastAsia="Calibri"/>
          <w:lang w:eastAsia="en-US"/>
        </w:rPr>
        <w:lastRenderedPageBreak/>
        <w:t xml:space="preserve">3. </w:t>
      </w:r>
      <w:r w:rsidR="002F3516" w:rsidRPr="00871FCA">
        <w:rPr>
          <w:rFonts w:eastAsia="Calibri"/>
          <w:lang w:eastAsia="en-US"/>
        </w:rPr>
        <w:t>Производственный отчет</w:t>
      </w:r>
      <w:bookmarkEnd w:id="15"/>
    </w:p>
    <w:p w:rsidR="002F3516" w:rsidRPr="002F3516" w:rsidRDefault="008171E7" w:rsidP="008171E7">
      <w:pPr>
        <w:pStyle w:val="11"/>
        <w:rPr>
          <w:rFonts w:eastAsia="Calibri"/>
          <w:lang w:eastAsia="en-US"/>
        </w:rPr>
      </w:pPr>
      <w:bookmarkStart w:id="16" w:name="_Toc482798233"/>
      <w:r>
        <w:rPr>
          <w:rFonts w:eastAsia="Calibri"/>
          <w:lang w:eastAsia="en-US"/>
        </w:rPr>
        <w:t xml:space="preserve">3.1. </w:t>
      </w:r>
      <w:r w:rsidR="002F3516" w:rsidRPr="002F3516">
        <w:rPr>
          <w:rFonts w:eastAsia="Calibri"/>
          <w:lang w:eastAsia="en-US"/>
        </w:rPr>
        <w:t>Результаты производственной деятельности</w:t>
      </w:r>
      <w:bookmarkEnd w:id="16"/>
    </w:p>
    <w:p w:rsidR="002F3516" w:rsidRDefault="002F3516" w:rsidP="00871FCA">
      <w:pPr>
        <w:pStyle w:val="a9"/>
        <w:ind w:left="0"/>
        <w:jc w:val="center"/>
        <w:rPr>
          <w:rFonts w:eastAsia="Calibri"/>
          <w:b/>
          <w:lang w:eastAsia="en-US"/>
        </w:rPr>
      </w:pPr>
      <w:r w:rsidRPr="00871FCA">
        <w:rPr>
          <w:rFonts w:eastAsia="Calibri"/>
          <w:b/>
          <w:lang w:eastAsia="en-US"/>
        </w:rPr>
        <w:t xml:space="preserve">Общая характеристика </w:t>
      </w:r>
      <w:r w:rsidRPr="000F220D">
        <w:rPr>
          <w:rFonts w:eastAsia="Calibri"/>
          <w:b/>
          <w:lang w:eastAsia="en-US"/>
        </w:rPr>
        <w:t>ОРЭМ</w:t>
      </w:r>
    </w:p>
    <w:p w:rsidR="004D4207" w:rsidRPr="00871FCA" w:rsidRDefault="004D4207" w:rsidP="00871FCA">
      <w:pPr>
        <w:pStyle w:val="a9"/>
        <w:ind w:left="0"/>
        <w:jc w:val="center"/>
        <w:rPr>
          <w:rFonts w:eastAsia="Calibri"/>
          <w:b/>
          <w:lang w:eastAsia="en-US"/>
        </w:rPr>
      </w:pPr>
    </w:p>
    <w:p w:rsidR="002F3516" w:rsidRPr="002B64D6" w:rsidRDefault="002F3516" w:rsidP="00871FCA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871FCA">
        <w:t xml:space="preserve">АО «Каббалкэнерго» осуществляет функции гарантирующего поставщика на территории </w:t>
      </w:r>
      <w:r w:rsidR="006651BB" w:rsidRPr="006651BB">
        <w:t>Кабардино-Балкарской Республики</w:t>
      </w:r>
      <w:r w:rsidRPr="00871FCA">
        <w:t>. Главным и приоритетным</w:t>
      </w:r>
      <w:r w:rsidRPr="008537C0">
        <w:t xml:space="preserve"> направлением хозяйственной деятельности А</w:t>
      </w:r>
      <w:r>
        <w:t>О</w:t>
      </w:r>
      <w:r w:rsidRPr="008537C0">
        <w:t> «Каббалкэнерго»</w:t>
      </w:r>
      <w:r>
        <w:t xml:space="preserve"> </w:t>
      </w:r>
      <w:r w:rsidRPr="001932DB">
        <w:rPr>
          <w:color w:val="000000" w:themeColor="text1"/>
        </w:rPr>
        <w:t xml:space="preserve">является покупка </w:t>
      </w:r>
      <w:r>
        <w:rPr>
          <w:color w:val="000000" w:themeColor="text1"/>
        </w:rPr>
        <w:t xml:space="preserve">электроэнергии (мощности) на оптовом рынке для обеспечения </w:t>
      </w:r>
      <w:r w:rsidR="00074254">
        <w:rPr>
          <w:color w:val="000000" w:themeColor="text1"/>
        </w:rPr>
        <w:t>электроэнергией потребителей Р</w:t>
      </w:r>
      <w:r w:rsidR="00F73AAB">
        <w:rPr>
          <w:color w:val="000000" w:themeColor="text1"/>
        </w:rPr>
        <w:t>еспублики.</w:t>
      </w:r>
    </w:p>
    <w:p w:rsidR="002F3516" w:rsidRDefault="002F3516" w:rsidP="00871FCA">
      <w:pPr>
        <w:autoSpaceDE w:val="0"/>
        <w:autoSpaceDN w:val="0"/>
        <w:adjustRightInd w:val="0"/>
        <w:ind w:firstLine="709"/>
        <w:jc w:val="both"/>
      </w:pPr>
      <w:r w:rsidRPr="002B64D6">
        <w:t>Функционирование АО «</w:t>
      </w:r>
      <w:r>
        <w:t>Каббалкэнерго</w:t>
      </w:r>
      <w:r w:rsidRPr="002B64D6">
        <w:t xml:space="preserve">» на ОРЭМ </w:t>
      </w:r>
      <w:r>
        <w:t>осуществляется</w:t>
      </w:r>
      <w:r w:rsidRPr="002B64D6">
        <w:t xml:space="preserve"> в соответствии с требованиями Федерального закона от 26.03.2003 №</w:t>
      </w:r>
      <w:r w:rsidR="00451F30">
        <w:t xml:space="preserve"> </w:t>
      </w:r>
      <w:r w:rsidRPr="002B64D6">
        <w:t xml:space="preserve">35-ФЗ «Об электроэнергетике», </w:t>
      </w:r>
      <w:r w:rsidR="00F73AAB">
        <w:t>п</w:t>
      </w:r>
      <w:r w:rsidRPr="002B64D6">
        <w:t xml:space="preserve">остановления Правительства РФ от 27.12.2010 </w:t>
      </w:r>
      <w:r w:rsidR="00F73AAB">
        <w:t>№</w:t>
      </w:r>
      <w:r w:rsidRPr="002B64D6">
        <w:t xml:space="preserve"> 1172 «Об утверждении Правил оптового рынка электрической энергии и мощности» и Договора о присоединении к торговой системе оптового рынка электроэнергии.</w:t>
      </w:r>
    </w:p>
    <w:p w:rsidR="002F3516" w:rsidRPr="00F73AAB" w:rsidRDefault="002F3516" w:rsidP="00F73AAB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EA5CD7">
        <w:rPr>
          <w:bCs/>
        </w:rPr>
        <w:t xml:space="preserve">АО «Каббалкэнерго» </w:t>
      </w:r>
      <w:r w:rsidRPr="00EA5CD7">
        <w:t xml:space="preserve">является субъектом оптового </w:t>
      </w:r>
      <w:r w:rsidRPr="00EA5CD7">
        <w:rPr>
          <w:color w:val="000000" w:themeColor="text1"/>
        </w:rPr>
        <w:t xml:space="preserve">рынка </w:t>
      </w:r>
      <w:r w:rsidR="00F73AAB">
        <w:rPr>
          <w:color w:val="000000" w:themeColor="text1"/>
        </w:rPr>
        <w:t>–</w:t>
      </w:r>
      <w:r w:rsidRPr="00EA5CD7">
        <w:rPr>
          <w:color w:val="000000" w:themeColor="text1"/>
        </w:rPr>
        <w:t xml:space="preserve"> </w:t>
      </w:r>
      <w:r w:rsidRPr="00EA5CD7">
        <w:rPr>
          <w:rFonts w:eastAsiaTheme="minorHAnsi"/>
          <w:color w:val="000000" w:themeColor="text1"/>
          <w:lang w:eastAsia="en-US"/>
        </w:rPr>
        <w:t>сферы обращения электрической энергии и мощности в рамках Единой энергетической системы России в границах единого экономического пространства Российской Федерации с участием крупных производителей и крупных покупателей электрической энергии и мощности</w:t>
      </w:r>
      <w:r w:rsidRPr="00EA5CD7">
        <w:rPr>
          <w:color w:val="000000" w:themeColor="text1"/>
        </w:rPr>
        <w:t xml:space="preserve"> и участвует </w:t>
      </w:r>
      <w:r w:rsidRPr="00EA5CD7">
        <w:t>в отношениях, связанных с обращением электрической энергии (мощности) на оптовом рынке</w:t>
      </w:r>
      <w:r>
        <w:t xml:space="preserve"> на основании договоров купли-продажи, заключенных в соответстви</w:t>
      </w:r>
      <w:r w:rsidR="00F73AAB">
        <w:t>и</w:t>
      </w:r>
      <w:r>
        <w:t xml:space="preserve"> с требованиями Договора о</w:t>
      </w:r>
      <w:proofErr w:type="gramEnd"/>
      <w:r>
        <w:t xml:space="preserve"> </w:t>
      </w:r>
      <w:proofErr w:type="gramStart"/>
      <w:r>
        <w:t>присоединении</w:t>
      </w:r>
      <w:proofErr w:type="gramEnd"/>
      <w:r>
        <w:t xml:space="preserve"> к т</w:t>
      </w:r>
      <w:r w:rsidR="00451F30">
        <w:t>орговой системе оптового рынка.</w:t>
      </w:r>
    </w:p>
    <w:p w:rsidR="002F3516" w:rsidRPr="00F73AAB" w:rsidRDefault="006651BB" w:rsidP="00F73AA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6651BB">
        <w:rPr>
          <w:color w:val="000000" w:themeColor="text1"/>
          <w:shd w:val="clear" w:color="auto" w:fill="FFFFFF"/>
        </w:rPr>
        <w:t>Кабардино-Балкарск</w:t>
      </w:r>
      <w:r>
        <w:rPr>
          <w:color w:val="000000" w:themeColor="text1"/>
          <w:shd w:val="clear" w:color="auto" w:fill="FFFFFF"/>
        </w:rPr>
        <w:t>ая</w:t>
      </w:r>
      <w:r w:rsidRPr="006651BB">
        <w:rPr>
          <w:color w:val="000000" w:themeColor="text1"/>
          <w:shd w:val="clear" w:color="auto" w:fill="FFFFFF"/>
        </w:rPr>
        <w:t xml:space="preserve"> Республик</w:t>
      </w:r>
      <w:r>
        <w:rPr>
          <w:color w:val="000000" w:themeColor="text1"/>
          <w:shd w:val="clear" w:color="auto" w:fill="FFFFFF"/>
        </w:rPr>
        <w:t>а</w:t>
      </w:r>
      <w:r w:rsidR="002F3516" w:rsidRPr="001E1F9C">
        <w:rPr>
          <w:rFonts w:eastAsiaTheme="minorHAnsi"/>
          <w:color w:val="000000" w:themeColor="text1"/>
          <w:lang w:eastAsia="en-US"/>
        </w:rPr>
        <w:t xml:space="preserve"> входит в перечень территорий ценовых зон оптового рынка, для которых устанавливаются особенности функционирования на оптовом рынке</w:t>
      </w:r>
      <w:r w:rsidR="002F3516">
        <w:rPr>
          <w:rFonts w:eastAsiaTheme="minorHAnsi"/>
          <w:color w:val="000000" w:themeColor="text1"/>
          <w:lang w:eastAsia="en-US"/>
        </w:rPr>
        <w:t xml:space="preserve"> </w:t>
      </w:r>
      <w:r w:rsidR="00F73AAB">
        <w:rPr>
          <w:rFonts w:eastAsiaTheme="minorHAnsi"/>
          <w:color w:val="000000" w:themeColor="text1"/>
          <w:lang w:eastAsia="en-US"/>
        </w:rPr>
        <w:t>–</w:t>
      </w:r>
      <w:r w:rsidR="002F3516">
        <w:rPr>
          <w:rFonts w:eastAsiaTheme="minorHAnsi"/>
          <w:color w:val="000000" w:themeColor="text1"/>
          <w:lang w:eastAsia="en-US"/>
        </w:rPr>
        <w:t xml:space="preserve"> </w:t>
      </w:r>
      <w:r w:rsidR="002F3516" w:rsidRPr="001E1F9C">
        <w:rPr>
          <w:rFonts w:eastAsiaTheme="minorHAnsi"/>
          <w:color w:val="000000" w:themeColor="text1"/>
          <w:lang w:eastAsia="en-US"/>
        </w:rPr>
        <w:t xml:space="preserve">покупка всех объемов электрической энергии и мощности, учтенных в </w:t>
      </w:r>
      <w:r w:rsidR="002F3516">
        <w:rPr>
          <w:rFonts w:eastAsiaTheme="minorHAnsi"/>
          <w:color w:val="000000" w:themeColor="text1"/>
          <w:lang w:eastAsia="en-US"/>
        </w:rPr>
        <w:t xml:space="preserve">сводном </w:t>
      </w:r>
      <w:r w:rsidR="002F3516" w:rsidRPr="001E1F9C">
        <w:rPr>
          <w:rFonts w:eastAsiaTheme="minorHAnsi"/>
          <w:color w:val="000000" w:themeColor="text1"/>
          <w:lang w:eastAsia="en-US"/>
        </w:rPr>
        <w:t xml:space="preserve">прогнозном балансе </w:t>
      </w:r>
      <w:r w:rsidR="002F3516">
        <w:rPr>
          <w:rFonts w:eastAsiaTheme="minorHAnsi"/>
          <w:color w:val="000000" w:themeColor="text1"/>
          <w:lang w:eastAsia="en-US"/>
        </w:rPr>
        <w:t xml:space="preserve">производства и поставки электроэнергии и мощности по субъекту РФ </w:t>
      </w:r>
      <w:r w:rsidR="002F3516" w:rsidRPr="001E1F9C">
        <w:rPr>
          <w:rFonts w:eastAsiaTheme="minorHAnsi"/>
          <w:color w:val="000000" w:themeColor="text1"/>
          <w:lang w:eastAsia="en-US"/>
        </w:rPr>
        <w:t>на текущий период регулирования</w:t>
      </w:r>
      <w:r w:rsidR="002F3516">
        <w:rPr>
          <w:rFonts w:eastAsiaTheme="minorHAnsi"/>
          <w:color w:val="000000" w:themeColor="text1"/>
          <w:lang w:eastAsia="en-US"/>
        </w:rPr>
        <w:t>,</w:t>
      </w:r>
      <w:r w:rsidR="002F3516" w:rsidRPr="001E1F9C">
        <w:rPr>
          <w:rFonts w:eastAsiaTheme="minorHAnsi"/>
          <w:color w:val="000000" w:themeColor="text1"/>
          <w:lang w:eastAsia="en-US"/>
        </w:rPr>
        <w:t xml:space="preserve"> </w:t>
      </w:r>
      <w:r w:rsidR="002F3516">
        <w:rPr>
          <w:rFonts w:eastAsiaTheme="minorHAnsi"/>
          <w:color w:val="000000" w:themeColor="text1"/>
          <w:lang w:eastAsia="en-US"/>
        </w:rPr>
        <w:t>осуществляется по</w:t>
      </w:r>
      <w:r w:rsidR="002F3516" w:rsidRPr="001E1F9C">
        <w:rPr>
          <w:rFonts w:eastAsiaTheme="minorHAnsi"/>
          <w:color w:val="000000" w:themeColor="text1"/>
          <w:lang w:eastAsia="en-US"/>
        </w:rPr>
        <w:t xml:space="preserve"> регулируемым ценам.</w:t>
      </w:r>
      <w:r w:rsidR="002F3516">
        <w:rPr>
          <w:rFonts w:eastAsiaTheme="minorHAnsi"/>
          <w:color w:val="000000" w:themeColor="text1"/>
          <w:lang w:eastAsia="en-US"/>
        </w:rPr>
        <w:t xml:space="preserve"> В соответствие с пунктом 8 </w:t>
      </w:r>
      <w:r w:rsidR="002F3516">
        <w:rPr>
          <w:color w:val="000000" w:themeColor="text1"/>
        </w:rPr>
        <w:t>Федерального закона</w:t>
      </w:r>
      <w:r w:rsidR="002F3516" w:rsidRPr="001E1F9C">
        <w:rPr>
          <w:color w:val="000000" w:themeColor="text1"/>
        </w:rPr>
        <w:t xml:space="preserve"> </w:t>
      </w:r>
      <w:r w:rsidR="00F73AAB" w:rsidRPr="001E1F9C">
        <w:rPr>
          <w:color w:val="000000" w:themeColor="text1"/>
        </w:rPr>
        <w:t>от 26</w:t>
      </w:r>
      <w:r w:rsidR="00F73AAB">
        <w:rPr>
          <w:color w:val="000000" w:themeColor="text1"/>
        </w:rPr>
        <w:t>.03.</w:t>
      </w:r>
      <w:r w:rsidR="00F73AAB" w:rsidRPr="001E1F9C">
        <w:rPr>
          <w:color w:val="000000" w:themeColor="text1"/>
        </w:rPr>
        <w:t>2003</w:t>
      </w:r>
      <w:r w:rsidR="00F73AAB">
        <w:rPr>
          <w:color w:val="000000" w:themeColor="text1"/>
        </w:rPr>
        <w:t xml:space="preserve"> №</w:t>
      </w:r>
      <w:r w:rsidR="006D0E5E">
        <w:rPr>
          <w:color w:val="000000" w:themeColor="text1"/>
        </w:rPr>
        <w:t xml:space="preserve"> </w:t>
      </w:r>
      <w:r w:rsidR="00F73AAB">
        <w:rPr>
          <w:color w:val="000000" w:themeColor="text1"/>
        </w:rPr>
        <w:t>35-ФЗ</w:t>
      </w:r>
      <w:r w:rsidR="00F73AAB" w:rsidRPr="001E1F9C">
        <w:rPr>
          <w:color w:val="000000" w:themeColor="text1"/>
        </w:rPr>
        <w:t xml:space="preserve"> </w:t>
      </w:r>
      <w:r w:rsidR="002F3516" w:rsidRPr="001E1F9C">
        <w:rPr>
          <w:color w:val="000000" w:themeColor="text1"/>
        </w:rPr>
        <w:t>«Об электроэнергетике»</w:t>
      </w:r>
      <w:r w:rsidR="002F3516">
        <w:rPr>
          <w:color w:val="000000" w:themeColor="text1"/>
        </w:rPr>
        <w:t xml:space="preserve"> указанные особенности функционирования на ОРЭМ действуют по 30</w:t>
      </w:r>
      <w:r w:rsidR="00F73AAB">
        <w:rPr>
          <w:color w:val="000000" w:themeColor="text1"/>
        </w:rPr>
        <w:t>.06.</w:t>
      </w:r>
      <w:r w:rsidR="002F3516">
        <w:rPr>
          <w:color w:val="000000" w:themeColor="text1"/>
        </w:rPr>
        <w:t>2018. По истечении указанного срока объемы поставки электроэнергии и мощности по регулируемым договорам будут снижаться в соответствие с долями, опред</w:t>
      </w:r>
      <w:r w:rsidR="00F73AAB">
        <w:rPr>
          <w:color w:val="000000" w:themeColor="text1"/>
        </w:rPr>
        <w:t>еленными в федеральном законе.</w:t>
      </w:r>
    </w:p>
    <w:p w:rsidR="002F3516" w:rsidRPr="000F220D" w:rsidRDefault="002F3516" w:rsidP="00871FCA">
      <w:pPr>
        <w:tabs>
          <w:tab w:val="left" w:pos="1083"/>
        </w:tabs>
        <w:ind w:firstLine="709"/>
        <w:contextualSpacing/>
        <w:jc w:val="both"/>
        <w:rPr>
          <w:color w:val="000000"/>
        </w:rPr>
      </w:pPr>
      <w:r w:rsidRPr="008537C0">
        <w:rPr>
          <w:color w:val="000000"/>
        </w:rPr>
        <w:t xml:space="preserve">В 2016 году </w:t>
      </w:r>
      <w:r>
        <w:rPr>
          <w:color w:val="000000"/>
        </w:rPr>
        <w:t xml:space="preserve">на ОРЭМ </w:t>
      </w:r>
      <w:r w:rsidRPr="008537C0">
        <w:rPr>
          <w:color w:val="000000"/>
        </w:rPr>
        <w:t xml:space="preserve">продолжает действовать система финансовых гарантий, разработанная Ассоциацией «НП Совет рынка» и введенная с июля 2013 года. Финансовыми гарантиями на оптовом рынке обеспечиваются </w:t>
      </w:r>
      <w:r w:rsidRPr="000F220D">
        <w:rPr>
          <w:color w:val="000000"/>
        </w:rPr>
        <w:t>обязательства по оплате электрической энергии по договорам купли-продажи электрической энергии по результатам конкурентного отбора ценовых заявок на сутки вперед (РСВ) и договоров купли-продажи электрической энергии по результатам конкурентного отбора заявок для балансирования системы (БР).</w:t>
      </w:r>
    </w:p>
    <w:p w:rsidR="002F3516" w:rsidRPr="000F220D" w:rsidRDefault="002F3516" w:rsidP="00871FCA">
      <w:pPr>
        <w:ind w:firstLine="709"/>
        <w:contextualSpacing/>
        <w:jc w:val="both"/>
      </w:pPr>
      <w:r w:rsidRPr="000F220D">
        <w:rPr>
          <w:bCs/>
        </w:rPr>
        <w:t>АО «Каббалкэнерго»</w:t>
      </w:r>
      <w:r w:rsidRPr="000F220D">
        <w:t xml:space="preserve"> как субъект оптового рынка в 2016 году приобретало электроэнергию и мощность с использованием следующих способов:</w:t>
      </w:r>
    </w:p>
    <w:p w:rsidR="002F3516" w:rsidRPr="000F220D" w:rsidRDefault="002F3516" w:rsidP="00871FCA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color w:val="000000"/>
        </w:rPr>
      </w:pPr>
      <w:r w:rsidRPr="000F220D">
        <w:rPr>
          <w:color w:val="000000"/>
        </w:rPr>
        <w:t>по регулируемым ценам на основании регулируемых договоров купли-продажи электрической энергии и мощности;</w:t>
      </w:r>
    </w:p>
    <w:p w:rsidR="002F3516" w:rsidRPr="000F220D" w:rsidRDefault="002F3516" w:rsidP="00871FCA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color w:val="000000"/>
        </w:rPr>
      </w:pPr>
      <w:r w:rsidRPr="000F220D">
        <w:rPr>
          <w:color w:val="000000"/>
        </w:rPr>
        <w:t>по свободным (нерегулируемым) ценам: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0F220D">
        <w:t xml:space="preserve">на основании договора купли-продажи </w:t>
      </w:r>
      <w:r w:rsidRPr="000F220D">
        <w:rPr>
          <w:color w:val="000000"/>
        </w:rPr>
        <w:t>электрической энергии по результатам конкурентного отбора ценовых заявок на сутки вперед</w:t>
      </w:r>
      <w:r w:rsidRPr="000F220D">
        <w:t xml:space="preserve"> </w:t>
      </w:r>
      <w:r w:rsidRPr="000F220D">
        <w:rPr>
          <w:color w:val="000000"/>
        </w:rPr>
        <w:t>(РСВ);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</w:rPr>
      </w:pPr>
      <w:r w:rsidRPr="000F220D">
        <w:t xml:space="preserve">на основании договора </w:t>
      </w:r>
      <w:r w:rsidRPr="000F220D">
        <w:rPr>
          <w:color w:val="000000"/>
        </w:rPr>
        <w:t>купли-продажи электрической энергии по результатам конкурентного отбора заявок для балансирования системы (БР);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0F220D">
        <w:t>на основании договоров купли-продажи мощности по результатам конкурентного отбора мощности (КОМ);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  <w:rPr>
          <w:color w:val="000000"/>
        </w:rPr>
      </w:pPr>
      <w:r w:rsidRPr="000F220D">
        <w:t xml:space="preserve">на основании договоров </w:t>
      </w:r>
      <w:r w:rsidRPr="000F220D">
        <w:rPr>
          <w:color w:val="000000"/>
        </w:rPr>
        <w:t>о предоставлении мощности (ДПМ);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0F220D">
        <w:lastRenderedPageBreak/>
        <w:t>на основании договоров купли-продажи (поставки) мощности новых гидроэлектростанций (в том числе гидроаккумулирующих электростанций) и договоров купли-продажи (поставки) мощности новых атомных станций (ДПМ АЭС/ГЭС);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>
        <w:t>на основании д</w:t>
      </w:r>
      <w:r w:rsidRPr="00DE5DC0">
        <w:t>оговор</w:t>
      </w:r>
      <w:r>
        <w:t>ов</w:t>
      </w:r>
      <w:r w:rsidRPr="00DE5DC0">
        <w:t xml:space="preserve"> купли-продажи мощности, производимой с </w:t>
      </w:r>
      <w:r w:rsidRPr="000F220D">
        <w:t>использованием генерирующих объектов, поставляющих мощность в вынужденном режиме (ВР);</w:t>
      </w:r>
    </w:p>
    <w:p w:rsidR="002F3516" w:rsidRPr="000F220D" w:rsidRDefault="002F3516" w:rsidP="00871FC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0F220D">
        <w:rPr>
          <w:color w:val="000000"/>
        </w:rPr>
        <w:t>на основании договоров о предоставлении мощности квалифицированных генерирующих объектов, функционирующих на основе использования возобновляемых источников энергии (ДПМ ВИЭ).</w:t>
      </w:r>
    </w:p>
    <w:p w:rsidR="002F3516" w:rsidRPr="000F220D" w:rsidRDefault="00F73AAB" w:rsidP="00871FCA">
      <w:pPr>
        <w:tabs>
          <w:tab w:val="left" w:pos="993"/>
        </w:tabs>
        <w:ind w:firstLine="709"/>
        <w:jc w:val="both"/>
      </w:pPr>
      <w:r w:rsidRPr="000F220D">
        <w:t xml:space="preserve">Кроме того, </w:t>
      </w:r>
      <w:r w:rsidR="002F3516" w:rsidRPr="000F220D">
        <w:t>АО «Каббалкэнерго» осуществляло продажу электроэнергии на оптовом рынке с использованием следующих способов:</w:t>
      </w:r>
    </w:p>
    <w:p w:rsidR="002F3516" w:rsidRPr="00F86DF1" w:rsidRDefault="002F3516" w:rsidP="00871FC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0F220D">
        <w:t>на основании договора комиссии на продажу электрической энергии по результатам конкурентного отбора</w:t>
      </w:r>
      <w:r w:rsidRPr="00F86DF1">
        <w:t xml:space="preserve"> ценовых заявок на сутки вперед (РСВ);</w:t>
      </w:r>
    </w:p>
    <w:p w:rsidR="002F3516" w:rsidRPr="00B10F50" w:rsidRDefault="002F3516" w:rsidP="00871FC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F86DF1">
        <w:t xml:space="preserve">на основании договора комиссии на продажу электрической энергии по результатам конкурентного </w:t>
      </w:r>
      <w:r w:rsidRPr="00B10F50">
        <w:t>отбора заявок для балансирования системы (БР).</w:t>
      </w:r>
    </w:p>
    <w:p w:rsidR="002F3516" w:rsidRPr="00B10F50" w:rsidRDefault="002F3516" w:rsidP="00871FCA">
      <w:pPr>
        <w:tabs>
          <w:tab w:val="left" w:pos="993"/>
        </w:tabs>
        <w:ind w:firstLine="709"/>
        <w:jc w:val="both"/>
        <w:rPr>
          <w:color w:val="000000"/>
        </w:rPr>
      </w:pPr>
      <w:r w:rsidRPr="00B10F50">
        <w:rPr>
          <w:color w:val="000000"/>
        </w:rPr>
        <w:t>Общий объем покупки электрической энергии (без учета продажи) АО «Каббалкэнерго» в 2016</w:t>
      </w:r>
      <w:r w:rsidR="00F73AAB">
        <w:rPr>
          <w:color w:val="000000"/>
        </w:rPr>
        <w:t xml:space="preserve"> </w:t>
      </w:r>
      <w:r w:rsidRPr="00B10F50">
        <w:rPr>
          <w:color w:val="000000"/>
        </w:rPr>
        <w:t>г</w:t>
      </w:r>
      <w:r w:rsidR="00F73AAB">
        <w:rPr>
          <w:color w:val="000000"/>
        </w:rPr>
        <w:t>оду</w:t>
      </w:r>
      <w:r w:rsidR="001F1355">
        <w:rPr>
          <w:color w:val="000000"/>
        </w:rPr>
        <w:t xml:space="preserve"> составил</w:t>
      </w:r>
      <w:r w:rsidRPr="00B10F50">
        <w:rPr>
          <w:color w:val="000000"/>
        </w:rPr>
        <w:t xml:space="preserve"> 1</w:t>
      </w:r>
      <w:r w:rsidR="006D0E5E">
        <w:rPr>
          <w:color w:val="000000"/>
        </w:rPr>
        <w:t xml:space="preserve"> </w:t>
      </w:r>
      <w:r w:rsidRPr="00B10F50">
        <w:rPr>
          <w:color w:val="000000"/>
        </w:rPr>
        <w:t xml:space="preserve">720,1 </w:t>
      </w:r>
      <w:proofErr w:type="gramStart"/>
      <w:r w:rsidR="00F73AAB">
        <w:rPr>
          <w:color w:val="000000"/>
        </w:rPr>
        <w:t>млн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>
        <w:rPr>
          <w:color w:val="000000"/>
        </w:rPr>
        <w:t>ч</w:t>
      </w:r>
      <w:proofErr w:type="spellEnd"/>
      <w:r>
        <w:rPr>
          <w:color w:val="000000"/>
        </w:rPr>
        <w:t>, в т.ч.</w:t>
      </w:r>
      <w:r w:rsidR="00F73AAB">
        <w:rPr>
          <w:color w:val="000000"/>
        </w:rPr>
        <w:t>: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>- по регулируемым договорам – 1</w:t>
      </w:r>
      <w:r w:rsidR="006D0E5E">
        <w:rPr>
          <w:color w:val="000000"/>
        </w:rPr>
        <w:t xml:space="preserve"> </w:t>
      </w:r>
      <w:r w:rsidRPr="00B10F50">
        <w:rPr>
          <w:color w:val="000000"/>
        </w:rPr>
        <w:t xml:space="preserve">598,3 </w:t>
      </w:r>
      <w:proofErr w:type="gramStart"/>
      <w:r w:rsidRPr="00B10F50">
        <w:rPr>
          <w:color w:val="000000"/>
        </w:rPr>
        <w:t>млн</w:t>
      </w:r>
      <w:proofErr w:type="gramEnd"/>
      <w:r w:rsidR="00F73AAB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;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 xml:space="preserve">- на рынке на сутки вперед – 91,1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;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 xml:space="preserve">- на балансирующем рынке – 22,6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;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 xml:space="preserve">- у розничных производителей – 8,1 </w:t>
      </w:r>
      <w:proofErr w:type="gramStart"/>
      <w:r w:rsidRPr="00B10F50">
        <w:rPr>
          <w:color w:val="000000"/>
        </w:rPr>
        <w:t>млн</w:t>
      </w:r>
      <w:proofErr w:type="gramEnd"/>
      <w:r w:rsidR="00F73AAB">
        <w:rPr>
          <w:color w:val="000000"/>
        </w:rPr>
        <w:t xml:space="preserve"> </w:t>
      </w:r>
      <w:proofErr w:type="spellStart"/>
      <w:r w:rsidR="00F73AAB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="00F73AAB">
        <w:rPr>
          <w:color w:val="000000"/>
        </w:rPr>
        <w:t>ч</w:t>
      </w:r>
      <w:proofErr w:type="spellEnd"/>
      <w:r w:rsidR="00F73AAB">
        <w:rPr>
          <w:color w:val="000000"/>
        </w:rPr>
        <w:t>.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>Продажа электрической энергии в свободных секторах оптового рынка в 2016</w:t>
      </w:r>
      <w:r w:rsidR="00F73AAB">
        <w:rPr>
          <w:color w:val="000000"/>
        </w:rPr>
        <w:t xml:space="preserve"> </w:t>
      </w:r>
      <w:r w:rsidRPr="00B10F50">
        <w:rPr>
          <w:color w:val="000000"/>
        </w:rPr>
        <w:t>г</w:t>
      </w:r>
      <w:r w:rsidR="00F73AAB">
        <w:rPr>
          <w:color w:val="000000"/>
        </w:rPr>
        <w:t>оду</w:t>
      </w:r>
      <w:r w:rsidRPr="00B10F50">
        <w:rPr>
          <w:color w:val="000000"/>
        </w:rPr>
        <w:t xml:space="preserve"> составила 84,0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, в т.ч.: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 xml:space="preserve">- на рынке на сутки вперед – 52,6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;</w:t>
      </w:r>
    </w:p>
    <w:p w:rsidR="002F3516" w:rsidRPr="00B10F50" w:rsidRDefault="002F3516" w:rsidP="00871FCA">
      <w:pPr>
        <w:ind w:firstLine="709"/>
        <w:jc w:val="both"/>
        <w:rPr>
          <w:color w:val="000000"/>
        </w:rPr>
      </w:pPr>
      <w:r w:rsidRPr="00B10F50">
        <w:rPr>
          <w:color w:val="000000"/>
        </w:rPr>
        <w:t xml:space="preserve">- на балансирующем рынке – 31,4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.</w:t>
      </w:r>
    </w:p>
    <w:p w:rsidR="002F3516" w:rsidRPr="00B10F50" w:rsidRDefault="002F3516" w:rsidP="00871FCA">
      <w:pPr>
        <w:ind w:firstLine="709"/>
        <w:rPr>
          <w:color w:val="000000"/>
        </w:rPr>
      </w:pPr>
      <w:r w:rsidRPr="00B10F50">
        <w:rPr>
          <w:color w:val="000000"/>
        </w:rPr>
        <w:t xml:space="preserve">Объем покупки нагрузочных потерь в 2016 году составил 40,0 </w:t>
      </w:r>
      <w:proofErr w:type="gramStart"/>
      <w:r w:rsidRPr="00B10F50">
        <w:rPr>
          <w:color w:val="000000"/>
        </w:rPr>
        <w:t>млн</w:t>
      </w:r>
      <w:proofErr w:type="gramEnd"/>
      <w:r w:rsidRPr="00B10F50">
        <w:rPr>
          <w:color w:val="000000"/>
        </w:rPr>
        <w:t xml:space="preserve"> 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.</w:t>
      </w:r>
    </w:p>
    <w:p w:rsidR="002F3516" w:rsidRPr="00B10F50" w:rsidRDefault="002F3516" w:rsidP="00871FCA">
      <w:pPr>
        <w:ind w:firstLine="709"/>
        <w:jc w:val="both"/>
      </w:pPr>
      <w:r w:rsidRPr="00B10F50">
        <w:rPr>
          <w:color w:val="000000"/>
        </w:rPr>
        <w:t>Сальдированное значение покупки</w:t>
      </w:r>
      <w:r>
        <w:rPr>
          <w:color w:val="000000"/>
        </w:rPr>
        <w:t xml:space="preserve"> (потребление)</w:t>
      </w:r>
      <w:r w:rsidRPr="00B10F50">
        <w:rPr>
          <w:color w:val="000000"/>
        </w:rPr>
        <w:t xml:space="preserve"> электрической энергии на оптовом и розничном рынках электрической энергии (мощности) в 2016 году состави</w:t>
      </w:r>
      <w:r w:rsidR="006D0E5E">
        <w:rPr>
          <w:color w:val="000000"/>
        </w:rPr>
        <w:t>ло</w:t>
      </w:r>
      <w:r w:rsidR="006D0E5E">
        <w:rPr>
          <w:color w:val="000000"/>
        </w:rPr>
        <w:br/>
      </w:r>
      <w:r w:rsidRPr="00B10F50">
        <w:rPr>
          <w:color w:val="000000"/>
        </w:rPr>
        <w:t>1</w:t>
      </w:r>
      <w:r w:rsidR="006D0E5E">
        <w:rPr>
          <w:color w:val="000000"/>
        </w:rPr>
        <w:t xml:space="preserve"> </w:t>
      </w:r>
      <w:r w:rsidRPr="00B10F50">
        <w:rPr>
          <w:color w:val="000000"/>
        </w:rPr>
        <w:t>596,1</w:t>
      </w:r>
      <w:r>
        <w:rPr>
          <w:color w:val="000000"/>
        </w:rPr>
        <w:t> </w:t>
      </w:r>
      <w:proofErr w:type="gramStart"/>
      <w:r>
        <w:rPr>
          <w:color w:val="000000"/>
        </w:rPr>
        <w:t>млн</w:t>
      </w:r>
      <w:proofErr w:type="gramEnd"/>
      <w:r>
        <w:rPr>
          <w:color w:val="000000"/>
        </w:rPr>
        <w:t> </w:t>
      </w:r>
      <w:proofErr w:type="spellStart"/>
      <w:r w:rsidRPr="00B10F50">
        <w:rPr>
          <w:color w:val="000000"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color w:val="000000"/>
        </w:rPr>
        <w:t>ч</w:t>
      </w:r>
      <w:proofErr w:type="spellEnd"/>
      <w:r w:rsidRPr="00B10F50">
        <w:rPr>
          <w:color w:val="000000"/>
        </w:rPr>
        <w:t>.</w:t>
      </w:r>
    </w:p>
    <w:p w:rsidR="002F3516" w:rsidRPr="00B10F50" w:rsidRDefault="002F3516" w:rsidP="00871FCA">
      <w:pPr>
        <w:ind w:firstLine="360"/>
        <w:jc w:val="both"/>
        <w:rPr>
          <w:rFonts w:eastAsia="Calibri"/>
          <w:lang w:eastAsia="en-US"/>
        </w:rPr>
      </w:pPr>
    </w:p>
    <w:p w:rsidR="002F3516" w:rsidRPr="008701CE" w:rsidRDefault="002F3516" w:rsidP="00871FCA">
      <w:pPr>
        <w:pStyle w:val="a9"/>
        <w:ind w:left="1800"/>
        <w:jc w:val="both"/>
        <w:rPr>
          <w:rFonts w:eastAsia="Calibri"/>
          <w:b/>
          <w:lang w:eastAsia="en-US"/>
        </w:rPr>
      </w:pPr>
      <w:r w:rsidRPr="008701CE">
        <w:rPr>
          <w:rFonts w:eastAsia="Calibri"/>
          <w:b/>
          <w:lang w:eastAsia="en-US"/>
        </w:rPr>
        <w:t>Натуральные показатели деятельности на ОРЭМ</w:t>
      </w:r>
    </w:p>
    <w:p w:rsidR="002F3516" w:rsidRPr="00546E27" w:rsidRDefault="002F3516" w:rsidP="00871FCA">
      <w:pPr>
        <w:pStyle w:val="a9"/>
        <w:ind w:left="0"/>
        <w:jc w:val="both"/>
        <w:rPr>
          <w:rFonts w:eastAsia="Calibri"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X="108" w:tblpY="327"/>
        <w:tblW w:w="48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60"/>
        <w:gridCol w:w="1420"/>
        <w:gridCol w:w="2408"/>
        <w:gridCol w:w="2551"/>
      </w:tblGrid>
      <w:tr w:rsidR="006E40CB" w:rsidRPr="00B10F50" w:rsidTr="007318B9">
        <w:trPr>
          <w:trHeight w:val="434"/>
        </w:trPr>
        <w:tc>
          <w:tcPr>
            <w:tcW w:w="806" w:type="pct"/>
            <w:vAlign w:val="center"/>
          </w:tcPr>
          <w:p w:rsidR="004D4207" w:rsidRPr="00B10F50" w:rsidRDefault="004D4207" w:rsidP="007318B9">
            <w:pPr>
              <w:jc w:val="center"/>
              <w:rPr>
                <w:b/>
                <w:bCs/>
              </w:rPr>
            </w:pPr>
            <w:r w:rsidRPr="00B10F50">
              <w:rPr>
                <w:b/>
                <w:bCs/>
              </w:rPr>
              <w:t>2014 г</w:t>
            </w:r>
            <w:r w:rsidR="007318B9">
              <w:rPr>
                <w:b/>
                <w:bCs/>
              </w:rPr>
              <w:t>од</w:t>
            </w:r>
          </w:p>
        </w:tc>
        <w:tc>
          <w:tcPr>
            <w:tcW w:w="824" w:type="pct"/>
            <w:vAlign w:val="center"/>
          </w:tcPr>
          <w:p w:rsidR="004D4207" w:rsidRPr="00B10F50" w:rsidRDefault="004D4207" w:rsidP="006E40CB">
            <w:pPr>
              <w:jc w:val="center"/>
              <w:rPr>
                <w:b/>
                <w:bCs/>
              </w:rPr>
            </w:pPr>
            <w:r w:rsidRPr="00B10F50">
              <w:rPr>
                <w:b/>
                <w:bCs/>
              </w:rPr>
              <w:t>2015</w:t>
            </w:r>
            <w:r w:rsidR="007318B9">
              <w:rPr>
                <w:b/>
                <w:bCs/>
              </w:rPr>
              <w:t xml:space="preserve"> год</w:t>
            </w:r>
          </w:p>
        </w:tc>
        <w:tc>
          <w:tcPr>
            <w:tcW w:w="750" w:type="pct"/>
            <w:vAlign w:val="center"/>
          </w:tcPr>
          <w:p w:rsidR="004D4207" w:rsidRPr="00B10F50" w:rsidRDefault="007318B9" w:rsidP="006E40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 год</w:t>
            </w:r>
          </w:p>
        </w:tc>
        <w:tc>
          <w:tcPr>
            <w:tcW w:w="1272" w:type="pct"/>
            <w:vAlign w:val="center"/>
          </w:tcPr>
          <w:p w:rsidR="004D4207" w:rsidRPr="00B10F50" w:rsidRDefault="004D4207" w:rsidP="006E40CB">
            <w:pPr>
              <w:jc w:val="center"/>
              <w:rPr>
                <w:bCs/>
              </w:rPr>
            </w:pPr>
            <w:r>
              <w:rPr>
                <w:bCs/>
              </w:rPr>
              <w:t>откл.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2015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  <w:r w:rsidRPr="00B10F50">
              <w:rPr>
                <w:bCs/>
              </w:rPr>
              <w:t>/2014</w:t>
            </w:r>
            <w:r w:rsidR="007318B9">
              <w:rPr>
                <w:bCs/>
              </w:rPr>
              <w:t xml:space="preserve"> </w:t>
            </w:r>
            <w:r w:rsidRPr="00B10F50">
              <w:rPr>
                <w:bCs/>
              </w:rPr>
              <w:t>г.</w:t>
            </w:r>
          </w:p>
        </w:tc>
        <w:tc>
          <w:tcPr>
            <w:tcW w:w="1348" w:type="pct"/>
            <w:vAlign w:val="center"/>
            <w:hideMark/>
          </w:tcPr>
          <w:p w:rsidR="004D4207" w:rsidRPr="00B10F50" w:rsidRDefault="004D4207" w:rsidP="006E40CB">
            <w:pPr>
              <w:jc w:val="center"/>
              <w:rPr>
                <w:bCs/>
              </w:rPr>
            </w:pPr>
            <w:r>
              <w:rPr>
                <w:bCs/>
              </w:rPr>
              <w:t>откл.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2016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  <w:r w:rsidRPr="00B10F50">
              <w:rPr>
                <w:bCs/>
              </w:rPr>
              <w:t>/2015</w:t>
            </w:r>
            <w:r w:rsidR="007318B9">
              <w:rPr>
                <w:bCs/>
              </w:rPr>
              <w:t xml:space="preserve"> </w:t>
            </w:r>
            <w:r w:rsidRPr="00B10F50">
              <w:rPr>
                <w:bCs/>
              </w:rPr>
              <w:t>г.</w:t>
            </w:r>
          </w:p>
        </w:tc>
      </w:tr>
      <w:tr w:rsidR="006E40CB" w:rsidRPr="00B10F50" w:rsidTr="007318B9">
        <w:trPr>
          <w:trHeight w:val="301"/>
        </w:trPr>
        <w:tc>
          <w:tcPr>
            <w:tcW w:w="806" w:type="pct"/>
            <w:vAlign w:val="center"/>
          </w:tcPr>
          <w:p w:rsidR="004D4207" w:rsidRPr="00B10F50" w:rsidRDefault="004D4207" w:rsidP="006E40CB">
            <w:pPr>
              <w:jc w:val="center"/>
            </w:pPr>
            <w:proofErr w:type="gramStart"/>
            <w:r w:rsidRPr="00B10F50">
              <w:t>млн</w:t>
            </w:r>
            <w:proofErr w:type="gramEnd"/>
            <w:r w:rsidRPr="00B10F50">
              <w:t xml:space="preserve"> </w:t>
            </w:r>
            <w:proofErr w:type="spellStart"/>
            <w:r w:rsidRPr="00B10F50"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t>ч</w:t>
            </w:r>
            <w:proofErr w:type="spellEnd"/>
          </w:p>
        </w:tc>
        <w:tc>
          <w:tcPr>
            <w:tcW w:w="824" w:type="pct"/>
            <w:vAlign w:val="center"/>
            <w:hideMark/>
          </w:tcPr>
          <w:p w:rsidR="004D4207" w:rsidRPr="00B10F50" w:rsidRDefault="004D4207" w:rsidP="006E40CB">
            <w:pPr>
              <w:jc w:val="center"/>
            </w:pPr>
            <w:proofErr w:type="gramStart"/>
            <w:r w:rsidRPr="00B10F50">
              <w:t>млн</w:t>
            </w:r>
            <w:proofErr w:type="gramEnd"/>
            <w:r w:rsidRPr="00B10F50">
              <w:t xml:space="preserve"> </w:t>
            </w:r>
            <w:proofErr w:type="spellStart"/>
            <w:r w:rsidRPr="00B10F50"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t>ч</w:t>
            </w:r>
            <w:proofErr w:type="spellEnd"/>
          </w:p>
        </w:tc>
        <w:tc>
          <w:tcPr>
            <w:tcW w:w="750" w:type="pct"/>
            <w:vAlign w:val="center"/>
          </w:tcPr>
          <w:p w:rsidR="004D4207" w:rsidRPr="00B10F50" w:rsidRDefault="004D4207" w:rsidP="006E40CB">
            <w:pPr>
              <w:jc w:val="center"/>
            </w:pPr>
            <w:proofErr w:type="gramStart"/>
            <w:r w:rsidRPr="00B10F50">
              <w:t>млн</w:t>
            </w:r>
            <w:proofErr w:type="gramEnd"/>
            <w:r w:rsidRPr="00B10F50">
              <w:t xml:space="preserve"> </w:t>
            </w:r>
            <w:proofErr w:type="spellStart"/>
            <w:r w:rsidRPr="00B10F50"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t>ч</w:t>
            </w:r>
            <w:proofErr w:type="spellEnd"/>
          </w:p>
        </w:tc>
        <w:tc>
          <w:tcPr>
            <w:tcW w:w="1272" w:type="pct"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t>%</w:t>
            </w:r>
          </w:p>
        </w:tc>
        <w:tc>
          <w:tcPr>
            <w:tcW w:w="1348" w:type="pct"/>
            <w:vAlign w:val="center"/>
            <w:hideMark/>
          </w:tcPr>
          <w:p w:rsidR="004D4207" w:rsidRPr="00B10F50" w:rsidRDefault="004D4207" w:rsidP="006E40CB">
            <w:pPr>
              <w:jc w:val="center"/>
            </w:pPr>
            <w:r w:rsidRPr="00B10F50">
              <w:t>%</w:t>
            </w:r>
          </w:p>
        </w:tc>
      </w:tr>
      <w:tr w:rsidR="006E40CB" w:rsidRPr="00B10F50" w:rsidTr="007318B9">
        <w:trPr>
          <w:trHeight w:val="434"/>
        </w:trPr>
        <w:tc>
          <w:tcPr>
            <w:tcW w:w="806" w:type="pct"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t>1</w:t>
            </w:r>
            <w:r>
              <w:t xml:space="preserve"> </w:t>
            </w:r>
            <w:r w:rsidRPr="00B10F50">
              <w:t>544,0</w:t>
            </w:r>
          </w:p>
        </w:tc>
        <w:tc>
          <w:tcPr>
            <w:tcW w:w="824" w:type="pct"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t>1</w:t>
            </w:r>
            <w:r>
              <w:t xml:space="preserve"> </w:t>
            </w:r>
            <w:r w:rsidRPr="00B10F50">
              <w:t>551,2</w:t>
            </w:r>
          </w:p>
        </w:tc>
        <w:tc>
          <w:tcPr>
            <w:tcW w:w="750" w:type="pct"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B10F50">
              <w:rPr>
                <w:color w:val="000000"/>
              </w:rPr>
              <w:t>596,1</w:t>
            </w:r>
          </w:p>
        </w:tc>
        <w:tc>
          <w:tcPr>
            <w:tcW w:w="1272" w:type="pct"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t>0,5</w:t>
            </w:r>
          </w:p>
        </w:tc>
        <w:tc>
          <w:tcPr>
            <w:tcW w:w="1348" w:type="pct"/>
            <w:noWrap/>
            <w:vAlign w:val="center"/>
          </w:tcPr>
          <w:p w:rsidR="004D4207" w:rsidRPr="00B10F50" w:rsidRDefault="004D4207" w:rsidP="006E40CB">
            <w:pPr>
              <w:jc w:val="center"/>
            </w:pPr>
            <w:r w:rsidRPr="00B10F50">
              <w:t>2,9</w:t>
            </w:r>
          </w:p>
        </w:tc>
      </w:tr>
    </w:tbl>
    <w:p w:rsidR="002F3516" w:rsidRPr="00546E27" w:rsidRDefault="002F3516" w:rsidP="004D4207">
      <w:pPr>
        <w:jc w:val="center"/>
        <w:rPr>
          <w:b/>
        </w:rPr>
      </w:pPr>
      <w:r w:rsidRPr="00546E27">
        <w:rPr>
          <w:b/>
        </w:rPr>
        <w:t>Динамика фактического потребления электроэнергии в 2014-2016 гг.</w:t>
      </w:r>
    </w:p>
    <w:p w:rsidR="002F3516" w:rsidRPr="00B10F50" w:rsidRDefault="002F3516" w:rsidP="00871FCA">
      <w:pPr>
        <w:jc w:val="center"/>
        <w:rPr>
          <w:b/>
        </w:rPr>
      </w:pPr>
    </w:p>
    <w:p w:rsidR="002F3516" w:rsidRDefault="002F3516" w:rsidP="00871FCA">
      <w:pPr>
        <w:ind w:firstLine="708"/>
        <w:jc w:val="both"/>
      </w:pPr>
      <w:r w:rsidRPr="00B10F50">
        <w:t>В 2016 году наблюдается рост энергопотребления по сравнению с 2015 годом на 2,9%. Для сравнения в 2015 г</w:t>
      </w:r>
      <w:r w:rsidR="00F73AAB">
        <w:t>оду</w:t>
      </w:r>
      <w:r w:rsidRPr="00B10F50">
        <w:t xml:space="preserve"> по отношению к 2014 г</w:t>
      </w:r>
      <w:r w:rsidR="00F73AAB">
        <w:t>оду</w:t>
      </w:r>
      <w:r w:rsidRPr="00B10F50">
        <w:t xml:space="preserve"> рост составил 0,5%.</w:t>
      </w:r>
    </w:p>
    <w:p w:rsidR="002F3516" w:rsidRPr="004A4746" w:rsidRDefault="002F3516" w:rsidP="00871FCA">
      <w:pPr>
        <w:jc w:val="center"/>
        <w:rPr>
          <w:b/>
        </w:rPr>
      </w:pPr>
    </w:p>
    <w:p w:rsidR="002F3516" w:rsidRPr="004D4207" w:rsidRDefault="002F3516" w:rsidP="00871FCA">
      <w:pPr>
        <w:jc w:val="center"/>
        <w:rPr>
          <w:rFonts w:eastAsia="Calibri"/>
          <w:b/>
          <w:i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0BD130" wp14:editId="6365163F">
                <wp:simplePos x="0" y="0"/>
                <wp:positionH relativeFrom="column">
                  <wp:posOffset>2408</wp:posOffset>
                </wp:positionH>
                <wp:positionV relativeFrom="paragraph">
                  <wp:posOffset>625475</wp:posOffset>
                </wp:positionV>
                <wp:extent cx="342900" cy="1028700"/>
                <wp:effectExtent l="0" t="0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170E" w:rsidRPr="004A4746" w:rsidRDefault="00D8170E" w:rsidP="002F3516">
                            <w:pPr>
                              <w:jc w:val="center"/>
                            </w:pPr>
                            <w:proofErr w:type="gramStart"/>
                            <w:r>
                              <w:t>млн</w:t>
                            </w:r>
                            <w:proofErr w:type="gramEnd"/>
                            <w:r w:rsidRPr="004A4746">
                              <w:t xml:space="preserve"> </w:t>
                            </w:r>
                            <w:proofErr w:type="spellStart"/>
                            <w:r w:rsidRPr="004A4746">
                              <w:t>кВт</w:t>
                            </w:r>
                            <w:r w:rsidRPr="00CA2DEE">
                              <w:rPr>
                                <w:rFonts w:ascii="Cambria Math" w:hAnsi="Cambria Math" w:cs="Cambria Math"/>
                              </w:rPr>
                              <w:t>⋅</w:t>
                            </w:r>
                            <w:r w:rsidRPr="004A4746">
                              <w:t>ч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left:0;text-align:left;margin-left:.2pt;margin-top:49.25pt;width:27pt;height:8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" filled="f" stroked="f">
                <v:textbox style="layout-flow:vertical;mso-layout-flow-alt:bottom-to-top">
                  <w:txbxContent>
                    <w:p w:rsidR="00D8170E" w:rsidRPr="004A4746" w:rsidRDefault="00D8170E" w:rsidP="002F3516">
                      <w:pPr>
                        <w:jc w:val="center"/>
                      </w:pPr>
                      <w:proofErr w:type="gramStart"/>
                      <w:r>
                        <w:t>млн</w:t>
                      </w:r>
                      <w:proofErr w:type="gramEnd"/>
                      <w:r w:rsidRPr="004A4746">
                        <w:t xml:space="preserve"> </w:t>
                      </w:r>
                      <w:proofErr w:type="spellStart"/>
                      <w:r w:rsidRPr="004A4746">
                        <w:t>кВт</w:t>
                      </w:r>
                      <w:r w:rsidRPr="00CA2DEE">
                        <w:rPr>
                          <w:rFonts w:ascii="Cambria Math" w:hAnsi="Cambria Math" w:cs="Cambria Math"/>
                        </w:rPr>
                        <w:t>⋅</w:t>
                      </w:r>
                      <w:r w:rsidRPr="004A4746">
                        <w:t>ч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</w:rPr>
        <w:drawing>
          <wp:inline distT="0" distB="0" distL="0" distR="0" wp14:anchorId="381359BC" wp14:editId="59665BE2">
            <wp:extent cx="6055995" cy="2294890"/>
            <wp:effectExtent l="0" t="0" r="20955" b="10160"/>
            <wp:docPr id="34" name="Диаграмма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AC276F" w:rsidRPr="004D4207">
        <w:rPr>
          <w:rFonts w:eastAsia="Calibri"/>
          <w:b/>
          <w:i/>
          <w:lang w:eastAsia="en-US"/>
        </w:rPr>
        <w:t>Рис. 4</w:t>
      </w:r>
      <w:r w:rsidRPr="004D4207">
        <w:rPr>
          <w:rFonts w:eastAsia="Calibri"/>
          <w:b/>
          <w:i/>
          <w:lang w:eastAsia="en-US"/>
        </w:rPr>
        <w:t xml:space="preserve">. Динамика фактического потребления </w:t>
      </w:r>
      <w:r w:rsidRPr="004D4207">
        <w:rPr>
          <w:b/>
          <w:i/>
        </w:rPr>
        <w:t>электроэнергии</w:t>
      </w:r>
      <w:r w:rsidRPr="004D4207">
        <w:rPr>
          <w:rFonts w:eastAsia="Calibri"/>
          <w:b/>
          <w:i/>
          <w:lang w:eastAsia="en-US"/>
        </w:rPr>
        <w:t xml:space="preserve"> в 2014-2016 гг.</w:t>
      </w:r>
    </w:p>
    <w:p w:rsidR="002F3516" w:rsidRDefault="002F3516" w:rsidP="00871FCA">
      <w:pPr>
        <w:jc w:val="center"/>
        <w:rPr>
          <w:sz w:val="20"/>
          <w:szCs w:val="20"/>
        </w:rPr>
      </w:pPr>
    </w:p>
    <w:p w:rsidR="002F3516" w:rsidRDefault="002F3516" w:rsidP="00871FCA">
      <w:pPr>
        <w:jc w:val="center"/>
        <w:rPr>
          <w:b/>
        </w:rPr>
      </w:pPr>
      <w:r w:rsidRPr="004A4746">
        <w:rPr>
          <w:b/>
        </w:rPr>
        <w:t xml:space="preserve">Структура покупки электроэнергии </w:t>
      </w:r>
      <w:r>
        <w:rPr>
          <w:b/>
        </w:rPr>
        <w:t xml:space="preserve">на ОРЭМ </w:t>
      </w:r>
      <w:r w:rsidRPr="004A4746">
        <w:rPr>
          <w:b/>
        </w:rPr>
        <w:t>в 201</w:t>
      </w:r>
      <w:r>
        <w:rPr>
          <w:b/>
        </w:rPr>
        <w:t>4</w:t>
      </w:r>
      <w:r w:rsidRPr="004A4746">
        <w:rPr>
          <w:b/>
        </w:rPr>
        <w:t>-201</w:t>
      </w:r>
      <w:r>
        <w:rPr>
          <w:b/>
        </w:rPr>
        <w:t>6</w:t>
      </w:r>
      <w:r w:rsidRPr="004A4746">
        <w:rPr>
          <w:b/>
        </w:rPr>
        <w:t xml:space="preserve"> гг., </w:t>
      </w:r>
      <w:proofErr w:type="gramStart"/>
      <w:r w:rsidRPr="004A4746">
        <w:rPr>
          <w:b/>
        </w:rPr>
        <w:t>млн</w:t>
      </w:r>
      <w:proofErr w:type="gramEnd"/>
      <w:r w:rsidRPr="004A4746">
        <w:rPr>
          <w:b/>
        </w:rPr>
        <w:t xml:space="preserve"> </w:t>
      </w:r>
      <w:proofErr w:type="spellStart"/>
      <w:r w:rsidRPr="004A4746">
        <w:rPr>
          <w:b/>
        </w:rPr>
        <w:t>кВт</w:t>
      </w:r>
      <w:r w:rsidR="00CA2DEE" w:rsidRPr="00CA2DEE">
        <w:rPr>
          <w:rFonts w:ascii="Cambria Math" w:hAnsi="Cambria Math" w:cs="Cambria Math"/>
          <w:b/>
        </w:rPr>
        <w:t>⋅</w:t>
      </w:r>
      <w:r w:rsidRPr="004A4746">
        <w:rPr>
          <w:b/>
        </w:rPr>
        <w:t>ч</w:t>
      </w:r>
      <w:proofErr w:type="spellEnd"/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2176"/>
        <w:gridCol w:w="2322"/>
        <w:gridCol w:w="1919"/>
      </w:tblGrid>
      <w:tr w:rsidR="002F3516" w:rsidRPr="00FC4958" w:rsidTr="006E40CB">
        <w:trPr>
          <w:trHeight w:val="505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FC4958" w:rsidRDefault="004D4207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r w:rsidR="002F3516">
              <w:rPr>
                <w:rFonts w:eastAsia="Calibri"/>
                <w:b/>
                <w:sz w:val="22"/>
                <w:szCs w:val="22"/>
                <w:lang w:eastAsia="en-US"/>
              </w:rPr>
              <w:t>ериод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16" w:rsidRPr="00FC4958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C4958">
              <w:rPr>
                <w:rFonts w:eastAsia="Calibri"/>
                <w:b/>
                <w:sz w:val="22"/>
                <w:szCs w:val="22"/>
                <w:lang w:eastAsia="en-US"/>
              </w:rPr>
              <w:t>по регулируемым договорам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16" w:rsidRPr="00FC4958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C4958">
              <w:rPr>
                <w:rFonts w:eastAsia="Calibri"/>
                <w:b/>
                <w:sz w:val="22"/>
                <w:szCs w:val="22"/>
                <w:lang w:eastAsia="en-US"/>
              </w:rPr>
              <w:t>по договорам на РСВ и БР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FC4958" w:rsidRDefault="002F3516" w:rsidP="00871FC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Итого покупка</w:t>
            </w:r>
          </w:p>
        </w:tc>
      </w:tr>
      <w:tr w:rsidR="002F3516" w:rsidRPr="00FC4958" w:rsidTr="006E40CB">
        <w:trPr>
          <w:trHeight w:val="352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FC4958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C4958">
              <w:rPr>
                <w:rFonts w:eastAsia="Calibri"/>
                <w:sz w:val="22"/>
                <w:szCs w:val="22"/>
                <w:lang w:eastAsia="en-US"/>
              </w:rPr>
              <w:t>2014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1</w:t>
            </w:r>
            <w:r w:rsidR="00F73AAB">
              <w:rPr>
                <w:sz w:val="22"/>
                <w:szCs w:val="22"/>
              </w:rPr>
              <w:t xml:space="preserve"> </w:t>
            </w:r>
            <w:r w:rsidRPr="00766042">
              <w:rPr>
                <w:sz w:val="22"/>
                <w:szCs w:val="22"/>
              </w:rPr>
              <w:t>531,6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113,3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3A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644,9</w:t>
            </w:r>
          </w:p>
        </w:tc>
      </w:tr>
      <w:tr w:rsidR="002F3516" w:rsidRPr="00B10F50" w:rsidTr="006E40CB">
        <w:trPr>
          <w:trHeight w:val="352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1</w:t>
            </w:r>
            <w:r w:rsidR="00F73AAB">
              <w:rPr>
                <w:sz w:val="22"/>
                <w:szCs w:val="22"/>
              </w:rPr>
              <w:t xml:space="preserve"> </w:t>
            </w:r>
            <w:r w:rsidRPr="00766042">
              <w:rPr>
                <w:sz w:val="22"/>
                <w:szCs w:val="22"/>
              </w:rPr>
              <w:t>557,4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96,5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3A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65</w:t>
            </w:r>
            <w:r w:rsidRPr="00766042">
              <w:rPr>
                <w:sz w:val="22"/>
                <w:szCs w:val="22"/>
              </w:rPr>
              <w:t>3,9</w:t>
            </w:r>
          </w:p>
        </w:tc>
      </w:tr>
      <w:tr w:rsidR="002F3516" w:rsidRPr="00B10F50" w:rsidTr="006E40CB">
        <w:trPr>
          <w:trHeight w:val="352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B9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/2014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10F50"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 w:rsidR="00F73AA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10F50">
              <w:rPr>
                <w:rFonts w:eastAsia="Calibri"/>
                <w:sz w:val="22"/>
                <w:szCs w:val="22"/>
                <w:lang w:eastAsia="en-US"/>
              </w:rPr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r w:rsidRPr="00B10F50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25,8</w:t>
            </w:r>
          </w:p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1,7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-16,8</w:t>
            </w:r>
          </w:p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-14,8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2F3516" w:rsidRPr="00B10F50" w:rsidTr="006E40CB">
        <w:trPr>
          <w:trHeight w:val="352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color w:val="000000"/>
                <w:sz w:val="22"/>
                <w:szCs w:val="22"/>
              </w:rPr>
              <w:t>1</w:t>
            </w:r>
            <w:r w:rsidR="00F73AAB">
              <w:rPr>
                <w:color w:val="000000"/>
                <w:sz w:val="22"/>
                <w:szCs w:val="22"/>
              </w:rPr>
              <w:t xml:space="preserve"> </w:t>
            </w:r>
            <w:r w:rsidRPr="00766042">
              <w:rPr>
                <w:color w:val="000000"/>
                <w:sz w:val="22"/>
                <w:szCs w:val="22"/>
              </w:rPr>
              <w:t>598,3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 w:rsidRPr="00766042">
              <w:rPr>
                <w:sz w:val="22"/>
                <w:szCs w:val="22"/>
              </w:rPr>
              <w:t>113,7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3A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712,0</w:t>
            </w:r>
          </w:p>
        </w:tc>
      </w:tr>
      <w:tr w:rsidR="002F3516" w:rsidRPr="00B10F50" w:rsidTr="006E40CB">
        <w:trPr>
          <w:trHeight w:val="352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B9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10F50"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 w:rsidR="00F73AA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10F50">
              <w:rPr>
                <w:rFonts w:eastAsia="Calibri"/>
                <w:sz w:val="22"/>
                <w:szCs w:val="22"/>
                <w:lang w:eastAsia="en-US"/>
              </w:rPr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r w:rsidRPr="00B10F50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766042">
              <w:rPr>
                <w:color w:val="000000"/>
                <w:sz w:val="22"/>
                <w:szCs w:val="22"/>
              </w:rPr>
              <w:t>40,9</w:t>
            </w:r>
          </w:p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766042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766042">
              <w:rPr>
                <w:color w:val="000000"/>
                <w:sz w:val="22"/>
                <w:szCs w:val="22"/>
              </w:rPr>
              <w:t>17,2</w:t>
            </w:r>
          </w:p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766042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58,1</w:t>
            </w:r>
          </w:p>
          <w:p w:rsidR="002F3516" w:rsidRPr="00766042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</w:tr>
    </w:tbl>
    <w:p w:rsidR="002F3516" w:rsidRPr="00B10F50" w:rsidRDefault="002F3516" w:rsidP="00871FCA">
      <w:pPr>
        <w:jc w:val="both"/>
        <w:rPr>
          <w:sz w:val="20"/>
          <w:szCs w:val="20"/>
        </w:rPr>
      </w:pPr>
    </w:p>
    <w:p w:rsidR="002F3516" w:rsidRPr="00071AA1" w:rsidRDefault="002F3516" w:rsidP="00871FCA">
      <w:pPr>
        <w:ind w:firstLine="709"/>
        <w:jc w:val="both"/>
      </w:pPr>
      <w:r w:rsidRPr="00071AA1">
        <w:t xml:space="preserve">В 2016 году наблюдается увеличение покупки электроэнергии на </w:t>
      </w:r>
      <w:r>
        <w:t>3,5</w:t>
      </w:r>
      <w:r w:rsidRPr="00071AA1">
        <w:t>% в сравнении с показателем 2015 года, в том числе в свободных секторах ОРЭМ – на 17,8%, что обусловлено ростом потреблен</w:t>
      </w:r>
      <w:r w:rsidR="00074254">
        <w:t>ия электроэнергии в Р</w:t>
      </w:r>
      <w:r w:rsidR="00F73AAB">
        <w:t>еспублике.</w:t>
      </w:r>
    </w:p>
    <w:p w:rsidR="002F3516" w:rsidRDefault="002F3516" w:rsidP="00871FCA">
      <w:pPr>
        <w:ind w:firstLine="709"/>
        <w:jc w:val="both"/>
      </w:pPr>
      <w:r w:rsidRPr="00071AA1">
        <w:t>Увеличение в 2016 году покупки электроэнергии по регулируемым договорам на 2,6% по сравнению с 2015 годом обусловлено принятыми на 2016 год балансовыми решениями</w:t>
      </w:r>
      <w:r>
        <w:t xml:space="preserve"> в части покупки электроэнергии, в соответствии с которыми коммерческий оператор оптового рынка осуществляет формирование регулируемых договоров.</w:t>
      </w:r>
    </w:p>
    <w:p w:rsidR="002F3516" w:rsidRPr="00B10F50" w:rsidRDefault="002F3516" w:rsidP="00871FCA">
      <w:pPr>
        <w:jc w:val="both"/>
        <w:rPr>
          <w:sz w:val="20"/>
          <w:szCs w:val="20"/>
        </w:rPr>
      </w:pPr>
    </w:p>
    <w:p w:rsidR="002F3516" w:rsidRPr="00B10F50" w:rsidRDefault="002F3516" w:rsidP="00871FCA">
      <w:pPr>
        <w:jc w:val="center"/>
        <w:rPr>
          <w:b/>
        </w:rPr>
      </w:pPr>
      <w:r w:rsidRPr="00B10F50">
        <w:rPr>
          <w:b/>
        </w:rPr>
        <w:t xml:space="preserve">Структура продажи электроэнергии на оптовом рынке в 2014-2016 гг., </w:t>
      </w:r>
      <w:proofErr w:type="gramStart"/>
      <w:r w:rsidRPr="00B10F50">
        <w:rPr>
          <w:b/>
        </w:rPr>
        <w:t>млн</w:t>
      </w:r>
      <w:proofErr w:type="gramEnd"/>
      <w:r w:rsidRPr="00B10F50">
        <w:rPr>
          <w:b/>
        </w:rPr>
        <w:t xml:space="preserve"> </w:t>
      </w:r>
      <w:proofErr w:type="spellStart"/>
      <w:r w:rsidRPr="00B10F50">
        <w:rPr>
          <w:b/>
        </w:rPr>
        <w:t>кВт</w:t>
      </w:r>
      <w:r w:rsidR="00CA2DEE">
        <w:rPr>
          <w:rStyle w:val="tgc"/>
          <w:rFonts w:ascii="Cambria Math" w:hAnsi="Cambria Math" w:cs="Cambria Math"/>
        </w:rPr>
        <w:t>⋅</w:t>
      </w:r>
      <w:r w:rsidRPr="00B10F50">
        <w:rPr>
          <w:b/>
        </w:rPr>
        <w:t>ч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786"/>
      </w:tblGrid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B10F50" w:rsidRDefault="002F3516" w:rsidP="00F73AA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</w:t>
            </w:r>
            <w:r w:rsidR="00F73AA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п</w:t>
            </w:r>
            <w:r w:rsidRPr="00B10F50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оказателя/период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B10F50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договорам на РСВ и БР</w:t>
            </w:r>
          </w:p>
        </w:tc>
      </w:tr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ind w:hanging="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2014 год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86,2</w:t>
            </w:r>
          </w:p>
        </w:tc>
      </w:tr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ind w:hanging="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83,5</w:t>
            </w:r>
          </w:p>
        </w:tc>
      </w:tr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B10F50" w:rsidRDefault="002F3516" w:rsidP="00871FCA">
            <w:pPr>
              <w:ind w:right="-71" w:hanging="4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/2014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B10F50"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 w:rsidR="00F73AA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10F50">
              <w:rPr>
                <w:rFonts w:eastAsia="Calibri"/>
                <w:sz w:val="22"/>
                <w:szCs w:val="22"/>
                <w:lang w:eastAsia="en-US"/>
              </w:rPr>
              <w:t>кВт</w:t>
            </w:r>
            <w:r w:rsidR="00CA2DEE" w:rsidRPr="00CA2DEE">
              <w:rPr>
                <w:rFonts w:ascii="Cambria Math" w:eastAsia="Calibri" w:hAnsi="Cambria Math" w:cs="Cambria Math"/>
                <w:sz w:val="22"/>
                <w:szCs w:val="22"/>
                <w:lang w:eastAsia="en-US"/>
              </w:rPr>
              <w:t>⋅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r w:rsidRPr="00B10F50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ind w:right="-71" w:hanging="4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-2,7</w:t>
            </w:r>
          </w:p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-3,1</w:t>
            </w:r>
          </w:p>
        </w:tc>
      </w:tr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B10F50" w:rsidRDefault="002F3516" w:rsidP="00871FCA">
            <w:pPr>
              <w:ind w:right="-71" w:hanging="4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84,0</w:t>
            </w:r>
          </w:p>
        </w:tc>
      </w:tr>
      <w:tr w:rsidR="002F3516" w:rsidRPr="00B10F50" w:rsidTr="003B08BD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B10F50" w:rsidRDefault="002F3516" w:rsidP="00871FCA">
            <w:pPr>
              <w:ind w:right="-71" w:hanging="4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3AAB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B10F50"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 w:rsidR="00F73AA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10F50">
              <w:rPr>
                <w:rFonts w:eastAsia="Calibri"/>
                <w:sz w:val="22"/>
                <w:szCs w:val="22"/>
                <w:lang w:eastAsia="en-US"/>
              </w:rPr>
              <w:t>кВт</w:t>
            </w:r>
            <w:r w:rsidR="00CA2DEE">
              <w:rPr>
                <w:rStyle w:val="tgc"/>
                <w:rFonts w:ascii="Cambria Math" w:hAnsi="Cambria Math" w:cs="Cambria Math"/>
              </w:rPr>
              <w:t>⋅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r w:rsidRPr="00B10F50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:rsidR="002F3516" w:rsidRPr="00B10F50" w:rsidRDefault="002F3516" w:rsidP="00871FCA">
            <w:pPr>
              <w:ind w:right="-71" w:hanging="4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0,5</w:t>
            </w:r>
          </w:p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0,6</w:t>
            </w:r>
          </w:p>
        </w:tc>
      </w:tr>
    </w:tbl>
    <w:p w:rsidR="002F3516" w:rsidRPr="00B10F50" w:rsidRDefault="002F3516" w:rsidP="00871FCA">
      <w:pPr>
        <w:ind w:firstLine="741"/>
        <w:jc w:val="both"/>
      </w:pPr>
    </w:p>
    <w:p w:rsidR="002F3516" w:rsidRPr="001544B8" w:rsidRDefault="002F3516" w:rsidP="00871FCA">
      <w:pPr>
        <w:ind w:firstLine="709"/>
        <w:jc w:val="both"/>
        <w:rPr>
          <w:szCs w:val="28"/>
        </w:rPr>
      </w:pPr>
      <w:r w:rsidRPr="00B10F50">
        <w:rPr>
          <w:szCs w:val="28"/>
        </w:rPr>
        <w:t>Объемы продажи электроэнергии на ОРЭМ по свободным (нерегулируемым) ценам в 2016 году незначительно увеличил</w:t>
      </w:r>
      <w:r w:rsidR="00F73AAB">
        <w:rPr>
          <w:szCs w:val="28"/>
        </w:rPr>
        <w:t>и</w:t>
      </w:r>
      <w:r w:rsidR="001A38F7">
        <w:rPr>
          <w:szCs w:val="28"/>
        </w:rPr>
        <w:t>сь на 0,6</w:t>
      </w:r>
      <w:r w:rsidRPr="00B10F50">
        <w:rPr>
          <w:szCs w:val="28"/>
        </w:rPr>
        <w:t>% в сравнении с 2015 годом</w:t>
      </w:r>
      <w:r>
        <w:rPr>
          <w:szCs w:val="28"/>
        </w:rPr>
        <w:t>.</w:t>
      </w:r>
    </w:p>
    <w:p w:rsidR="002F3516" w:rsidRDefault="002F3516" w:rsidP="00871FCA">
      <w:pPr>
        <w:jc w:val="center"/>
        <w:rPr>
          <w:b/>
        </w:rPr>
      </w:pPr>
    </w:p>
    <w:p w:rsidR="007318B9" w:rsidRDefault="007318B9" w:rsidP="00871FCA">
      <w:pPr>
        <w:jc w:val="center"/>
        <w:rPr>
          <w:b/>
        </w:rPr>
      </w:pPr>
    </w:p>
    <w:p w:rsidR="007318B9" w:rsidRDefault="007318B9" w:rsidP="00871FCA">
      <w:pPr>
        <w:jc w:val="center"/>
        <w:rPr>
          <w:b/>
        </w:rPr>
      </w:pPr>
    </w:p>
    <w:p w:rsidR="007318B9" w:rsidRDefault="007318B9" w:rsidP="00871FCA">
      <w:pPr>
        <w:jc w:val="center"/>
        <w:rPr>
          <w:b/>
        </w:rPr>
      </w:pPr>
    </w:p>
    <w:p w:rsidR="007318B9" w:rsidRDefault="007318B9" w:rsidP="00871FCA">
      <w:pPr>
        <w:jc w:val="center"/>
        <w:rPr>
          <w:b/>
        </w:rPr>
      </w:pPr>
    </w:p>
    <w:p w:rsidR="002F3516" w:rsidRDefault="002F3516" w:rsidP="00871FCA">
      <w:pPr>
        <w:jc w:val="center"/>
        <w:rPr>
          <w:b/>
        </w:rPr>
      </w:pPr>
      <w:r w:rsidRPr="004A4746">
        <w:rPr>
          <w:b/>
        </w:rPr>
        <w:t xml:space="preserve">Динамика фактического </w:t>
      </w:r>
      <w:r>
        <w:rPr>
          <w:b/>
        </w:rPr>
        <w:t xml:space="preserve">(пикового) </w:t>
      </w:r>
      <w:r w:rsidRPr="00B10F50">
        <w:rPr>
          <w:b/>
        </w:rPr>
        <w:t>потребления мощности в 2014-2016 гг.</w:t>
      </w:r>
    </w:p>
    <w:tbl>
      <w:tblPr>
        <w:tblW w:w="4874" w:type="pct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1560"/>
        <w:gridCol w:w="1416"/>
        <w:gridCol w:w="2412"/>
        <w:gridCol w:w="2353"/>
      </w:tblGrid>
      <w:tr w:rsidR="002F3516" w:rsidRPr="00B10F50" w:rsidTr="007318B9">
        <w:trPr>
          <w:trHeight w:val="434"/>
          <w:jc w:val="center"/>
        </w:trPr>
        <w:tc>
          <w:tcPr>
            <w:tcW w:w="895" w:type="pct"/>
            <w:vAlign w:val="center"/>
          </w:tcPr>
          <w:p w:rsidR="002F3516" w:rsidRPr="00B10F50" w:rsidRDefault="007318B9" w:rsidP="00871F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 год</w:t>
            </w:r>
          </w:p>
        </w:tc>
        <w:tc>
          <w:tcPr>
            <w:tcW w:w="827" w:type="pct"/>
            <w:vAlign w:val="center"/>
          </w:tcPr>
          <w:p w:rsidR="002F3516" w:rsidRPr="00B10F50" w:rsidRDefault="007318B9" w:rsidP="00871F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 год</w:t>
            </w:r>
          </w:p>
        </w:tc>
        <w:tc>
          <w:tcPr>
            <w:tcW w:w="751" w:type="pct"/>
            <w:vAlign w:val="center"/>
          </w:tcPr>
          <w:p w:rsidR="002F3516" w:rsidRPr="00B10F50" w:rsidRDefault="007318B9" w:rsidP="00871F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 год</w:t>
            </w:r>
          </w:p>
        </w:tc>
        <w:tc>
          <w:tcPr>
            <w:tcW w:w="1279" w:type="pct"/>
            <w:vAlign w:val="center"/>
          </w:tcPr>
          <w:p w:rsidR="002F3516" w:rsidRPr="00B10F50" w:rsidRDefault="00C52725" w:rsidP="00871FCA">
            <w:pPr>
              <w:jc w:val="center"/>
              <w:rPr>
                <w:bCs/>
              </w:rPr>
            </w:pPr>
            <w:r>
              <w:rPr>
                <w:bCs/>
              </w:rPr>
              <w:t>откл. 2015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  <w:r w:rsidR="002F3516" w:rsidRPr="00B10F50">
              <w:rPr>
                <w:bCs/>
              </w:rPr>
              <w:t>/2014</w:t>
            </w:r>
            <w:r w:rsidR="007318B9">
              <w:rPr>
                <w:bCs/>
              </w:rPr>
              <w:t xml:space="preserve"> </w:t>
            </w:r>
            <w:r w:rsidR="002F3516" w:rsidRPr="00B10F50">
              <w:rPr>
                <w:bCs/>
              </w:rPr>
              <w:t>г.</w:t>
            </w:r>
          </w:p>
        </w:tc>
        <w:tc>
          <w:tcPr>
            <w:tcW w:w="1249" w:type="pct"/>
            <w:vAlign w:val="center"/>
            <w:hideMark/>
          </w:tcPr>
          <w:p w:rsidR="002F3516" w:rsidRPr="00B10F50" w:rsidRDefault="00C52725" w:rsidP="00871FCA">
            <w:pPr>
              <w:jc w:val="center"/>
              <w:rPr>
                <w:bCs/>
              </w:rPr>
            </w:pPr>
            <w:r>
              <w:rPr>
                <w:bCs/>
              </w:rPr>
              <w:t>откл. 2016</w:t>
            </w:r>
            <w:r w:rsidR="007318B9">
              <w:rPr>
                <w:bCs/>
              </w:rPr>
              <w:t xml:space="preserve"> </w:t>
            </w:r>
            <w:r>
              <w:rPr>
                <w:bCs/>
              </w:rPr>
              <w:t>г.</w:t>
            </w:r>
            <w:r w:rsidR="002F3516" w:rsidRPr="00B10F50">
              <w:rPr>
                <w:bCs/>
              </w:rPr>
              <w:t>/2015</w:t>
            </w:r>
            <w:r w:rsidR="007318B9">
              <w:rPr>
                <w:bCs/>
              </w:rPr>
              <w:t xml:space="preserve"> </w:t>
            </w:r>
            <w:r w:rsidR="002F3516" w:rsidRPr="00B10F50">
              <w:rPr>
                <w:bCs/>
              </w:rPr>
              <w:t>г.</w:t>
            </w:r>
          </w:p>
        </w:tc>
      </w:tr>
      <w:tr w:rsidR="002F3516" w:rsidRPr="00B10F50" w:rsidTr="007318B9">
        <w:trPr>
          <w:trHeight w:val="213"/>
          <w:jc w:val="center"/>
        </w:trPr>
        <w:tc>
          <w:tcPr>
            <w:tcW w:w="895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МВт</w:t>
            </w:r>
          </w:p>
        </w:tc>
        <w:tc>
          <w:tcPr>
            <w:tcW w:w="827" w:type="pct"/>
            <w:vAlign w:val="center"/>
            <w:hideMark/>
          </w:tcPr>
          <w:p w:rsidR="002F3516" w:rsidRPr="00B10F50" w:rsidRDefault="002F3516" w:rsidP="00871FCA">
            <w:pPr>
              <w:jc w:val="center"/>
            </w:pPr>
            <w:r w:rsidRPr="00B10F50">
              <w:t>МВт</w:t>
            </w:r>
          </w:p>
        </w:tc>
        <w:tc>
          <w:tcPr>
            <w:tcW w:w="751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МВт</w:t>
            </w:r>
          </w:p>
        </w:tc>
        <w:tc>
          <w:tcPr>
            <w:tcW w:w="1279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%</w:t>
            </w:r>
          </w:p>
        </w:tc>
        <w:tc>
          <w:tcPr>
            <w:tcW w:w="1249" w:type="pct"/>
            <w:vAlign w:val="center"/>
            <w:hideMark/>
          </w:tcPr>
          <w:p w:rsidR="002F3516" w:rsidRPr="00B10F50" w:rsidRDefault="002F3516" w:rsidP="00871FCA">
            <w:pPr>
              <w:jc w:val="center"/>
            </w:pPr>
            <w:r w:rsidRPr="00B10F50">
              <w:t>%</w:t>
            </w:r>
          </w:p>
        </w:tc>
      </w:tr>
      <w:tr w:rsidR="002F3516" w:rsidRPr="004D51E6" w:rsidTr="007318B9">
        <w:trPr>
          <w:trHeight w:val="434"/>
          <w:jc w:val="center"/>
        </w:trPr>
        <w:tc>
          <w:tcPr>
            <w:tcW w:w="895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215,0</w:t>
            </w:r>
          </w:p>
        </w:tc>
        <w:tc>
          <w:tcPr>
            <w:tcW w:w="827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221,5</w:t>
            </w:r>
          </w:p>
        </w:tc>
        <w:tc>
          <w:tcPr>
            <w:tcW w:w="751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225,3</w:t>
            </w:r>
          </w:p>
        </w:tc>
        <w:tc>
          <w:tcPr>
            <w:tcW w:w="1279" w:type="pct"/>
            <w:vAlign w:val="center"/>
          </w:tcPr>
          <w:p w:rsidR="002F3516" w:rsidRPr="00B10F50" w:rsidRDefault="002F3516" w:rsidP="00871FCA">
            <w:pPr>
              <w:jc w:val="center"/>
            </w:pPr>
            <w:r w:rsidRPr="00B10F50">
              <w:t>3,0</w:t>
            </w:r>
          </w:p>
        </w:tc>
        <w:tc>
          <w:tcPr>
            <w:tcW w:w="1249" w:type="pct"/>
            <w:noWrap/>
            <w:vAlign w:val="center"/>
          </w:tcPr>
          <w:p w:rsidR="002F3516" w:rsidRPr="004A4746" w:rsidRDefault="002F3516" w:rsidP="00871FCA">
            <w:pPr>
              <w:jc w:val="center"/>
            </w:pPr>
            <w:r w:rsidRPr="00B10F50">
              <w:t>1,7</w:t>
            </w:r>
          </w:p>
        </w:tc>
      </w:tr>
    </w:tbl>
    <w:p w:rsidR="002F3516" w:rsidRDefault="002F3516" w:rsidP="00871FCA">
      <w:pPr>
        <w:jc w:val="both"/>
        <w:rPr>
          <w:sz w:val="20"/>
          <w:szCs w:val="20"/>
        </w:rPr>
      </w:pPr>
    </w:p>
    <w:p w:rsidR="002F3516" w:rsidRPr="00233A3F" w:rsidRDefault="002F3516" w:rsidP="00871FCA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6DFDE18" wp14:editId="15581544">
            <wp:extent cx="6038490" cy="2104845"/>
            <wp:effectExtent l="0" t="0" r="19685" b="10160"/>
            <wp:docPr id="39" name="Диаграмма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F3516" w:rsidRPr="004D4207" w:rsidRDefault="00AC276F" w:rsidP="00871FCA">
      <w:pPr>
        <w:ind w:firstLine="360"/>
        <w:jc w:val="center"/>
        <w:rPr>
          <w:rFonts w:eastAsia="Calibri"/>
          <w:b/>
          <w:i/>
          <w:lang w:eastAsia="en-US"/>
        </w:rPr>
      </w:pPr>
      <w:r w:rsidRPr="004D4207">
        <w:rPr>
          <w:rFonts w:eastAsia="Calibri"/>
          <w:b/>
          <w:i/>
          <w:lang w:eastAsia="en-US"/>
        </w:rPr>
        <w:t>Рис. 5</w:t>
      </w:r>
      <w:r w:rsidR="002F3516" w:rsidRPr="004D4207">
        <w:rPr>
          <w:rFonts w:eastAsia="Calibri"/>
          <w:b/>
          <w:i/>
          <w:lang w:eastAsia="en-US"/>
        </w:rPr>
        <w:t>. Динамика фактического (пикового)</w:t>
      </w:r>
      <w:r w:rsidR="00652FB3" w:rsidRPr="00092CE0">
        <w:rPr>
          <w:rFonts w:eastAsia="Calibri"/>
          <w:b/>
          <w:i/>
          <w:lang w:eastAsia="en-US"/>
        </w:rPr>
        <w:t xml:space="preserve"> </w:t>
      </w:r>
      <w:r w:rsidR="002F3516" w:rsidRPr="004D4207">
        <w:rPr>
          <w:rFonts w:eastAsia="Calibri"/>
          <w:b/>
          <w:i/>
          <w:lang w:eastAsia="en-US"/>
        </w:rPr>
        <w:t xml:space="preserve">потребления </w:t>
      </w:r>
      <w:r w:rsidR="002F3516" w:rsidRPr="004D4207">
        <w:rPr>
          <w:b/>
          <w:i/>
        </w:rPr>
        <w:t>мощности</w:t>
      </w:r>
      <w:r w:rsidR="002F3516" w:rsidRPr="004D4207">
        <w:rPr>
          <w:rFonts w:eastAsia="Calibri"/>
          <w:b/>
          <w:i/>
          <w:lang w:eastAsia="en-US"/>
        </w:rPr>
        <w:t xml:space="preserve"> в 2014-2016 гг.</w:t>
      </w:r>
    </w:p>
    <w:p w:rsidR="002F3516" w:rsidRDefault="002F3516" w:rsidP="00871FCA">
      <w:pPr>
        <w:ind w:firstLine="709"/>
        <w:jc w:val="both"/>
      </w:pPr>
    </w:p>
    <w:p w:rsidR="002F3516" w:rsidRDefault="002F3516" w:rsidP="00871FCA">
      <w:pPr>
        <w:ind w:firstLine="709"/>
        <w:jc w:val="both"/>
      </w:pPr>
      <w:r w:rsidRPr="00B10F50">
        <w:t>В 2016 году наблюдается увеличение потребления мощности на 1,7% в сравнении с 2015</w:t>
      </w:r>
      <w:r>
        <w:t xml:space="preserve"> годом, что обусловлено </w:t>
      </w:r>
      <w:r w:rsidRPr="00B10F50">
        <w:t>ростом потребления электроэнергии</w:t>
      </w:r>
      <w:r w:rsidR="00074254">
        <w:t xml:space="preserve"> в Р</w:t>
      </w:r>
      <w:r>
        <w:t>еспублике</w:t>
      </w:r>
      <w:r w:rsidRPr="00B10F50">
        <w:t>.</w:t>
      </w:r>
    </w:p>
    <w:p w:rsidR="002F3516" w:rsidRPr="00941578" w:rsidRDefault="002F3516" w:rsidP="00871FCA">
      <w:pPr>
        <w:ind w:firstLine="709"/>
        <w:jc w:val="both"/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2285"/>
        <w:gridCol w:w="2175"/>
        <w:gridCol w:w="1919"/>
      </w:tblGrid>
      <w:tr w:rsidR="002F3516" w:rsidRPr="00967BDC" w:rsidTr="007318B9">
        <w:trPr>
          <w:trHeight w:val="713"/>
        </w:trPr>
        <w:tc>
          <w:tcPr>
            <w:tcW w:w="16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DF149D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149D">
              <w:rPr>
                <w:rFonts w:eastAsia="Calibri"/>
                <w:sz w:val="22"/>
                <w:szCs w:val="22"/>
                <w:lang w:eastAsia="en-US"/>
              </w:rPr>
              <w:t>Период (год)</w:t>
            </w:r>
          </w:p>
        </w:tc>
        <w:tc>
          <w:tcPr>
            <w:tcW w:w="1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746850" w:rsidRDefault="002F3516" w:rsidP="00871FCA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46850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Плановый объем покупки</w:t>
            </w:r>
          </w:p>
          <w:p w:rsidR="002F3516" w:rsidRPr="00746850" w:rsidRDefault="002F3516" w:rsidP="00871FCA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46850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по балансу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46850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Фактический пик потребления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46850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Откл. факт/план</w:t>
            </w:r>
          </w:p>
        </w:tc>
      </w:tr>
      <w:tr w:rsidR="002F3516" w:rsidRPr="00B10F50" w:rsidTr="007318B9">
        <w:trPr>
          <w:trHeight w:val="35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2014 год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224,57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215,04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-9,53</w:t>
            </w:r>
          </w:p>
        </w:tc>
      </w:tr>
      <w:tr w:rsidR="002F3516" w:rsidRPr="00B10F50" w:rsidTr="007318B9">
        <w:trPr>
          <w:trHeight w:val="35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10F50">
              <w:rPr>
                <w:rFonts w:eastAsia="Calibri"/>
                <w:szCs w:val="22"/>
                <w:lang w:eastAsia="en-US"/>
              </w:rPr>
              <w:t>2015 год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237,45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221,49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-15,96</w:t>
            </w:r>
          </w:p>
        </w:tc>
      </w:tr>
      <w:tr w:rsidR="002F3516" w:rsidRPr="00B10F50" w:rsidTr="007318B9">
        <w:trPr>
          <w:trHeight w:val="35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B10F50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10F50">
              <w:rPr>
                <w:rFonts w:eastAsia="Calibri"/>
                <w:szCs w:val="22"/>
                <w:lang w:eastAsia="en-US"/>
              </w:rPr>
              <w:t>2016 год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221,67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225,27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ind w:firstLine="49"/>
              <w:jc w:val="center"/>
              <w:rPr>
                <w:color w:val="000000" w:themeColor="text1"/>
                <w:szCs w:val="22"/>
              </w:rPr>
            </w:pPr>
            <w:r w:rsidRPr="00746850">
              <w:rPr>
                <w:color w:val="000000" w:themeColor="text1"/>
                <w:szCs w:val="22"/>
              </w:rPr>
              <w:t>3,6</w:t>
            </w:r>
          </w:p>
        </w:tc>
      </w:tr>
      <w:tr w:rsidR="002F3516" w:rsidRPr="00B10F50" w:rsidTr="007318B9">
        <w:trPr>
          <w:trHeight w:val="352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8F03C9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725">
              <w:rPr>
                <w:rFonts w:eastAsia="Calibri"/>
                <w:sz w:val="22"/>
                <w:szCs w:val="22"/>
                <w:lang w:eastAsia="en-US"/>
              </w:rPr>
              <w:t>г.</w:t>
            </w:r>
            <w:r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725">
              <w:rPr>
                <w:rFonts w:eastAsia="Calibri"/>
                <w:sz w:val="22"/>
                <w:szCs w:val="22"/>
                <w:lang w:eastAsia="en-US"/>
              </w:rPr>
              <w:t>г.</w:t>
            </w:r>
            <w:r>
              <w:rPr>
                <w:rFonts w:eastAsia="Calibri"/>
                <w:sz w:val="22"/>
                <w:szCs w:val="22"/>
                <w:lang w:eastAsia="en-US"/>
              </w:rPr>
              <w:t>, МВт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/</w:t>
            </w:r>
            <w:r w:rsidRPr="008F03C9">
              <w:rPr>
                <w:rFonts w:eastAsia="Calibri"/>
                <w:sz w:val="22"/>
                <w:szCs w:val="22"/>
                <w:lang w:eastAsia="en-US"/>
              </w:rPr>
              <w:t>(%)</w:t>
            </w:r>
            <w:proofErr w:type="gramEnd"/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46850">
              <w:rPr>
                <w:color w:val="000000" w:themeColor="text1"/>
                <w:sz w:val="22"/>
                <w:szCs w:val="22"/>
              </w:rPr>
              <w:t>-15,78/-6,6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46850">
              <w:rPr>
                <w:color w:val="000000" w:themeColor="text1"/>
                <w:sz w:val="22"/>
                <w:szCs w:val="22"/>
              </w:rPr>
              <w:t>3,78/1,7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746850" w:rsidRDefault="002F3516" w:rsidP="00871F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4D4207" w:rsidRDefault="004D4207" w:rsidP="00871FCA">
      <w:pPr>
        <w:ind w:firstLine="708"/>
        <w:jc w:val="both"/>
      </w:pPr>
    </w:p>
    <w:p w:rsidR="002F3516" w:rsidRPr="003A1500" w:rsidRDefault="002F3516" w:rsidP="00871FCA">
      <w:pPr>
        <w:ind w:firstLine="708"/>
        <w:jc w:val="both"/>
      </w:pPr>
      <w:r w:rsidRPr="00A838F0">
        <w:t>В 2016 году фактическое потребление мощности сложилось на 3,6 МВт выше планового показателя,</w:t>
      </w:r>
      <w:r>
        <w:t xml:space="preserve"> </w:t>
      </w:r>
      <w:r w:rsidR="00C52725">
        <w:t>учтенного в балансовом решении.</w:t>
      </w:r>
    </w:p>
    <w:p w:rsidR="002F3516" w:rsidRDefault="002F3516" w:rsidP="00871FCA">
      <w:pPr>
        <w:jc w:val="center"/>
        <w:rPr>
          <w:b/>
        </w:rPr>
      </w:pPr>
    </w:p>
    <w:p w:rsidR="002F3516" w:rsidRDefault="002F3516" w:rsidP="00871FCA">
      <w:pPr>
        <w:jc w:val="center"/>
        <w:rPr>
          <w:b/>
        </w:rPr>
      </w:pPr>
      <w:r w:rsidRPr="004A4746">
        <w:rPr>
          <w:b/>
        </w:rPr>
        <w:t xml:space="preserve">Структура покупки мощности на оптовом </w:t>
      </w:r>
      <w:r w:rsidRPr="002206C7">
        <w:rPr>
          <w:b/>
        </w:rPr>
        <w:t>рынке 2014-2016 гг</w:t>
      </w:r>
      <w:r w:rsidRPr="004A4746">
        <w:rPr>
          <w:b/>
        </w:rPr>
        <w:t xml:space="preserve">., </w:t>
      </w:r>
      <w:proofErr w:type="gramStart"/>
      <w:r>
        <w:rPr>
          <w:b/>
        </w:rPr>
        <w:t>млн</w:t>
      </w:r>
      <w:proofErr w:type="gramEnd"/>
      <w:r w:rsidR="00C011B6">
        <w:rPr>
          <w:b/>
        </w:rPr>
        <w:t xml:space="preserve"> </w:t>
      </w:r>
      <w:r>
        <w:rPr>
          <w:b/>
        </w:rPr>
        <w:t>к</w:t>
      </w:r>
      <w:r w:rsidRPr="004A4746">
        <w:rPr>
          <w:b/>
        </w:rPr>
        <w:t>Вт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370"/>
        <w:gridCol w:w="2827"/>
        <w:gridCol w:w="1617"/>
      </w:tblGrid>
      <w:tr w:rsidR="002F3516" w:rsidRPr="00967BDC" w:rsidTr="00412037">
        <w:trPr>
          <w:trHeight w:val="761"/>
        </w:trPr>
        <w:tc>
          <w:tcPr>
            <w:tcW w:w="19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DF149D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149D">
              <w:rPr>
                <w:rFonts w:eastAsia="Calibri"/>
                <w:sz w:val="22"/>
                <w:szCs w:val="22"/>
                <w:lang w:eastAsia="en-US"/>
              </w:rPr>
              <w:t>Период (год)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F149D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149D">
              <w:rPr>
                <w:rFonts w:eastAsia="Calibri"/>
                <w:sz w:val="22"/>
                <w:szCs w:val="22"/>
                <w:lang w:eastAsia="en-US"/>
              </w:rPr>
              <w:t>Покупка по РД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149D">
              <w:rPr>
                <w:rFonts w:eastAsia="Calibri"/>
                <w:sz w:val="22"/>
                <w:szCs w:val="22"/>
                <w:lang w:eastAsia="en-US"/>
              </w:rPr>
              <w:t xml:space="preserve">Покупка </w:t>
            </w:r>
            <w:r>
              <w:rPr>
                <w:rFonts w:eastAsia="Calibri"/>
                <w:sz w:val="22"/>
                <w:szCs w:val="22"/>
                <w:lang w:eastAsia="en-US"/>
              </w:rPr>
              <w:t>в свободных секторах ОРЭМ</w:t>
            </w:r>
          </w:p>
          <w:p w:rsidR="002F3516" w:rsidRPr="00DF149D" w:rsidRDefault="002F3516" w:rsidP="00C5272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Pr="00DF149D">
              <w:rPr>
                <w:rFonts w:eastAsia="Calibri"/>
                <w:sz w:val="22"/>
                <w:szCs w:val="22"/>
                <w:lang w:eastAsia="en-US"/>
              </w:rPr>
              <w:t>по договорам КОМ, ДПМ (АЭС/ГЭС, ВР, ВИЭ)</w:t>
            </w:r>
            <w:proofErr w:type="gram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DF149D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149D">
              <w:rPr>
                <w:rFonts w:eastAsia="Calibri"/>
                <w:sz w:val="22"/>
                <w:szCs w:val="22"/>
                <w:lang w:eastAsia="en-US"/>
              </w:rPr>
              <w:t>Итого покупка</w:t>
            </w:r>
          </w:p>
        </w:tc>
      </w:tr>
      <w:tr w:rsidR="002F3516" w:rsidRPr="00967BDC" w:rsidTr="00412037">
        <w:trPr>
          <w:trHeight w:val="352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396190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396190">
              <w:rPr>
                <w:rFonts w:eastAsia="Calibri"/>
                <w:szCs w:val="22"/>
                <w:lang w:eastAsia="en-US"/>
              </w:rPr>
              <w:t>2014 год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396190" w:rsidRDefault="002F3516" w:rsidP="00871FC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327,19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396190" w:rsidRDefault="002F3516" w:rsidP="00871FCA">
            <w:pPr>
              <w:ind w:firstLine="49"/>
              <w:jc w:val="center"/>
              <w:rPr>
                <w:szCs w:val="22"/>
              </w:rPr>
            </w:pPr>
            <w:r w:rsidRPr="00396190">
              <w:rPr>
                <w:szCs w:val="22"/>
              </w:rPr>
              <w:t>2,2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396190" w:rsidRDefault="002F3516" w:rsidP="00871FCA">
            <w:pPr>
              <w:jc w:val="center"/>
              <w:rPr>
                <w:szCs w:val="22"/>
              </w:rPr>
            </w:pPr>
            <w:r w:rsidRPr="00396190">
              <w:rPr>
                <w:szCs w:val="22"/>
              </w:rPr>
              <w:t>329,4</w:t>
            </w:r>
          </w:p>
        </w:tc>
      </w:tr>
      <w:tr w:rsidR="002F3516" w:rsidRPr="00B10F50" w:rsidTr="00412037">
        <w:trPr>
          <w:trHeight w:val="352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B10F50">
              <w:rPr>
                <w:rFonts w:eastAsia="Calibri"/>
                <w:szCs w:val="22"/>
                <w:lang w:eastAsia="en-US"/>
              </w:rPr>
              <w:t>2015 год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361,37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49"/>
              <w:jc w:val="center"/>
              <w:rPr>
                <w:szCs w:val="22"/>
              </w:rPr>
            </w:pPr>
            <w:r w:rsidRPr="00B10F50">
              <w:rPr>
                <w:szCs w:val="22"/>
              </w:rPr>
              <w:t>1,9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Cs w:val="22"/>
              </w:rPr>
            </w:pPr>
            <w:r w:rsidRPr="00B10F50">
              <w:rPr>
                <w:szCs w:val="22"/>
              </w:rPr>
              <w:t>363,3</w:t>
            </w:r>
          </w:p>
        </w:tc>
      </w:tr>
      <w:tr w:rsidR="002F3516" w:rsidRPr="00B10F50" w:rsidTr="00412037">
        <w:trPr>
          <w:trHeight w:val="352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A2266D" w:rsidRDefault="002F3516" w:rsidP="00644A7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66D">
              <w:rPr>
                <w:rFonts w:eastAsia="Calibri"/>
                <w:sz w:val="22"/>
                <w:szCs w:val="22"/>
                <w:lang w:eastAsia="en-US"/>
              </w:rPr>
              <w:t>откл. 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>/2014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A2266D">
              <w:t>млн</w:t>
            </w:r>
            <w:proofErr w:type="gramEnd"/>
            <w:r w:rsidR="00EE0377">
              <w:t xml:space="preserve"> </w:t>
            </w:r>
            <w:r w:rsidRPr="00A2266D">
              <w:t>кВт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>/(%)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jc w:val="center"/>
              <w:rPr>
                <w:sz w:val="22"/>
                <w:szCs w:val="22"/>
              </w:rPr>
            </w:pPr>
            <w:r w:rsidRPr="00BE172B">
              <w:rPr>
                <w:sz w:val="22"/>
                <w:szCs w:val="22"/>
              </w:rPr>
              <w:t>34,18/10,4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ind w:firstLine="49"/>
              <w:jc w:val="center"/>
              <w:rPr>
                <w:sz w:val="22"/>
                <w:szCs w:val="22"/>
              </w:rPr>
            </w:pPr>
            <w:r w:rsidRPr="00BE172B">
              <w:rPr>
                <w:sz w:val="22"/>
                <w:szCs w:val="22"/>
              </w:rPr>
              <w:t>-0,3/-13,6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jc w:val="center"/>
              <w:rPr>
                <w:sz w:val="22"/>
                <w:szCs w:val="22"/>
              </w:rPr>
            </w:pPr>
            <w:r w:rsidRPr="00BE172B">
              <w:rPr>
                <w:sz w:val="22"/>
                <w:szCs w:val="22"/>
              </w:rPr>
              <w:t>33,9/10,3</w:t>
            </w:r>
          </w:p>
        </w:tc>
      </w:tr>
      <w:tr w:rsidR="002F3516" w:rsidRPr="00B10F50" w:rsidTr="00412037">
        <w:trPr>
          <w:trHeight w:val="352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A2266D" w:rsidRDefault="002F3516" w:rsidP="00871FCA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A2266D">
              <w:rPr>
                <w:rFonts w:eastAsia="Calibri"/>
                <w:szCs w:val="22"/>
                <w:lang w:eastAsia="en-US"/>
              </w:rPr>
              <w:t>2016 год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391,26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49"/>
              <w:jc w:val="center"/>
              <w:rPr>
                <w:szCs w:val="22"/>
              </w:rPr>
            </w:pPr>
            <w:r w:rsidRPr="00B10F50">
              <w:rPr>
                <w:szCs w:val="22"/>
              </w:rPr>
              <w:t>18,3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Cs w:val="22"/>
              </w:rPr>
            </w:pPr>
            <w:r w:rsidRPr="00B10F50">
              <w:rPr>
                <w:szCs w:val="22"/>
              </w:rPr>
              <w:t>409,5</w:t>
            </w:r>
          </w:p>
        </w:tc>
      </w:tr>
      <w:tr w:rsidR="002F3516" w:rsidRPr="00B10F50" w:rsidTr="00412037">
        <w:trPr>
          <w:trHeight w:val="352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A2266D" w:rsidRDefault="002F3516" w:rsidP="00644A7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66D"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A2266D">
              <w:t>млн</w:t>
            </w:r>
            <w:proofErr w:type="gramEnd"/>
            <w:r w:rsidR="00EE0377">
              <w:t xml:space="preserve"> </w:t>
            </w:r>
            <w:r w:rsidRPr="00A2266D">
              <w:t>кВт</w:t>
            </w:r>
            <w:r w:rsidRPr="00A2266D">
              <w:rPr>
                <w:rFonts w:eastAsia="Calibri"/>
                <w:sz w:val="22"/>
                <w:szCs w:val="22"/>
                <w:lang w:eastAsia="en-US"/>
              </w:rPr>
              <w:t>/(%)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E172B">
              <w:rPr>
                <w:color w:val="000000"/>
                <w:sz w:val="22"/>
                <w:szCs w:val="22"/>
              </w:rPr>
              <w:t>29,89/8,3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E172B">
              <w:rPr>
                <w:color w:val="000000"/>
                <w:sz w:val="22"/>
                <w:szCs w:val="22"/>
              </w:rPr>
              <w:t>16,4/863,2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E172B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E172B">
              <w:rPr>
                <w:color w:val="000000"/>
                <w:sz w:val="22"/>
                <w:szCs w:val="22"/>
              </w:rPr>
              <w:t>46,2/12,7</w:t>
            </w:r>
          </w:p>
        </w:tc>
      </w:tr>
    </w:tbl>
    <w:p w:rsidR="002F3516" w:rsidRDefault="002F3516" w:rsidP="00EE0377">
      <w:pPr>
        <w:ind w:firstLine="708"/>
        <w:jc w:val="both"/>
      </w:pPr>
      <w:r>
        <w:t xml:space="preserve">Дефицит баланса привел к необходимости покупки недостающих объемов в свободных секторах ОРЭМ </w:t>
      </w:r>
      <w:r w:rsidR="00EE0377">
        <w:t>–</w:t>
      </w:r>
      <w:r>
        <w:t xml:space="preserve"> в целом за </w:t>
      </w:r>
      <w:r w:rsidR="00EE0377">
        <w:t>год покупка составила 18,3 МВт.</w:t>
      </w:r>
    </w:p>
    <w:p w:rsidR="002F3516" w:rsidRDefault="002F3516" w:rsidP="00871FCA">
      <w:pPr>
        <w:ind w:firstLine="708"/>
        <w:jc w:val="both"/>
      </w:pPr>
      <w:r>
        <w:t>Итого покупка мощности на ОРЭМ в 2016 году составила 409,5 МВт, что на 46,2 МВт</w:t>
      </w:r>
      <w:r w:rsidR="00223F16">
        <w:t>,</w:t>
      </w:r>
      <w:r>
        <w:t xml:space="preserve"> или 12,7%</w:t>
      </w:r>
      <w:r w:rsidR="00701C54">
        <w:t>,</w:t>
      </w:r>
      <w:r>
        <w:t xml:space="preserve"> выше показателя 2015 года.</w:t>
      </w:r>
    </w:p>
    <w:p w:rsidR="002F3516" w:rsidRDefault="002F3516" w:rsidP="00871FCA">
      <w:pPr>
        <w:jc w:val="both"/>
        <w:rPr>
          <w:rFonts w:eastAsia="Calibri"/>
          <w:lang w:eastAsia="en-US"/>
        </w:rPr>
      </w:pPr>
    </w:p>
    <w:p w:rsidR="002F3516" w:rsidRDefault="002F3516" w:rsidP="00871FCA">
      <w:pPr>
        <w:jc w:val="center"/>
        <w:rPr>
          <w:rFonts w:eastAsia="Calibri"/>
          <w:b/>
          <w:lang w:eastAsia="en-US"/>
        </w:rPr>
      </w:pPr>
      <w:r w:rsidRPr="004A4746">
        <w:rPr>
          <w:rFonts w:eastAsia="Calibri"/>
          <w:b/>
          <w:lang w:eastAsia="en-US"/>
        </w:rPr>
        <w:lastRenderedPageBreak/>
        <w:t>Ценовые показатели</w:t>
      </w:r>
    </w:p>
    <w:p w:rsidR="001306E3" w:rsidRPr="004A4746" w:rsidRDefault="001306E3" w:rsidP="00871FCA">
      <w:pPr>
        <w:jc w:val="center"/>
        <w:rPr>
          <w:rFonts w:eastAsia="Calibri"/>
          <w:b/>
          <w:lang w:eastAsia="en-US"/>
        </w:rPr>
      </w:pPr>
    </w:p>
    <w:p w:rsidR="002F3516" w:rsidRPr="004A4746" w:rsidRDefault="002F3516" w:rsidP="00871FCA">
      <w:pPr>
        <w:jc w:val="center"/>
        <w:rPr>
          <w:rFonts w:eastAsia="Calibri"/>
          <w:b/>
          <w:lang w:eastAsia="en-US"/>
        </w:rPr>
      </w:pPr>
      <w:r w:rsidRPr="004A4746">
        <w:rPr>
          <w:rFonts w:eastAsia="Calibri"/>
          <w:b/>
          <w:lang w:eastAsia="en-US"/>
        </w:rPr>
        <w:t xml:space="preserve">Цена на покупку электроэнергии на оптовом </w:t>
      </w:r>
      <w:r>
        <w:rPr>
          <w:rFonts w:eastAsia="Calibri"/>
          <w:b/>
          <w:lang w:eastAsia="en-US"/>
        </w:rPr>
        <w:t>рынке</w:t>
      </w:r>
      <w:r w:rsidRPr="004A4746">
        <w:rPr>
          <w:rFonts w:eastAsia="Calibri"/>
          <w:b/>
          <w:lang w:eastAsia="en-US"/>
        </w:rPr>
        <w:t>, руб</w:t>
      </w:r>
      <w:r>
        <w:rPr>
          <w:rFonts w:eastAsia="Calibri"/>
          <w:b/>
          <w:lang w:eastAsia="en-US"/>
        </w:rPr>
        <w:t>./</w:t>
      </w:r>
      <w:proofErr w:type="spellStart"/>
      <w:r>
        <w:rPr>
          <w:b/>
        </w:rPr>
        <w:t>МВт</w:t>
      </w:r>
      <w:r w:rsidR="00CA2DEE" w:rsidRPr="00CA2DEE">
        <w:rPr>
          <w:rFonts w:ascii="Cambria Math" w:eastAsia="Calibri" w:hAnsi="Cambria Math" w:cs="Cambria Math"/>
          <w:b/>
          <w:lang w:eastAsia="en-US"/>
        </w:rPr>
        <w:t>⋅</w:t>
      </w:r>
      <w:proofErr w:type="gramStart"/>
      <w:r w:rsidRPr="004A4746">
        <w:rPr>
          <w:rFonts w:eastAsia="Calibri"/>
          <w:b/>
          <w:lang w:eastAsia="en-US"/>
        </w:rPr>
        <w:t>ч</w:t>
      </w:r>
      <w:proofErr w:type="spellEnd"/>
      <w:proofErr w:type="gramEnd"/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2"/>
        <w:gridCol w:w="2175"/>
        <w:gridCol w:w="1634"/>
        <w:gridCol w:w="1632"/>
        <w:gridCol w:w="1626"/>
      </w:tblGrid>
      <w:tr w:rsidR="002F3516" w:rsidRPr="00967BDC" w:rsidTr="00412037">
        <w:trPr>
          <w:trHeight w:val="839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показателя/ период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регулируемым договорам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договорам на РСВ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договорам на БР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sz w:val="22"/>
                <w:szCs w:val="22"/>
                <w:lang w:eastAsia="en-US"/>
              </w:rPr>
              <w:t>Покупка</w:t>
            </w:r>
          </w:p>
          <w:p w:rsidR="002F3516" w:rsidRPr="00967BDC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sz w:val="22"/>
                <w:szCs w:val="22"/>
                <w:lang w:eastAsia="en-US"/>
              </w:rPr>
              <w:t>Итого</w:t>
            </w:r>
          </w:p>
        </w:tc>
      </w:tr>
      <w:tr w:rsidR="002F3516" w:rsidRPr="00967BDC" w:rsidTr="00412037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16" w:rsidRPr="00967BDC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sz w:val="22"/>
                <w:szCs w:val="22"/>
                <w:lang w:eastAsia="en-US"/>
              </w:rPr>
              <w:t>2014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hanging="82"/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445,3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1153,5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1798,4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3,3</w:t>
            </w:r>
          </w:p>
        </w:tc>
      </w:tr>
      <w:tr w:rsidR="002F3516" w:rsidRPr="00967BDC" w:rsidTr="00412037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16" w:rsidRPr="00967BDC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hanging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1140,1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509,6</w:t>
            </w:r>
          </w:p>
        </w:tc>
      </w:tr>
      <w:tr w:rsidR="002F3516" w:rsidRPr="00B10F50" w:rsidTr="00412037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16" w:rsidRPr="00967BDC" w:rsidRDefault="002F3516" w:rsidP="007318B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откл. 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>
              <w:rPr>
                <w:rFonts w:eastAsia="Calibri"/>
                <w:sz w:val="22"/>
                <w:szCs w:val="22"/>
                <w:lang w:eastAsia="en-US"/>
              </w:rPr>
              <w:t>/2014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967BDC">
              <w:rPr>
                <w:rFonts w:eastAsia="Calibri"/>
                <w:sz w:val="22"/>
                <w:szCs w:val="22"/>
                <w:lang w:eastAsia="en-US"/>
              </w:rPr>
              <w:t>, руб.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Вт</w:t>
            </w:r>
            <w:r w:rsidR="00CA2DEE" w:rsidRPr="00CA2DEE">
              <w:rPr>
                <w:rFonts w:ascii="Cambria Math" w:eastAsia="Calibri" w:hAnsi="Cambria Math" w:cs="Cambria Math"/>
                <w:sz w:val="22"/>
                <w:szCs w:val="22"/>
                <w:lang w:eastAsia="en-US"/>
              </w:rPr>
              <w:t>⋅</w:t>
            </w:r>
            <w:proofErr w:type="gramStart"/>
            <w:r w:rsidR="00EE0377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proofErr w:type="gramEnd"/>
            <w:r w:rsidRPr="00967BDC">
              <w:rPr>
                <w:rFonts w:eastAsia="Calibri"/>
                <w:sz w:val="22"/>
                <w:szCs w:val="22"/>
                <w:lang w:eastAsia="en-US"/>
              </w:rPr>
              <w:t>/(%)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6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16,7</w:t>
            </w:r>
            <w:r>
              <w:rPr>
                <w:sz w:val="22"/>
                <w:szCs w:val="22"/>
              </w:rPr>
              <w:t>/</w:t>
            </w:r>
            <w:r w:rsidRPr="00B10F50">
              <w:rPr>
                <w:sz w:val="22"/>
                <w:szCs w:val="22"/>
              </w:rPr>
              <w:t>3,8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-13,4</w:t>
            </w:r>
            <w:r>
              <w:rPr>
                <w:sz w:val="22"/>
                <w:szCs w:val="22"/>
              </w:rPr>
              <w:t>/</w:t>
            </w:r>
            <w:r w:rsidRPr="00B10F50">
              <w:rPr>
                <w:sz w:val="22"/>
                <w:szCs w:val="22"/>
              </w:rPr>
              <w:t>-1,2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23,5/</w:t>
            </w:r>
            <w:r w:rsidRPr="00B10F50">
              <w:rPr>
                <w:sz w:val="22"/>
                <w:szCs w:val="22"/>
              </w:rPr>
              <w:t>1,3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6,3</w:t>
            </w:r>
            <w:r>
              <w:rPr>
                <w:sz w:val="22"/>
                <w:szCs w:val="22"/>
              </w:rPr>
              <w:t>/</w:t>
            </w:r>
            <w:r w:rsidRPr="00B10F50">
              <w:rPr>
                <w:sz w:val="22"/>
                <w:szCs w:val="22"/>
              </w:rPr>
              <w:t>1,3</w:t>
            </w:r>
          </w:p>
        </w:tc>
      </w:tr>
      <w:tr w:rsidR="002F3516" w:rsidRPr="00B10F50" w:rsidTr="00412037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6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501,8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1231,1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ind w:firstLine="38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1921,3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559,3</w:t>
            </w:r>
          </w:p>
        </w:tc>
      </w:tr>
      <w:tr w:rsidR="002F3516" w:rsidRPr="00B10F50" w:rsidTr="00412037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516" w:rsidRPr="00967BDC" w:rsidRDefault="002F3516" w:rsidP="007318B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967BDC">
              <w:rPr>
                <w:rFonts w:eastAsia="Calibri"/>
                <w:sz w:val="22"/>
                <w:szCs w:val="22"/>
                <w:lang w:eastAsia="en-US"/>
              </w:rPr>
              <w:t>, руб.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967BDC">
              <w:rPr>
                <w:rFonts w:eastAsia="Calibri"/>
                <w:sz w:val="22"/>
                <w:szCs w:val="22"/>
                <w:lang w:eastAsia="en-US"/>
              </w:rPr>
              <w:t>Вт</w:t>
            </w:r>
            <w:r w:rsidR="00CA2DEE" w:rsidRPr="00CA2DEE">
              <w:rPr>
                <w:rFonts w:ascii="Cambria Math" w:eastAsia="Calibri" w:hAnsi="Cambria Math" w:cs="Cambria Math"/>
                <w:sz w:val="22"/>
                <w:szCs w:val="22"/>
                <w:lang w:eastAsia="en-US"/>
              </w:rPr>
              <w:t>⋅</w:t>
            </w:r>
            <w:proofErr w:type="gramStart"/>
            <w:r w:rsidRPr="00967BDC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spellEnd"/>
            <w:proofErr w:type="gramEnd"/>
            <w:r w:rsidRPr="00967BDC">
              <w:rPr>
                <w:rFonts w:eastAsia="Calibri"/>
                <w:sz w:val="22"/>
                <w:szCs w:val="22"/>
                <w:lang w:eastAsia="en-US"/>
              </w:rPr>
              <w:t>/(%)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39,8</w:t>
            </w:r>
            <w:r>
              <w:rPr>
                <w:color w:val="000000"/>
                <w:sz w:val="22"/>
                <w:szCs w:val="22"/>
              </w:rPr>
              <w:t>/</w:t>
            </w:r>
            <w:r w:rsidRPr="00B10F50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91,0</w:t>
            </w:r>
            <w:r>
              <w:rPr>
                <w:color w:val="000000"/>
                <w:sz w:val="22"/>
                <w:szCs w:val="22"/>
              </w:rPr>
              <w:t>/</w:t>
            </w:r>
            <w:r w:rsidRPr="00B10F5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99,4</w:t>
            </w:r>
            <w:r>
              <w:rPr>
                <w:color w:val="000000"/>
                <w:sz w:val="22"/>
                <w:szCs w:val="22"/>
              </w:rPr>
              <w:t>/</w:t>
            </w:r>
            <w:r w:rsidRPr="00B10F50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49,7/</w:t>
            </w:r>
            <w:r w:rsidRPr="00B10F50">
              <w:rPr>
                <w:color w:val="000000"/>
                <w:sz w:val="22"/>
                <w:szCs w:val="22"/>
              </w:rPr>
              <w:t>9,7</w:t>
            </w:r>
          </w:p>
        </w:tc>
      </w:tr>
    </w:tbl>
    <w:p w:rsidR="002F3516" w:rsidRDefault="002F3516" w:rsidP="00871FCA">
      <w:pPr>
        <w:ind w:firstLine="741"/>
        <w:jc w:val="both"/>
      </w:pPr>
    </w:p>
    <w:p w:rsidR="002F3516" w:rsidRDefault="002F3516" w:rsidP="00871FCA">
      <w:pPr>
        <w:ind w:firstLine="741"/>
        <w:contextualSpacing/>
        <w:jc w:val="both"/>
      </w:pPr>
      <w:r>
        <w:t xml:space="preserve">В 2016 году </w:t>
      </w:r>
      <w:r w:rsidRPr="00913681">
        <w:t>наблюдается увеличение итоговой цены на покупку электроэнергии на ОРЭМ на 9,7% при общей положительной динамике цен в секторах</w:t>
      </w:r>
      <w:r>
        <w:t xml:space="preserve"> рынка</w:t>
      </w:r>
      <w:r w:rsidRPr="00913681">
        <w:t>.</w:t>
      </w:r>
    </w:p>
    <w:p w:rsidR="002F3516" w:rsidRDefault="002F3516" w:rsidP="00871FCA">
      <w:pPr>
        <w:contextualSpacing/>
        <w:jc w:val="center"/>
        <w:rPr>
          <w:rFonts w:eastAsia="Calibri"/>
          <w:lang w:eastAsia="en-US"/>
        </w:rPr>
      </w:pPr>
    </w:p>
    <w:p w:rsidR="002F3516" w:rsidRDefault="002F3516" w:rsidP="00871FCA">
      <w:pPr>
        <w:contextualSpacing/>
        <w:jc w:val="center"/>
        <w:rPr>
          <w:rFonts w:eastAsia="Calibri"/>
          <w:b/>
          <w:lang w:eastAsia="en-US"/>
        </w:rPr>
      </w:pPr>
      <w:r w:rsidRPr="001D5351">
        <w:rPr>
          <w:rFonts w:eastAsia="Calibri"/>
          <w:b/>
          <w:lang w:eastAsia="en-US"/>
        </w:rPr>
        <w:t>Цена на покупку мощности в разрезе договоров оптового рынка, тыс. руб</w:t>
      </w:r>
      <w:r>
        <w:rPr>
          <w:rFonts w:eastAsia="Calibri"/>
          <w:b/>
          <w:lang w:eastAsia="en-US"/>
        </w:rPr>
        <w:t>.</w:t>
      </w:r>
      <w:r w:rsidRPr="001D5351">
        <w:rPr>
          <w:rFonts w:eastAsia="Calibri"/>
          <w:b/>
          <w:lang w:eastAsia="en-US"/>
        </w:rPr>
        <w:t>/</w:t>
      </w:r>
      <w:proofErr w:type="gramStart"/>
      <w:r>
        <w:rPr>
          <w:rFonts w:eastAsia="Calibri"/>
          <w:b/>
          <w:lang w:eastAsia="en-US"/>
        </w:rPr>
        <w:t>млн</w:t>
      </w:r>
      <w:proofErr w:type="gramEnd"/>
      <w:r w:rsidR="00EE0377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к</w:t>
      </w:r>
      <w:r w:rsidRPr="001D5351">
        <w:rPr>
          <w:rFonts w:eastAsia="Calibri"/>
          <w:b/>
          <w:lang w:eastAsia="en-US"/>
        </w:rPr>
        <w:t>Вт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0"/>
        <w:gridCol w:w="2213"/>
        <w:gridCol w:w="2130"/>
        <w:gridCol w:w="1626"/>
      </w:tblGrid>
      <w:tr w:rsidR="002F3516" w:rsidRPr="00967BDC" w:rsidTr="00412037">
        <w:trPr>
          <w:trHeight w:val="1044"/>
        </w:trPr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1F1355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показателя/</w:t>
            </w:r>
            <w:r w:rsidR="002F3516" w:rsidRPr="00967BDC">
              <w:rPr>
                <w:rFonts w:eastAsia="Calibri"/>
                <w:b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регулируемым договорам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 договорам КОМ, ДПМ, ДПМ АЭС/ГЭС, ДПМ ВИЭ, ВР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sz w:val="22"/>
                <w:szCs w:val="22"/>
                <w:lang w:eastAsia="en-US"/>
              </w:rPr>
              <w:t>Покупка,</w:t>
            </w:r>
          </w:p>
          <w:p w:rsidR="002F3516" w:rsidRPr="00967BDC" w:rsidRDefault="002F3516" w:rsidP="00871FC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b/>
                <w:sz w:val="22"/>
                <w:szCs w:val="22"/>
                <w:lang w:eastAsia="en-US"/>
              </w:rPr>
              <w:t>итого</w:t>
            </w:r>
          </w:p>
        </w:tc>
      </w:tr>
      <w:tr w:rsidR="002F3516" w:rsidRPr="00967BDC" w:rsidTr="00412037"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7BDC">
              <w:rPr>
                <w:rFonts w:eastAsia="Calibri"/>
                <w:sz w:val="22"/>
                <w:szCs w:val="22"/>
                <w:lang w:eastAsia="en-US"/>
              </w:rPr>
              <w:t>2014 год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128,3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218,9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128,9</w:t>
            </w:r>
          </w:p>
        </w:tc>
      </w:tr>
      <w:tr w:rsidR="002F3516" w:rsidRPr="00967BDC" w:rsidTr="00412037"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131,1</w:t>
            </w:r>
          </w:p>
        </w:tc>
      </w:tr>
      <w:tr w:rsidR="002F3516" w:rsidRPr="00B10F50" w:rsidTr="00412037"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/2014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г.,</w:t>
            </w:r>
          </w:p>
          <w:p w:rsidR="002F3516" w:rsidRDefault="00EE0377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тыс. руб./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2F3516">
              <w:rPr>
                <w:rFonts w:eastAsia="Calibri"/>
                <w:sz w:val="22"/>
                <w:szCs w:val="22"/>
                <w:lang w:eastAsia="en-US"/>
              </w:rPr>
              <w:t>кВт,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</w:p>
          <w:p w:rsidR="002F3516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2,5</w:t>
            </w:r>
          </w:p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1,9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</w:p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-35,2</w:t>
            </w:r>
          </w:p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-16,1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</w:p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2F3516" w:rsidRPr="00B10F50" w:rsidTr="00412037"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131,3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16" w:rsidRPr="00B10F50" w:rsidRDefault="002F3516" w:rsidP="00871FCA">
            <w:pPr>
              <w:ind w:firstLine="25"/>
              <w:jc w:val="center"/>
              <w:rPr>
                <w:sz w:val="22"/>
                <w:szCs w:val="22"/>
              </w:rPr>
            </w:pPr>
            <w:r w:rsidRPr="00B10F50">
              <w:rPr>
                <w:sz w:val="22"/>
                <w:szCs w:val="22"/>
              </w:rPr>
              <w:t>211,9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16" w:rsidRPr="00B10F50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2F3516" w:rsidRPr="00B10F50" w:rsidTr="00412037"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откл. 2016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/2015</w:t>
            </w:r>
            <w:r w:rsidR="007318B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E0377">
              <w:rPr>
                <w:rFonts w:eastAsia="Calibri"/>
                <w:sz w:val="22"/>
                <w:szCs w:val="22"/>
                <w:lang w:eastAsia="en-US"/>
              </w:rPr>
              <w:t>г.,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тыс. руб./</w:t>
            </w:r>
            <w:proofErr w:type="gramStart"/>
            <w:r w:rsidR="00EE0377"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End"/>
            <w:r w:rsidR="00EE037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B10F50">
              <w:rPr>
                <w:rFonts w:eastAsia="Calibri"/>
                <w:sz w:val="22"/>
                <w:szCs w:val="22"/>
                <w:lang w:eastAsia="en-US"/>
              </w:rPr>
              <w:t>Вт,</w:t>
            </w:r>
          </w:p>
          <w:p w:rsidR="002F3516" w:rsidRPr="00B10F50" w:rsidRDefault="002F3516" w:rsidP="00871FC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10F50">
              <w:rPr>
                <w:rFonts w:eastAsia="Calibri"/>
                <w:sz w:val="22"/>
                <w:szCs w:val="22"/>
                <w:lang w:eastAsia="en-US"/>
              </w:rPr>
              <w:t>(%)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0,5</w:t>
            </w:r>
          </w:p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28,2</w:t>
            </w:r>
          </w:p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 w:rsidRPr="00B10F50">
              <w:rPr>
                <w:color w:val="000000"/>
                <w:sz w:val="22"/>
                <w:szCs w:val="22"/>
              </w:rPr>
              <w:t>3,</w:t>
            </w:r>
            <w:r>
              <w:rPr>
                <w:color w:val="000000"/>
                <w:sz w:val="22"/>
                <w:szCs w:val="22"/>
              </w:rPr>
              <w:t>8</w:t>
            </w:r>
          </w:p>
          <w:p w:rsidR="002F3516" w:rsidRPr="00B10F50" w:rsidRDefault="002F3516" w:rsidP="00871F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</w:tbl>
    <w:p w:rsidR="002F3516" w:rsidRPr="00B10F50" w:rsidRDefault="002F3516" w:rsidP="00871FCA">
      <w:pPr>
        <w:ind w:firstLine="720"/>
        <w:jc w:val="both"/>
      </w:pPr>
    </w:p>
    <w:p w:rsidR="002F3516" w:rsidRDefault="002F3516" w:rsidP="00EE0377">
      <w:pPr>
        <w:ind w:firstLine="720"/>
        <w:jc w:val="both"/>
      </w:pPr>
      <w:r w:rsidRPr="00B10F50">
        <w:t xml:space="preserve">В 2016 году </w:t>
      </w:r>
      <w:r>
        <w:t xml:space="preserve">наблюдается положительная динамика цены на покупку мощности во всех секторах ОРЭМ. Наибольший рост цены в свободных секторах </w:t>
      </w:r>
      <w:r w:rsidR="00EE0377">
        <w:t>–</w:t>
      </w:r>
      <w:r>
        <w:t xml:space="preserve"> 15,4% к показателю 2015 года. В целом цена покупки мощнос</w:t>
      </w:r>
      <w:r w:rsidR="00EE0377">
        <w:t>ти в 2016 году выросла на 2,9%.</w:t>
      </w:r>
    </w:p>
    <w:p w:rsidR="002F3516" w:rsidRDefault="002F3516" w:rsidP="00871FCA">
      <w:pPr>
        <w:ind w:firstLine="720"/>
        <w:jc w:val="both"/>
        <w:rPr>
          <w:rFonts w:eastAsia="Calibri"/>
          <w:sz w:val="20"/>
          <w:szCs w:val="20"/>
          <w:lang w:eastAsia="en-US"/>
        </w:rPr>
      </w:pPr>
    </w:p>
    <w:p w:rsidR="002F3516" w:rsidRPr="00EE0377" w:rsidRDefault="002F3516" w:rsidP="00871FCA">
      <w:pPr>
        <w:pStyle w:val="a9"/>
        <w:ind w:left="708"/>
        <w:jc w:val="center"/>
        <w:rPr>
          <w:rFonts w:eastAsia="Calibri"/>
          <w:b/>
          <w:lang w:eastAsia="en-US"/>
        </w:rPr>
      </w:pPr>
      <w:r w:rsidRPr="00EE0377">
        <w:rPr>
          <w:rFonts w:eastAsia="Calibri"/>
          <w:b/>
          <w:lang w:eastAsia="en-US"/>
        </w:rPr>
        <w:t>Стоимостные показатели покупки электрической энергии и мощности</w:t>
      </w:r>
    </w:p>
    <w:p w:rsidR="002F3516" w:rsidRPr="00402790" w:rsidRDefault="002F3516" w:rsidP="00871FCA">
      <w:pPr>
        <w:ind w:firstLine="720"/>
        <w:jc w:val="both"/>
        <w:rPr>
          <w:rFonts w:eastAsia="Calibri"/>
          <w:lang w:eastAsia="en-US"/>
        </w:rPr>
      </w:pPr>
    </w:p>
    <w:p w:rsidR="002F3516" w:rsidRDefault="002F3516" w:rsidP="00871FCA">
      <w:pPr>
        <w:jc w:val="center"/>
        <w:rPr>
          <w:b/>
        </w:rPr>
      </w:pPr>
      <w:r w:rsidRPr="0014448B">
        <w:rPr>
          <w:b/>
        </w:rPr>
        <w:t xml:space="preserve">Структура стоимости покупки электроэнергии и мощности на оптовом </w:t>
      </w:r>
      <w:r w:rsidR="001F1355">
        <w:rPr>
          <w:b/>
        </w:rPr>
        <w:t>рынке</w:t>
      </w:r>
    </w:p>
    <w:p w:rsidR="002F3516" w:rsidRDefault="002F3516" w:rsidP="00871FCA">
      <w:pPr>
        <w:jc w:val="center"/>
        <w:rPr>
          <w:b/>
        </w:rPr>
      </w:pPr>
      <w:r>
        <w:rPr>
          <w:b/>
        </w:rPr>
        <w:t>в 2014-2016</w:t>
      </w:r>
      <w:r w:rsidRPr="0014448B">
        <w:rPr>
          <w:b/>
        </w:rPr>
        <w:t xml:space="preserve"> гг. </w:t>
      </w:r>
      <w:proofErr w:type="gramStart"/>
      <w:r w:rsidRPr="0014448B">
        <w:rPr>
          <w:b/>
        </w:rPr>
        <w:t>млн</w:t>
      </w:r>
      <w:proofErr w:type="gramEnd"/>
      <w:r w:rsidRPr="0014448B">
        <w:rPr>
          <w:b/>
        </w:rPr>
        <w:t xml:space="preserve"> руб. с учетом НДС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670"/>
        <w:gridCol w:w="1157"/>
        <w:gridCol w:w="1670"/>
        <w:gridCol w:w="1674"/>
        <w:gridCol w:w="1202"/>
      </w:tblGrid>
      <w:tr w:rsidR="002F3516" w:rsidRPr="0014448B" w:rsidTr="007318B9"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</w:pPr>
            <w:r>
              <w:t>Период (год)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  <w:rPr>
                <w:sz w:val="22"/>
              </w:rPr>
            </w:pPr>
            <w:r w:rsidRPr="0014448B">
              <w:rPr>
                <w:sz w:val="22"/>
              </w:rPr>
              <w:t>по регулируемым договорам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  <w:rPr>
                <w:sz w:val="22"/>
              </w:rPr>
            </w:pPr>
            <w:r w:rsidRPr="0014448B">
              <w:rPr>
                <w:sz w:val="22"/>
              </w:rPr>
              <w:t>по договорам на РСВ и БР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  <w:rPr>
                <w:sz w:val="22"/>
              </w:rPr>
            </w:pPr>
            <w:r w:rsidRPr="0014448B">
              <w:rPr>
                <w:sz w:val="22"/>
              </w:rPr>
              <w:t>по договорам КОМ, ДПМ, ДПМ АЭС/ГЭС, ДПМ ВИЭ, ВР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  <w:rPr>
                <w:sz w:val="22"/>
              </w:rPr>
            </w:pPr>
            <w:r w:rsidRPr="0014448B">
              <w:rPr>
                <w:sz w:val="22"/>
              </w:rPr>
              <w:t>Итого покупка на ОРЭМ</w:t>
            </w:r>
          </w:p>
        </w:tc>
      </w:tr>
      <w:tr w:rsidR="00CA2DEE" w:rsidRPr="0014448B" w:rsidTr="007318B9">
        <w:trPr>
          <w:trHeight w:val="551"/>
        </w:trPr>
        <w:tc>
          <w:tcPr>
            <w:tcW w:w="1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CA2DEE" w:rsidP="00871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электроэнергия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>
            <w:pPr>
              <w:jc w:val="center"/>
              <w:rPr>
                <w:sz w:val="22"/>
              </w:rPr>
            </w:pPr>
            <w:r w:rsidRPr="0014448B">
              <w:rPr>
                <w:sz w:val="22"/>
              </w:rPr>
              <w:t>мощность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CA2DEE" w:rsidP="00CA2D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электроэнергия</w:t>
            </w: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/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14448B" w:rsidRDefault="002F3516" w:rsidP="00871FCA"/>
        </w:tc>
      </w:tr>
      <w:tr w:rsidR="00CA2DEE" w:rsidRPr="0014448B" w:rsidTr="007318B9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 w:rsidRPr="00967BDC">
              <w:rPr>
                <w:sz w:val="22"/>
                <w:szCs w:val="22"/>
              </w:rPr>
              <w:t>2014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804,7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593,9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172,2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6,9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1578,1</w:t>
            </w:r>
          </w:p>
        </w:tc>
      </w:tr>
      <w:tr w:rsidR="00CA2DEE" w:rsidRPr="0014448B" w:rsidTr="007318B9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967BDC" w:rsidRDefault="002F3516" w:rsidP="00871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849,0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669,6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145,5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5,0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1669,1</w:t>
            </w:r>
          </w:p>
        </w:tc>
      </w:tr>
      <w:tr w:rsidR="00CA2DEE" w:rsidRPr="00BE3E39" w:rsidTr="007318B9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BE3E39" w:rsidRDefault="002F3516" w:rsidP="00EE0377">
            <w:pPr>
              <w:jc w:val="center"/>
              <w:rPr>
                <w:sz w:val="22"/>
                <w:szCs w:val="22"/>
              </w:rPr>
            </w:pPr>
            <w:r w:rsidRPr="00BE3E39">
              <w:rPr>
                <w:sz w:val="22"/>
                <w:szCs w:val="22"/>
              </w:rPr>
              <w:t>откл. 2015</w:t>
            </w:r>
            <w:r w:rsidR="007318B9">
              <w:rPr>
                <w:sz w:val="22"/>
                <w:szCs w:val="22"/>
              </w:rPr>
              <w:t xml:space="preserve"> </w:t>
            </w:r>
            <w:r w:rsidR="00EE0377">
              <w:rPr>
                <w:sz w:val="22"/>
                <w:szCs w:val="22"/>
              </w:rPr>
              <w:t>г.</w:t>
            </w:r>
            <w:r w:rsidRPr="00BE3E39">
              <w:rPr>
                <w:sz w:val="22"/>
                <w:szCs w:val="22"/>
              </w:rPr>
              <w:t>/2014</w:t>
            </w:r>
            <w:r w:rsidR="007318B9">
              <w:rPr>
                <w:sz w:val="22"/>
                <w:szCs w:val="22"/>
              </w:rPr>
              <w:t xml:space="preserve"> </w:t>
            </w:r>
            <w:r w:rsidR="00EE0377">
              <w:rPr>
                <w:sz w:val="22"/>
                <w:szCs w:val="22"/>
              </w:rPr>
              <w:t xml:space="preserve">г., </w:t>
            </w:r>
            <w:proofErr w:type="gramStart"/>
            <w:r w:rsidRPr="00BE3E39">
              <w:rPr>
                <w:sz w:val="22"/>
                <w:szCs w:val="22"/>
              </w:rPr>
              <w:t>млн</w:t>
            </w:r>
            <w:proofErr w:type="gramEnd"/>
            <w:r w:rsidR="00EE0377">
              <w:rPr>
                <w:sz w:val="22"/>
                <w:szCs w:val="22"/>
              </w:rPr>
              <w:t xml:space="preserve"> </w:t>
            </w:r>
            <w:r w:rsidRPr="00BE3E39">
              <w:rPr>
                <w:sz w:val="22"/>
                <w:szCs w:val="22"/>
              </w:rPr>
              <w:t>руб./(%)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44,3</w:t>
            </w:r>
          </w:p>
          <w:p w:rsidR="002F3516" w:rsidRPr="00DE6357" w:rsidRDefault="002F3516" w:rsidP="00871FCA">
            <w:pPr>
              <w:jc w:val="center"/>
            </w:pPr>
            <w:r w:rsidRPr="00DE6357">
              <w:t>5,5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75,7</w:t>
            </w:r>
          </w:p>
          <w:p w:rsidR="002F3516" w:rsidRPr="00DE6357" w:rsidRDefault="002F3516" w:rsidP="00871FCA">
            <w:pPr>
              <w:jc w:val="center"/>
            </w:pPr>
            <w:r w:rsidRPr="00DE6357">
              <w:t>12,7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-26,7</w:t>
            </w:r>
          </w:p>
          <w:p w:rsidR="002F3516" w:rsidRPr="00DE6357" w:rsidRDefault="002F3516" w:rsidP="00871FCA">
            <w:pPr>
              <w:jc w:val="center"/>
            </w:pPr>
            <w:r w:rsidRPr="00DE6357">
              <w:t>-15,5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-1,9</w:t>
            </w:r>
          </w:p>
          <w:p w:rsidR="002F3516" w:rsidRPr="00DE6357" w:rsidRDefault="002F3516" w:rsidP="00871FCA">
            <w:pPr>
              <w:jc w:val="center"/>
            </w:pPr>
            <w:r w:rsidRPr="00DE6357">
              <w:t>-27,5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91,4</w:t>
            </w:r>
          </w:p>
          <w:p w:rsidR="002F3516" w:rsidRPr="00DE6357" w:rsidRDefault="002F3516" w:rsidP="00871FCA">
            <w:pPr>
              <w:jc w:val="center"/>
            </w:pPr>
            <w:r w:rsidRPr="00DE6357">
              <w:t>5,8</w:t>
            </w:r>
          </w:p>
        </w:tc>
      </w:tr>
      <w:tr w:rsidR="00CA2DEE" w:rsidRPr="00BE3E39" w:rsidTr="007318B9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BE3E39" w:rsidRDefault="002F3516" w:rsidP="00871FCA">
            <w:pPr>
              <w:jc w:val="center"/>
              <w:rPr>
                <w:sz w:val="22"/>
                <w:szCs w:val="22"/>
              </w:rPr>
            </w:pPr>
            <w:r w:rsidRPr="00BE3E39">
              <w:rPr>
                <w:sz w:val="22"/>
                <w:szCs w:val="22"/>
              </w:rPr>
              <w:t>2016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946,3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727,6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183,6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54,8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</w:pPr>
            <w:r w:rsidRPr="00DE6357">
              <w:t>1912,3</w:t>
            </w:r>
          </w:p>
        </w:tc>
      </w:tr>
      <w:tr w:rsidR="00CA2DEE" w:rsidRPr="00BE3E39" w:rsidTr="007318B9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516" w:rsidRPr="00BE3E39" w:rsidRDefault="002F3516" w:rsidP="00EE0377">
            <w:pPr>
              <w:jc w:val="center"/>
              <w:rPr>
                <w:sz w:val="22"/>
                <w:szCs w:val="22"/>
              </w:rPr>
            </w:pPr>
            <w:r w:rsidRPr="00BE3E39">
              <w:rPr>
                <w:sz w:val="22"/>
                <w:szCs w:val="22"/>
              </w:rPr>
              <w:t>откл. 2016</w:t>
            </w:r>
            <w:r w:rsidR="007318B9">
              <w:rPr>
                <w:sz w:val="22"/>
                <w:szCs w:val="22"/>
              </w:rPr>
              <w:t xml:space="preserve"> </w:t>
            </w:r>
            <w:r w:rsidR="00EE0377">
              <w:rPr>
                <w:sz w:val="22"/>
                <w:szCs w:val="22"/>
              </w:rPr>
              <w:t>г.</w:t>
            </w:r>
            <w:r w:rsidRPr="00BE3E39">
              <w:rPr>
                <w:sz w:val="22"/>
                <w:szCs w:val="22"/>
              </w:rPr>
              <w:t>/2015</w:t>
            </w:r>
            <w:r w:rsidR="007318B9">
              <w:rPr>
                <w:sz w:val="22"/>
                <w:szCs w:val="22"/>
              </w:rPr>
              <w:t xml:space="preserve"> </w:t>
            </w:r>
            <w:r w:rsidR="00EE0377">
              <w:rPr>
                <w:sz w:val="22"/>
                <w:szCs w:val="22"/>
              </w:rPr>
              <w:t>г.</w:t>
            </w:r>
            <w:r w:rsidRPr="00BE3E39">
              <w:rPr>
                <w:sz w:val="22"/>
                <w:szCs w:val="22"/>
              </w:rPr>
              <w:t xml:space="preserve">, </w:t>
            </w:r>
            <w:proofErr w:type="gramStart"/>
            <w:r w:rsidRPr="00BE3E39">
              <w:rPr>
                <w:sz w:val="22"/>
                <w:szCs w:val="22"/>
              </w:rPr>
              <w:t>млн</w:t>
            </w:r>
            <w:proofErr w:type="gramEnd"/>
            <w:r w:rsidR="00EE0377">
              <w:rPr>
                <w:sz w:val="22"/>
                <w:szCs w:val="22"/>
              </w:rPr>
              <w:t xml:space="preserve"> </w:t>
            </w:r>
            <w:r w:rsidRPr="00BE3E39">
              <w:rPr>
                <w:sz w:val="22"/>
                <w:szCs w:val="22"/>
              </w:rPr>
              <w:t>руб./(%)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97,3</w:t>
            </w:r>
          </w:p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11,5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58</w:t>
            </w:r>
          </w:p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8,7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38,1</w:t>
            </w:r>
          </w:p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26,2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49,8</w:t>
            </w:r>
          </w:p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996,0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243,2</w:t>
            </w:r>
          </w:p>
          <w:p w:rsidR="002F3516" w:rsidRPr="00DE6357" w:rsidRDefault="002F3516" w:rsidP="00871FCA">
            <w:pPr>
              <w:jc w:val="center"/>
              <w:rPr>
                <w:color w:val="000000"/>
              </w:rPr>
            </w:pPr>
            <w:r w:rsidRPr="00DE6357">
              <w:rPr>
                <w:color w:val="000000"/>
              </w:rPr>
              <w:t>14,6</w:t>
            </w:r>
          </w:p>
        </w:tc>
      </w:tr>
    </w:tbl>
    <w:p w:rsidR="002F3516" w:rsidRPr="00BE3E39" w:rsidRDefault="002F3516" w:rsidP="00871FCA">
      <w:pPr>
        <w:ind w:firstLine="720"/>
        <w:jc w:val="both"/>
        <w:rPr>
          <w:rFonts w:eastAsia="Calibri"/>
          <w:lang w:eastAsia="en-US"/>
        </w:rPr>
      </w:pPr>
    </w:p>
    <w:p w:rsidR="002F3516" w:rsidRPr="00BE3E39" w:rsidRDefault="002F3516" w:rsidP="00EE0377">
      <w:pPr>
        <w:ind w:firstLine="720"/>
        <w:jc w:val="both"/>
        <w:rPr>
          <w:rFonts w:eastAsia="Calibri"/>
          <w:lang w:eastAsia="en-US"/>
        </w:rPr>
      </w:pPr>
      <w:r w:rsidRPr="00BE3E39">
        <w:rPr>
          <w:rFonts w:eastAsia="Calibri"/>
          <w:lang w:eastAsia="en-US"/>
        </w:rPr>
        <w:lastRenderedPageBreak/>
        <w:t xml:space="preserve">Стоимость покупной электроэнергии и мощности </w:t>
      </w:r>
      <w:r>
        <w:rPr>
          <w:rFonts w:eastAsia="Calibri"/>
          <w:lang w:eastAsia="en-US"/>
        </w:rPr>
        <w:t xml:space="preserve">на ОРЭМ </w:t>
      </w:r>
      <w:r w:rsidRPr="00BE3E39">
        <w:rPr>
          <w:rFonts w:eastAsia="Calibri"/>
          <w:lang w:eastAsia="en-US"/>
        </w:rPr>
        <w:t>в 2016 </w:t>
      </w:r>
      <w:r w:rsidR="00EE0377">
        <w:rPr>
          <w:rFonts w:eastAsia="Calibri"/>
          <w:lang w:eastAsia="en-US"/>
        </w:rPr>
        <w:t>году</w:t>
      </w:r>
      <w:r w:rsidR="007318B9">
        <w:rPr>
          <w:rFonts w:eastAsia="Calibri"/>
          <w:lang w:eastAsia="en-US"/>
        </w:rPr>
        <w:t xml:space="preserve"> составила</w:t>
      </w:r>
      <w:r w:rsidR="007318B9">
        <w:rPr>
          <w:rFonts w:eastAsia="Calibri"/>
          <w:lang w:eastAsia="en-US"/>
        </w:rPr>
        <w:br/>
      </w:r>
      <w:r>
        <w:rPr>
          <w:rFonts w:eastAsia="Calibri"/>
          <w:lang w:eastAsia="en-US"/>
        </w:rPr>
        <w:t>1</w:t>
      </w:r>
      <w:r w:rsidR="007318B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912,3 </w:t>
      </w:r>
      <w:proofErr w:type="gramStart"/>
      <w:r>
        <w:rPr>
          <w:rFonts w:eastAsia="Calibri"/>
          <w:lang w:eastAsia="en-US"/>
        </w:rPr>
        <w:t>млн</w:t>
      </w:r>
      <w:proofErr w:type="gramEnd"/>
      <w:r>
        <w:rPr>
          <w:rFonts w:eastAsia="Calibri"/>
          <w:lang w:eastAsia="en-US"/>
        </w:rPr>
        <w:t> руб. Р</w:t>
      </w:r>
      <w:r w:rsidRPr="00BE3E39">
        <w:rPr>
          <w:rFonts w:eastAsia="Calibri"/>
          <w:lang w:eastAsia="en-US"/>
        </w:rPr>
        <w:t xml:space="preserve">ост стоимости </w:t>
      </w:r>
      <w:r>
        <w:rPr>
          <w:rFonts w:eastAsia="Calibri"/>
          <w:lang w:eastAsia="en-US"/>
        </w:rPr>
        <w:t xml:space="preserve">по сравнению с 2015 годом </w:t>
      </w:r>
      <w:r w:rsidR="00EE0377">
        <w:rPr>
          <w:rFonts w:eastAsia="Calibri"/>
          <w:lang w:eastAsia="en-US"/>
        </w:rPr>
        <w:t>–</w:t>
      </w:r>
      <w:r w:rsidRPr="00BE3E3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243,2</w:t>
      </w:r>
      <w:r w:rsidRPr="00BE3E39">
        <w:rPr>
          <w:rFonts w:eastAsia="Calibri"/>
          <w:lang w:eastAsia="en-US"/>
        </w:rPr>
        <w:t xml:space="preserve"> млн</w:t>
      </w:r>
      <w:r w:rsidR="00EE0377">
        <w:rPr>
          <w:rFonts w:eastAsia="Calibri"/>
          <w:lang w:eastAsia="en-US"/>
        </w:rPr>
        <w:t xml:space="preserve"> </w:t>
      </w:r>
      <w:r w:rsidRPr="00BE3E39">
        <w:rPr>
          <w:rFonts w:eastAsia="Calibri"/>
          <w:lang w:eastAsia="en-US"/>
        </w:rPr>
        <w:t>руб.</w:t>
      </w:r>
      <w:r w:rsidR="00223F16">
        <w:rPr>
          <w:rFonts w:eastAsia="Calibri"/>
          <w:lang w:eastAsia="en-US"/>
        </w:rPr>
        <w:t>,</w:t>
      </w:r>
      <w:r w:rsidRPr="00BE3E39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14,6%, что обусловлено ростом потребления электроэнергии и положительной динамикой ценовых показателей.</w:t>
      </w:r>
    </w:p>
    <w:p w:rsidR="002F3516" w:rsidRDefault="002F3516" w:rsidP="00EE0377">
      <w:pPr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Pr="00BE3E39">
        <w:rPr>
          <w:rFonts w:eastAsia="Calibri"/>
          <w:lang w:eastAsia="en-US"/>
        </w:rPr>
        <w:t xml:space="preserve">тоимость продажи электроэнергии на ОРЭМ в 2016 году составила 61,9 </w:t>
      </w:r>
      <w:proofErr w:type="gramStart"/>
      <w:r w:rsidRPr="00BE3E39">
        <w:rPr>
          <w:rFonts w:eastAsia="Calibri"/>
          <w:lang w:eastAsia="en-US"/>
        </w:rPr>
        <w:t>млн</w:t>
      </w:r>
      <w:proofErr w:type="gramEnd"/>
      <w:r w:rsidRPr="00BE3E39">
        <w:rPr>
          <w:rFonts w:eastAsia="Calibri"/>
          <w:lang w:eastAsia="en-US"/>
        </w:rPr>
        <w:t xml:space="preserve"> руб., а в 2015 году </w:t>
      </w:r>
      <w:r w:rsidR="00EE0377">
        <w:rPr>
          <w:rFonts w:eastAsia="Calibri"/>
          <w:lang w:eastAsia="en-US"/>
        </w:rPr>
        <w:t xml:space="preserve">– </w:t>
      </w:r>
      <w:r w:rsidRPr="00BE3E39">
        <w:rPr>
          <w:rFonts w:eastAsia="Calibri"/>
          <w:lang w:eastAsia="en-US"/>
        </w:rPr>
        <w:t>69,1 млн руб.</w:t>
      </w:r>
    </w:p>
    <w:p w:rsidR="002F3516" w:rsidRDefault="002F3516" w:rsidP="00871FCA">
      <w:pPr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2016 году АО «Каббалкэнерго» осуществляло покупку электроэнергии и мощности на розничном рынке по договорам, заключенным с производителями электроэнергии – субъектами розничного рынка. Информация о покупке и расчетах Общества с поставщиками на розничном рынке приведена в таблице.</w:t>
      </w:r>
    </w:p>
    <w:p w:rsidR="002F3516" w:rsidRDefault="002F3516" w:rsidP="00871FCA">
      <w:pPr>
        <w:ind w:firstLine="720"/>
        <w:jc w:val="both"/>
        <w:rPr>
          <w:rFonts w:eastAsia="Calibri"/>
          <w:lang w:eastAsia="en-US"/>
        </w:rPr>
      </w:pPr>
    </w:p>
    <w:tbl>
      <w:tblPr>
        <w:tblStyle w:val="af3"/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851"/>
        <w:gridCol w:w="992"/>
        <w:gridCol w:w="992"/>
        <w:gridCol w:w="709"/>
        <w:gridCol w:w="850"/>
        <w:gridCol w:w="993"/>
        <w:gridCol w:w="850"/>
        <w:gridCol w:w="992"/>
        <w:gridCol w:w="993"/>
      </w:tblGrid>
      <w:tr w:rsidR="002F351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2835" w:type="dxa"/>
            <w:gridSpan w:val="3"/>
          </w:tcPr>
          <w:p w:rsidR="002F3516" w:rsidRPr="006C1896" w:rsidRDefault="002F3516" w:rsidP="00CA2DEE">
            <w:pPr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э</w:t>
            </w:r>
            <w:r w:rsidR="00CA2DEE">
              <w:rPr>
                <w:rFonts w:eastAsia="Calibri"/>
                <w:b/>
                <w:sz w:val="19"/>
                <w:szCs w:val="19"/>
                <w:lang w:eastAsia="en-US"/>
              </w:rPr>
              <w:t>лектро</w:t>
            </w: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энергия</w:t>
            </w:r>
          </w:p>
        </w:tc>
        <w:tc>
          <w:tcPr>
            <w:tcW w:w="2552" w:type="dxa"/>
            <w:gridSpan w:val="3"/>
          </w:tcPr>
          <w:p w:rsidR="002F3516" w:rsidRPr="006C1896" w:rsidRDefault="002F3516" w:rsidP="00871FCA">
            <w:pPr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мощность</w:t>
            </w:r>
          </w:p>
        </w:tc>
        <w:tc>
          <w:tcPr>
            <w:tcW w:w="2835" w:type="dxa"/>
            <w:gridSpan w:val="3"/>
          </w:tcPr>
          <w:p w:rsidR="002F3516" w:rsidRPr="006C1896" w:rsidRDefault="002F3516" w:rsidP="00CA2DEE">
            <w:pPr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Итого э</w:t>
            </w:r>
            <w:r w:rsidR="00CA2DEE">
              <w:rPr>
                <w:rFonts w:eastAsia="Calibri"/>
                <w:b/>
                <w:sz w:val="19"/>
                <w:szCs w:val="19"/>
                <w:lang w:eastAsia="en-US"/>
              </w:rPr>
              <w:t>лектро</w:t>
            </w: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э</w:t>
            </w:r>
            <w:r w:rsidR="00CA2DEE">
              <w:rPr>
                <w:rFonts w:eastAsia="Calibri"/>
                <w:b/>
                <w:sz w:val="19"/>
                <w:szCs w:val="19"/>
                <w:lang w:eastAsia="en-US"/>
              </w:rPr>
              <w:t>нергия</w:t>
            </w: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 xml:space="preserve"> + мощн</w:t>
            </w:r>
            <w:r w:rsidR="00CA2DEE">
              <w:rPr>
                <w:rFonts w:eastAsia="Calibri"/>
                <w:b/>
                <w:sz w:val="19"/>
                <w:szCs w:val="19"/>
                <w:lang w:eastAsia="en-US"/>
              </w:rPr>
              <w:t>ость</w:t>
            </w:r>
          </w:p>
        </w:tc>
      </w:tr>
      <w:tr w:rsidR="006C189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объем</w:t>
            </w:r>
          </w:p>
        </w:tc>
        <w:tc>
          <w:tcPr>
            <w:tcW w:w="992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цена</w:t>
            </w:r>
          </w:p>
        </w:tc>
        <w:tc>
          <w:tcPr>
            <w:tcW w:w="992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стоимость</w:t>
            </w:r>
          </w:p>
        </w:tc>
        <w:tc>
          <w:tcPr>
            <w:tcW w:w="709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объем</w:t>
            </w:r>
          </w:p>
        </w:tc>
        <w:tc>
          <w:tcPr>
            <w:tcW w:w="850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цена</w:t>
            </w:r>
          </w:p>
        </w:tc>
        <w:tc>
          <w:tcPr>
            <w:tcW w:w="993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стоимость</w:t>
            </w:r>
          </w:p>
        </w:tc>
        <w:tc>
          <w:tcPr>
            <w:tcW w:w="850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объем</w:t>
            </w:r>
          </w:p>
        </w:tc>
        <w:tc>
          <w:tcPr>
            <w:tcW w:w="992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цена</w:t>
            </w:r>
          </w:p>
        </w:tc>
        <w:tc>
          <w:tcPr>
            <w:tcW w:w="993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стоимость</w:t>
            </w:r>
          </w:p>
        </w:tc>
      </w:tr>
      <w:tr w:rsidR="006C189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</w:tcPr>
          <w:p w:rsidR="002F3516" w:rsidRPr="006C1896" w:rsidRDefault="00EE0377" w:rsidP="00EE0377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proofErr w:type="gramStart"/>
            <w:r w:rsidRPr="006C1896">
              <w:rPr>
                <w:rFonts w:eastAsia="Calibri"/>
                <w:sz w:val="19"/>
                <w:szCs w:val="19"/>
                <w:lang w:eastAsia="en-US"/>
              </w:rPr>
              <w:t>м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лн</w:t>
            </w:r>
            <w:proofErr w:type="gramEnd"/>
            <w:r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proofErr w:type="spellStart"/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кВт</w:t>
            </w:r>
            <w:r w:rsidR="00CA2DEE" w:rsidRPr="00CA2DEE">
              <w:rPr>
                <w:rFonts w:ascii="Cambria Math" w:eastAsia="Calibri" w:hAnsi="Cambria Math" w:cs="Cambria Math"/>
                <w:sz w:val="19"/>
                <w:szCs w:val="19"/>
                <w:lang w:eastAsia="en-US"/>
              </w:rPr>
              <w:t>⋅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ч</w:t>
            </w:r>
            <w:proofErr w:type="spellEnd"/>
          </w:p>
        </w:tc>
        <w:tc>
          <w:tcPr>
            <w:tcW w:w="992" w:type="dxa"/>
          </w:tcPr>
          <w:p w:rsidR="002F3516" w:rsidRPr="006C1896" w:rsidRDefault="00EE0377" w:rsidP="00EE0377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р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уб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.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/</w:t>
            </w:r>
            <w:proofErr w:type="spellStart"/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МВт</w:t>
            </w:r>
            <w:r w:rsidR="00CA2DEE" w:rsidRPr="00CA2DEE">
              <w:rPr>
                <w:rFonts w:ascii="Cambria Math" w:eastAsia="Calibri" w:hAnsi="Cambria Math" w:cs="Cambria Math"/>
                <w:sz w:val="19"/>
                <w:szCs w:val="19"/>
                <w:lang w:eastAsia="en-US"/>
              </w:rPr>
              <w:t>⋅</w:t>
            </w:r>
            <w:proofErr w:type="gramStart"/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</w:tcPr>
          <w:p w:rsidR="002F3516" w:rsidRPr="006C1896" w:rsidRDefault="00EE0377" w:rsidP="00EE0377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proofErr w:type="gramStart"/>
            <w:r w:rsidRPr="006C1896">
              <w:rPr>
                <w:rFonts w:eastAsia="Calibri"/>
                <w:sz w:val="19"/>
                <w:szCs w:val="19"/>
                <w:lang w:eastAsia="en-US"/>
              </w:rPr>
              <w:t>м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лн</w:t>
            </w:r>
            <w:proofErr w:type="gramEnd"/>
            <w:r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руб.</w:t>
            </w:r>
          </w:p>
        </w:tc>
        <w:tc>
          <w:tcPr>
            <w:tcW w:w="709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МВт</w:t>
            </w:r>
          </w:p>
        </w:tc>
        <w:tc>
          <w:tcPr>
            <w:tcW w:w="850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тыс.</w:t>
            </w:r>
            <w:r w:rsidR="00EE0377"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руб</w:t>
            </w:r>
            <w:r w:rsidR="00EE0377" w:rsidRPr="006C1896">
              <w:rPr>
                <w:rFonts w:eastAsia="Calibri"/>
                <w:sz w:val="19"/>
                <w:szCs w:val="19"/>
                <w:lang w:eastAsia="en-US"/>
              </w:rPr>
              <w:t>.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/</w:t>
            </w:r>
          </w:p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МВт</w:t>
            </w:r>
          </w:p>
        </w:tc>
        <w:tc>
          <w:tcPr>
            <w:tcW w:w="993" w:type="dxa"/>
          </w:tcPr>
          <w:p w:rsidR="002F3516" w:rsidRPr="006C1896" w:rsidRDefault="00EE0377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proofErr w:type="gramStart"/>
            <w:r w:rsidRPr="006C1896">
              <w:rPr>
                <w:rFonts w:eastAsia="Calibri"/>
                <w:sz w:val="19"/>
                <w:szCs w:val="19"/>
                <w:lang w:eastAsia="en-US"/>
              </w:rPr>
              <w:t>млн</w:t>
            </w:r>
            <w:proofErr w:type="gramEnd"/>
            <w:r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руб.</w:t>
            </w:r>
          </w:p>
        </w:tc>
        <w:tc>
          <w:tcPr>
            <w:tcW w:w="850" w:type="dxa"/>
          </w:tcPr>
          <w:p w:rsidR="002F3516" w:rsidRPr="006C1896" w:rsidRDefault="002F3516" w:rsidP="00EE0377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proofErr w:type="gramStart"/>
            <w:r w:rsidRPr="006C1896">
              <w:rPr>
                <w:rFonts w:eastAsia="Calibri"/>
                <w:sz w:val="19"/>
                <w:szCs w:val="19"/>
                <w:lang w:eastAsia="en-US"/>
              </w:rPr>
              <w:t>млн</w:t>
            </w:r>
            <w:proofErr w:type="gramEnd"/>
            <w:r w:rsidR="00EE0377"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proofErr w:type="spellStart"/>
            <w:r w:rsidRPr="006C1896">
              <w:rPr>
                <w:rFonts w:eastAsia="Calibri"/>
                <w:sz w:val="19"/>
                <w:szCs w:val="19"/>
                <w:lang w:eastAsia="en-US"/>
              </w:rPr>
              <w:t>кВт</w:t>
            </w:r>
            <w:r w:rsidR="00CA2DEE" w:rsidRPr="00CA2DEE">
              <w:rPr>
                <w:rFonts w:ascii="Cambria Math" w:eastAsia="Calibri" w:hAnsi="Cambria Math" w:cs="Cambria Math"/>
                <w:sz w:val="19"/>
                <w:szCs w:val="19"/>
                <w:lang w:eastAsia="en-US"/>
              </w:rPr>
              <w:t>⋅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ч</w:t>
            </w:r>
            <w:proofErr w:type="spellEnd"/>
          </w:p>
        </w:tc>
        <w:tc>
          <w:tcPr>
            <w:tcW w:w="992" w:type="dxa"/>
          </w:tcPr>
          <w:p w:rsidR="002F3516" w:rsidRPr="006C1896" w:rsidRDefault="00EE0377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р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уб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.</w:t>
            </w:r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/</w:t>
            </w:r>
            <w:proofErr w:type="spellStart"/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МВт</w:t>
            </w:r>
            <w:r w:rsidR="00CA2DEE" w:rsidRPr="00CA2DEE">
              <w:rPr>
                <w:rFonts w:ascii="Cambria Math" w:eastAsia="Calibri" w:hAnsi="Cambria Math" w:cs="Cambria Math"/>
                <w:sz w:val="19"/>
                <w:szCs w:val="19"/>
                <w:lang w:eastAsia="en-US"/>
              </w:rPr>
              <w:t>⋅</w:t>
            </w:r>
            <w:proofErr w:type="gramStart"/>
            <w:r w:rsidR="002F3516" w:rsidRPr="006C1896">
              <w:rPr>
                <w:rFonts w:eastAsia="Calibri"/>
                <w:sz w:val="19"/>
                <w:szCs w:val="19"/>
                <w:lang w:eastAsia="en-US"/>
              </w:rPr>
              <w:t>ч</w:t>
            </w:r>
            <w:proofErr w:type="spellEnd"/>
            <w:proofErr w:type="gramEnd"/>
          </w:p>
        </w:tc>
        <w:tc>
          <w:tcPr>
            <w:tcW w:w="993" w:type="dxa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тыс.</w:t>
            </w:r>
            <w:r w:rsidR="00EE0377" w:rsidRPr="006C1896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>руб.</w:t>
            </w:r>
          </w:p>
        </w:tc>
      </w:tr>
      <w:tr w:rsidR="006C189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2015</w:t>
            </w:r>
            <w:r w:rsidR="006C1896" w:rsidRPr="006C1896">
              <w:rPr>
                <w:rFonts w:eastAsia="Calibri"/>
                <w:b/>
                <w:sz w:val="19"/>
                <w:szCs w:val="19"/>
                <w:lang w:eastAsia="en-US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sz w:val="19"/>
                <w:szCs w:val="19"/>
              </w:rPr>
              <w:t>20,0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549,6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sz w:val="19"/>
                <w:szCs w:val="19"/>
                <w:lang w:eastAsia="en-US"/>
              </w:rPr>
              <w:t>11,0</w:t>
            </w:r>
          </w:p>
        </w:tc>
        <w:tc>
          <w:tcPr>
            <w:tcW w:w="709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2,3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262,4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7,2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20,0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909,1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18,2</w:t>
            </w:r>
          </w:p>
        </w:tc>
      </w:tr>
      <w:tr w:rsidR="006C189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2016</w:t>
            </w:r>
            <w:r w:rsidR="006C1896" w:rsidRPr="006C1896">
              <w:rPr>
                <w:rFonts w:eastAsia="Calibri"/>
                <w:b/>
                <w:sz w:val="19"/>
                <w:szCs w:val="19"/>
                <w:lang w:eastAsia="en-US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8,1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612,1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4,9</w:t>
            </w:r>
          </w:p>
        </w:tc>
        <w:tc>
          <w:tcPr>
            <w:tcW w:w="709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0,9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292,3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3,3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8,1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1019,6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8,2</w:t>
            </w:r>
          </w:p>
        </w:tc>
      </w:tr>
      <w:tr w:rsidR="006C1896" w:rsidRPr="006C1896" w:rsidTr="006C1896">
        <w:tc>
          <w:tcPr>
            <w:tcW w:w="1276" w:type="dxa"/>
          </w:tcPr>
          <w:p w:rsidR="002F3516" w:rsidRPr="006C1896" w:rsidRDefault="002F3516" w:rsidP="00871FCA">
            <w:pPr>
              <w:jc w:val="both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C1896">
              <w:rPr>
                <w:rFonts w:eastAsia="Calibri"/>
                <w:b/>
                <w:sz w:val="19"/>
                <w:szCs w:val="19"/>
                <w:lang w:eastAsia="en-US"/>
              </w:rPr>
              <w:t>откл</w:t>
            </w:r>
            <w:r w:rsidRPr="006C1896">
              <w:rPr>
                <w:rFonts w:eastAsia="Calibri"/>
                <w:sz w:val="19"/>
                <w:szCs w:val="19"/>
                <w:lang w:eastAsia="en-US"/>
              </w:rPr>
              <w:t xml:space="preserve">. </w:t>
            </w:r>
            <w:r w:rsidRPr="006C1896">
              <w:rPr>
                <w:sz w:val="19"/>
                <w:szCs w:val="19"/>
              </w:rPr>
              <w:t>2016</w:t>
            </w:r>
            <w:r w:rsidR="006C1896" w:rsidRPr="006C1896">
              <w:rPr>
                <w:sz w:val="19"/>
                <w:szCs w:val="19"/>
              </w:rPr>
              <w:t xml:space="preserve"> </w:t>
            </w:r>
            <w:r w:rsidR="00EE0377" w:rsidRPr="006C1896">
              <w:rPr>
                <w:sz w:val="19"/>
                <w:szCs w:val="19"/>
              </w:rPr>
              <w:t>г.</w:t>
            </w:r>
            <w:r w:rsidRPr="006C1896">
              <w:rPr>
                <w:sz w:val="19"/>
                <w:szCs w:val="19"/>
              </w:rPr>
              <w:t>/2015</w:t>
            </w:r>
            <w:r w:rsidR="006C1896" w:rsidRPr="006C1896">
              <w:rPr>
                <w:sz w:val="19"/>
                <w:szCs w:val="19"/>
              </w:rPr>
              <w:t xml:space="preserve"> </w:t>
            </w:r>
            <w:r w:rsidR="00EE0377" w:rsidRPr="006C1896">
              <w:rPr>
                <w:sz w:val="19"/>
                <w:szCs w:val="19"/>
              </w:rPr>
              <w:t>г.</w:t>
            </w:r>
          </w:p>
        </w:tc>
        <w:tc>
          <w:tcPr>
            <w:tcW w:w="851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-12,0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62,5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-6,1</w:t>
            </w:r>
          </w:p>
        </w:tc>
        <w:tc>
          <w:tcPr>
            <w:tcW w:w="709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-1,3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29,9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-3,9</w:t>
            </w:r>
          </w:p>
        </w:tc>
        <w:tc>
          <w:tcPr>
            <w:tcW w:w="850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-12,0</w:t>
            </w:r>
          </w:p>
        </w:tc>
        <w:tc>
          <w:tcPr>
            <w:tcW w:w="992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110,6</w:t>
            </w:r>
          </w:p>
        </w:tc>
        <w:tc>
          <w:tcPr>
            <w:tcW w:w="993" w:type="dxa"/>
            <w:vAlign w:val="center"/>
          </w:tcPr>
          <w:p w:rsidR="002F3516" w:rsidRPr="006C1896" w:rsidRDefault="002F3516" w:rsidP="00871FCA">
            <w:pPr>
              <w:jc w:val="center"/>
              <w:rPr>
                <w:sz w:val="19"/>
                <w:szCs w:val="19"/>
              </w:rPr>
            </w:pPr>
            <w:r w:rsidRPr="006C1896">
              <w:rPr>
                <w:sz w:val="19"/>
                <w:szCs w:val="19"/>
              </w:rPr>
              <w:t>-10,0</w:t>
            </w:r>
          </w:p>
        </w:tc>
      </w:tr>
    </w:tbl>
    <w:p w:rsidR="002F3516" w:rsidRPr="008C3128" w:rsidRDefault="002F3516" w:rsidP="00871FCA">
      <w:pPr>
        <w:ind w:firstLine="720"/>
        <w:jc w:val="both"/>
        <w:rPr>
          <w:rFonts w:eastAsia="Calibri"/>
          <w:lang w:eastAsia="en-US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611"/>
        <w:gridCol w:w="1613"/>
        <w:gridCol w:w="1611"/>
        <w:gridCol w:w="1613"/>
        <w:gridCol w:w="1546"/>
      </w:tblGrid>
      <w:tr w:rsidR="002F3516" w:rsidRPr="006C1896" w:rsidTr="00412037">
        <w:trPr>
          <w:trHeight w:val="284"/>
        </w:trPr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C1896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6C1896">
              <w:rPr>
                <w:rFonts w:eastAsia="Calibri"/>
                <w:b/>
                <w:lang w:eastAsia="en-US"/>
              </w:rPr>
              <w:t>2015 год</w:t>
            </w:r>
          </w:p>
        </w:tc>
        <w:tc>
          <w:tcPr>
            <w:tcW w:w="2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C1896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6C1896">
              <w:rPr>
                <w:rFonts w:eastAsia="Calibri"/>
                <w:b/>
                <w:lang w:eastAsia="en-US"/>
              </w:rPr>
              <w:t>2016 год</w:t>
            </w:r>
          </w:p>
        </w:tc>
      </w:tr>
      <w:tr w:rsidR="002F3516" w:rsidRPr="006C1896" w:rsidTr="00412037">
        <w:trPr>
          <w:trHeight w:val="28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C1896">
              <w:rPr>
                <w:rFonts w:eastAsia="Calibri"/>
                <w:lang w:eastAsia="en-US"/>
              </w:rPr>
              <w:t>Обяз-ва</w:t>
            </w:r>
            <w:proofErr w:type="spellEnd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C1896">
              <w:rPr>
                <w:rFonts w:eastAsia="Calibri"/>
                <w:lang w:eastAsia="en-US"/>
              </w:rPr>
              <w:t>Оплата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C1896">
              <w:rPr>
                <w:rFonts w:eastAsia="Calibri"/>
                <w:lang w:eastAsia="en-US"/>
              </w:rPr>
              <w:t>% оплаты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C1896">
              <w:rPr>
                <w:rFonts w:eastAsia="Calibri"/>
                <w:lang w:eastAsia="en-US"/>
              </w:rPr>
              <w:t>Обяз-ва</w:t>
            </w:r>
            <w:proofErr w:type="spellEnd"/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C1896">
              <w:rPr>
                <w:rFonts w:eastAsia="Calibri"/>
                <w:lang w:eastAsia="en-US"/>
              </w:rPr>
              <w:t>Оплата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C1896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C1896">
              <w:rPr>
                <w:rFonts w:eastAsia="Calibri"/>
                <w:lang w:eastAsia="en-US"/>
              </w:rPr>
              <w:t>% оплаты</w:t>
            </w:r>
          </w:p>
        </w:tc>
      </w:tr>
      <w:tr w:rsidR="002F3516" w:rsidRPr="006C1896" w:rsidTr="00412037">
        <w:trPr>
          <w:trHeight w:val="28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21,5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8,4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39,1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9,7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3,9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C1896" w:rsidRDefault="002F3516" w:rsidP="00871FCA">
            <w:pPr>
              <w:jc w:val="center"/>
            </w:pPr>
            <w:r w:rsidRPr="006C1896">
              <w:t>40,2</w:t>
            </w:r>
          </w:p>
        </w:tc>
      </w:tr>
    </w:tbl>
    <w:p w:rsidR="002F3516" w:rsidRDefault="002F3516" w:rsidP="00871FCA">
      <w:pPr>
        <w:jc w:val="both"/>
        <w:rPr>
          <w:rFonts w:eastAsia="Calibri"/>
          <w:lang w:eastAsia="en-US"/>
        </w:rPr>
      </w:pPr>
    </w:p>
    <w:p w:rsidR="002F3516" w:rsidRPr="0060400A" w:rsidRDefault="002F3516" w:rsidP="00871FCA">
      <w:pPr>
        <w:ind w:firstLine="720"/>
        <w:jc w:val="both"/>
      </w:pPr>
      <w:r>
        <w:t>По АО «Каббалкэнерго» у</w:t>
      </w:r>
      <w:r w:rsidRPr="0060400A">
        <w:t xml:space="preserve">ровень оплаты обязательств </w:t>
      </w:r>
      <w:r>
        <w:t>на розничном рынке в 2016 году</w:t>
      </w:r>
      <w:r w:rsidR="001A38F7">
        <w:t xml:space="preserve"> составил 40,2</w:t>
      </w:r>
      <w:r>
        <w:t>%.</w:t>
      </w:r>
    </w:p>
    <w:p w:rsidR="002F3516" w:rsidRPr="008C3128" w:rsidRDefault="002F3516" w:rsidP="00871FCA">
      <w:pPr>
        <w:jc w:val="both"/>
        <w:rPr>
          <w:rFonts w:eastAsia="Calibri"/>
          <w:lang w:eastAsia="en-US"/>
        </w:rPr>
      </w:pPr>
    </w:p>
    <w:p w:rsidR="002F3516" w:rsidRPr="0060400A" w:rsidRDefault="002F3516" w:rsidP="00871FCA">
      <w:pPr>
        <w:jc w:val="center"/>
        <w:rPr>
          <w:b/>
        </w:rPr>
      </w:pPr>
      <w:r w:rsidRPr="0060400A">
        <w:rPr>
          <w:b/>
        </w:rPr>
        <w:t>Динамика расчетов с поставщиками электрической энергии и мощности на ОРЭМ в 201</w:t>
      </w:r>
      <w:r>
        <w:rPr>
          <w:b/>
        </w:rPr>
        <w:t>4</w:t>
      </w:r>
      <w:r w:rsidRPr="0060400A">
        <w:rPr>
          <w:b/>
        </w:rPr>
        <w:noBreakHyphen/>
        <w:t>201</w:t>
      </w:r>
      <w:r>
        <w:rPr>
          <w:b/>
        </w:rPr>
        <w:t>6</w:t>
      </w:r>
      <w:r w:rsidRPr="0060400A">
        <w:rPr>
          <w:b/>
        </w:rPr>
        <w:t xml:space="preserve"> гг., </w:t>
      </w:r>
      <w:proofErr w:type="gramStart"/>
      <w:r w:rsidRPr="0060400A">
        <w:rPr>
          <w:b/>
        </w:rPr>
        <w:t>млн</w:t>
      </w:r>
      <w:proofErr w:type="gramEnd"/>
      <w:r w:rsidRPr="0060400A">
        <w:rPr>
          <w:b/>
        </w:rPr>
        <w:t xml:space="preserve"> руб. с учетом НДС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69"/>
        <w:gridCol w:w="1068"/>
        <w:gridCol w:w="1066"/>
        <w:gridCol w:w="1069"/>
        <w:gridCol w:w="1068"/>
        <w:gridCol w:w="1066"/>
        <w:gridCol w:w="1068"/>
        <w:gridCol w:w="957"/>
      </w:tblGrid>
      <w:tr w:rsidR="002F3516" w:rsidRPr="0060400A" w:rsidTr="00412037">
        <w:trPr>
          <w:trHeight w:val="284"/>
        </w:trPr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60400A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4</w:t>
            </w:r>
            <w:r w:rsidRPr="0060400A">
              <w:rPr>
                <w:rFonts w:eastAsia="Calibri"/>
                <w:b/>
                <w:lang w:eastAsia="en-US"/>
              </w:rPr>
              <w:t xml:space="preserve"> год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60400A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60400A">
              <w:rPr>
                <w:rFonts w:eastAsia="Calibri"/>
                <w:b/>
                <w:lang w:eastAsia="en-US"/>
              </w:rPr>
              <w:t xml:space="preserve"> год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60400A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6</w:t>
            </w:r>
            <w:r w:rsidRPr="0060400A">
              <w:rPr>
                <w:rFonts w:eastAsia="Calibri"/>
                <w:b/>
                <w:lang w:eastAsia="en-US"/>
              </w:rPr>
              <w:t xml:space="preserve"> год</w:t>
            </w:r>
          </w:p>
        </w:tc>
      </w:tr>
      <w:tr w:rsidR="002F3516" w:rsidRPr="0060400A" w:rsidTr="00412037">
        <w:trPr>
          <w:trHeight w:val="284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0400A">
              <w:rPr>
                <w:rFonts w:eastAsia="Calibri"/>
                <w:lang w:eastAsia="en-US"/>
              </w:rPr>
              <w:t>Обяз-ва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Оплата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% оплаты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0400A">
              <w:rPr>
                <w:rFonts w:eastAsia="Calibri"/>
                <w:lang w:eastAsia="en-US"/>
              </w:rPr>
              <w:t>Обяз-ва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Оплата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% оплаты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60400A">
              <w:rPr>
                <w:rFonts w:eastAsia="Calibri"/>
                <w:lang w:eastAsia="en-US"/>
              </w:rPr>
              <w:t>Обяз-ва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Оплата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60400A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60400A">
              <w:rPr>
                <w:rFonts w:eastAsia="Calibri"/>
                <w:lang w:eastAsia="en-US"/>
              </w:rPr>
              <w:t>% оплаты</w:t>
            </w:r>
          </w:p>
        </w:tc>
      </w:tr>
      <w:tr w:rsidR="002F3516" w:rsidRPr="0060400A" w:rsidTr="00412037">
        <w:trPr>
          <w:trHeight w:val="284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</w:pPr>
            <w:r w:rsidRPr="0060400A">
              <w:t>1</w:t>
            </w:r>
            <w:r w:rsidR="00C030C9">
              <w:t xml:space="preserve"> </w:t>
            </w:r>
            <w:r w:rsidRPr="0060400A">
              <w:t>578,1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</w:pPr>
            <w:r w:rsidRPr="0060400A">
              <w:t>1</w:t>
            </w:r>
            <w:r w:rsidR="00C030C9">
              <w:t xml:space="preserve"> </w:t>
            </w:r>
            <w:r w:rsidRPr="0060400A">
              <w:t>590,7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60400A" w:rsidRDefault="002F3516" w:rsidP="00871FCA">
            <w:pPr>
              <w:jc w:val="center"/>
            </w:pPr>
            <w:r w:rsidRPr="0060400A">
              <w:t>100,8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C82A85" w:rsidRDefault="002F3516" w:rsidP="00871FCA">
            <w:pPr>
              <w:jc w:val="center"/>
            </w:pPr>
            <w:r w:rsidRPr="00C82A85">
              <w:t>1</w:t>
            </w:r>
            <w:r w:rsidR="00C030C9">
              <w:t xml:space="preserve"> </w:t>
            </w:r>
            <w:r w:rsidRPr="00C82A85">
              <w:t>669,0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C82A85" w:rsidRDefault="002F3516" w:rsidP="00871FCA">
            <w:pPr>
              <w:jc w:val="center"/>
            </w:pPr>
            <w:r w:rsidRPr="00C82A85">
              <w:t>1</w:t>
            </w:r>
            <w:r w:rsidR="00C030C9">
              <w:t xml:space="preserve"> </w:t>
            </w:r>
            <w:r w:rsidRPr="00C82A85">
              <w:t>651,9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C82A85" w:rsidRDefault="002F3516" w:rsidP="00871FCA">
            <w:pPr>
              <w:jc w:val="center"/>
            </w:pPr>
            <w:r w:rsidRPr="00C82A85">
              <w:t>99,0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5F667F" w:rsidRDefault="002F3516" w:rsidP="00871FCA">
            <w:pPr>
              <w:jc w:val="center"/>
              <w:rPr>
                <w:highlight w:val="green"/>
              </w:rPr>
            </w:pPr>
            <w:r w:rsidRPr="00BE3E39">
              <w:rPr>
                <w:sz w:val="22"/>
                <w:szCs w:val="22"/>
              </w:rPr>
              <w:t>1</w:t>
            </w:r>
            <w:r w:rsidR="00C030C9">
              <w:rPr>
                <w:sz w:val="22"/>
                <w:szCs w:val="22"/>
              </w:rPr>
              <w:t xml:space="preserve"> </w:t>
            </w:r>
            <w:r w:rsidRPr="00BE3E39">
              <w:rPr>
                <w:sz w:val="22"/>
                <w:szCs w:val="22"/>
              </w:rPr>
              <w:t>912,3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071AA1" w:rsidRDefault="002F3516" w:rsidP="00871FCA">
            <w:pPr>
              <w:jc w:val="center"/>
            </w:pPr>
            <w:r w:rsidRPr="00071AA1">
              <w:t>1</w:t>
            </w:r>
            <w:r w:rsidR="00C030C9">
              <w:t xml:space="preserve"> </w:t>
            </w:r>
            <w:r w:rsidRPr="00071AA1">
              <w:t>822,7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516" w:rsidRPr="00071AA1" w:rsidRDefault="002F3516" w:rsidP="00871FCA">
            <w:pPr>
              <w:jc w:val="center"/>
            </w:pPr>
            <w:r w:rsidRPr="00071AA1">
              <w:t>95,3</w:t>
            </w:r>
          </w:p>
        </w:tc>
      </w:tr>
    </w:tbl>
    <w:p w:rsidR="002F3516" w:rsidRPr="0060400A" w:rsidRDefault="002F3516" w:rsidP="00871FCA">
      <w:pPr>
        <w:ind w:firstLine="720"/>
        <w:jc w:val="both"/>
      </w:pPr>
    </w:p>
    <w:p w:rsidR="002F3516" w:rsidRDefault="002F3516" w:rsidP="00871FCA">
      <w:pPr>
        <w:ind w:firstLine="720"/>
        <w:jc w:val="both"/>
      </w:pPr>
      <w:r>
        <w:t>По АО «Каббалкэнерго» у</w:t>
      </w:r>
      <w:r w:rsidRPr="0060400A">
        <w:t xml:space="preserve">ровень оплаты обязательств </w:t>
      </w:r>
      <w:r>
        <w:t>на ОР</w:t>
      </w:r>
      <w:r w:rsidR="00EE0377">
        <w:t>ЭМ в 2016 году составил 95,3%.</w:t>
      </w:r>
    </w:p>
    <w:p w:rsidR="00EE0377" w:rsidRPr="0060400A" w:rsidRDefault="00EE0377" w:rsidP="00871FCA">
      <w:pPr>
        <w:ind w:firstLine="720"/>
        <w:jc w:val="both"/>
      </w:pPr>
    </w:p>
    <w:p w:rsidR="002F3516" w:rsidRPr="0060400A" w:rsidRDefault="002F3516" w:rsidP="00871FCA">
      <w:pPr>
        <w:ind w:left="720" w:hanging="356"/>
        <w:jc w:val="center"/>
        <w:rPr>
          <w:rFonts w:eastAsia="Calibri"/>
          <w:sz w:val="20"/>
          <w:szCs w:val="20"/>
          <w:lang w:eastAsia="en-US"/>
        </w:rPr>
      </w:pPr>
      <w:r w:rsidRPr="0060400A">
        <w:rPr>
          <w:rFonts w:eastAsia="Calibri"/>
          <w:noProof/>
          <w:sz w:val="20"/>
          <w:szCs w:val="20"/>
        </w:rPr>
        <w:drawing>
          <wp:inline distT="0" distB="0" distL="0" distR="0" wp14:anchorId="6F347D4F" wp14:editId="4BB834F6">
            <wp:extent cx="5667375" cy="2105025"/>
            <wp:effectExtent l="0" t="0" r="9525" b="9525"/>
            <wp:docPr id="40" name="Диаграмма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F3516" w:rsidRDefault="00AC276F" w:rsidP="00871FCA">
      <w:pPr>
        <w:ind w:firstLine="360"/>
        <w:jc w:val="center"/>
        <w:rPr>
          <w:b/>
          <w:i/>
        </w:rPr>
      </w:pPr>
      <w:r w:rsidRPr="004D4207">
        <w:rPr>
          <w:rFonts w:eastAsia="Calibri"/>
          <w:b/>
          <w:i/>
          <w:lang w:eastAsia="en-US"/>
        </w:rPr>
        <w:t>Рис. 6</w:t>
      </w:r>
      <w:r w:rsidR="002F3516" w:rsidRPr="004D4207">
        <w:rPr>
          <w:rFonts w:eastAsia="Calibri"/>
          <w:b/>
          <w:i/>
          <w:lang w:eastAsia="en-US"/>
        </w:rPr>
        <w:t xml:space="preserve">. Динамика </w:t>
      </w:r>
      <w:r w:rsidR="002F3516" w:rsidRPr="004D4207">
        <w:rPr>
          <w:b/>
          <w:i/>
        </w:rPr>
        <w:t>расчетов с поставщиками электрической энергии и мощности на ОРЭМ в 2014</w:t>
      </w:r>
      <w:r w:rsidR="002F3516" w:rsidRPr="004D4207">
        <w:rPr>
          <w:b/>
          <w:i/>
        </w:rPr>
        <w:noBreakHyphen/>
        <w:t>2016 гг.</w:t>
      </w:r>
    </w:p>
    <w:p w:rsidR="006C1896" w:rsidRDefault="006C1896" w:rsidP="00871FCA">
      <w:pPr>
        <w:ind w:firstLine="360"/>
        <w:jc w:val="center"/>
        <w:rPr>
          <w:b/>
          <w:i/>
        </w:rPr>
      </w:pPr>
    </w:p>
    <w:p w:rsidR="006C1896" w:rsidRPr="004D4207" w:rsidRDefault="006C1896" w:rsidP="00871FCA">
      <w:pPr>
        <w:ind w:firstLine="360"/>
        <w:jc w:val="center"/>
        <w:rPr>
          <w:b/>
          <w:i/>
        </w:rPr>
      </w:pPr>
    </w:p>
    <w:p w:rsidR="002F3516" w:rsidRPr="00967BDC" w:rsidRDefault="002F3516" w:rsidP="00871FCA">
      <w:pPr>
        <w:jc w:val="center"/>
        <w:rPr>
          <w:rFonts w:eastAsia="Calibri"/>
          <w:b/>
          <w:lang w:eastAsia="en-US"/>
        </w:rPr>
      </w:pPr>
      <w:r w:rsidRPr="00967BDC">
        <w:rPr>
          <w:rFonts w:eastAsia="Calibri"/>
          <w:b/>
          <w:lang w:eastAsia="en-US"/>
        </w:rPr>
        <w:t xml:space="preserve">Исполнение контрольных показателей </w:t>
      </w:r>
      <w:r w:rsidRPr="000F220D">
        <w:rPr>
          <w:rFonts w:eastAsia="Calibri"/>
          <w:b/>
          <w:lang w:eastAsia="en-US"/>
        </w:rPr>
        <w:t>оплаты (КПО</w:t>
      </w:r>
      <w:r w:rsidRPr="00967BDC">
        <w:rPr>
          <w:rFonts w:eastAsia="Calibri"/>
          <w:b/>
          <w:lang w:eastAsia="en-US"/>
        </w:rPr>
        <w:t>) на ОРЭМ</w:t>
      </w:r>
    </w:p>
    <w:p w:rsidR="002F3516" w:rsidRDefault="002F3516" w:rsidP="00871FCA">
      <w:pPr>
        <w:ind w:left="720" w:hanging="356"/>
        <w:jc w:val="center"/>
        <w:rPr>
          <w:sz w:val="20"/>
          <w:szCs w:val="20"/>
        </w:rPr>
      </w:pPr>
    </w:p>
    <w:p w:rsidR="002F3516" w:rsidRDefault="002F3516" w:rsidP="00871FCA">
      <w:pPr>
        <w:ind w:left="720" w:hanging="356"/>
        <w:jc w:val="center"/>
        <w:rPr>
          <w:b/>
        </w:rPr>
      </w:pPr>
      <w:r w:rsidRPr="00967BDC">
        <w:rPr>
          <w:b/>
        </w:rPr>
        <w:t>Исполнение контрольных пока</w:t>
      </w:r>
      <w:r>
        <w:rPr>
          <w:b/>
        </w:rPr>
        <w:t>зателей оплаты на ОРЭМ в 2016 году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1418"/>
        <w:gridCol w:w="1417"/>
        <w:gridCol w:w="1418"/>
        <w:gridCol w:w="1134"/>
      </w:tblGrid>
      <w:tr w:rsidR="002F3516" w:rsidRPr="009F5B67" w:rsidTr="004120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Pr="009F5B67" w:rsidRDefault="002F3516" w:rsidP="00871FC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9F5B67" w:rsidRDefault="002F3516" w:rsidP="006C1896">
            <w:pPr>
              <w:jc w:val="center"/>
              <w:rPr>
                <w:rFonts w:eastAsia="Calibri"/>
                <w:b/>
                <w:lang w:eastAsia="en-US"/>
              </w:rPr>
            </w:pPr>
            <w:r w:rsidRPr="009F5B67">
              <w:rPr>
                <w:rFonts w:eastAsia="Calibri"/>
                <w:b/>
                <w:lang w:eastAsia="en-US"/>
              </w:rPr>
              <w:t>1 квартал 201</w:t>
            </w:r>
            <w:r>
              <w:rPr>
                <w:rFonts w:eastAsia="Calibri"/>
                <w:b/>
                <w:lang w:eastAsia="en-US"/>
              </w:rPr>
              <w:t>6</w:t>
            </w:r>
            <w:r w:rsidRPr="009F5B67">
              <w:rPr>
                <w:rFonts w:eastAsia="Calibri"/>
                <w:b/>
                <w:lang w:eastAsia="en-US"/>
              </w:rPr>
              <w:t> г</w:t>
            </w:r>
            <w:r w:rsidR="006C1896">
              <w:rPr>
                <w:rFonts w:eastAsia="Calibri"/>
                <w:b/>
                <w:lang w:eastAsia="en-US"/>
              </w:rPr>
              <w:t>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9F5B67">
              <w:rPr>
                <w:rFonts w:eastAsia="Calibri"/>
                <w:b/>
                <w:lang w:eastAsia="en-US"/>
              </w:rPr>
              <w:t>2 квартал 201</w:t>
            </w:r>
            <w:r>
              <w:rPr>
                <w:rFonts w:eastAsia="Calibri"/>
                <w:b/>
                <w:lang w:eastAsia="en-US"/>
              </w:rPr>
              <w:t>6</w:t>
            </w:r>
            <w:r w:rsidR="006C1896">
              <w:rPr>
                <w:rFonts w:eastAsia="Calibri"/>
                <w:b/>
                <w:lang w:eastAsia="en-US"/>
              </w:rPr>
              <w:t> 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9F5B67">
              <w:rPr>
                <w:rFonts w:eastAsia="Calibri"/>
                <w:b/>
                <w:lang w:eastAsia="en-US"/>
              </w:rPr>
              <w:t>3 квартал 201</w:t>
            </w:r>
            <w:r>
              <w:rPr>
                <w:rFonts w:eastAsia="Calibri"/>
                <w:b/>
                <w:lang w:eastAsia="en-US"/>
              </w:rPr>
              <w:t>6</w:t>
            </w:r>
            <w:r w:rsidR="006C1896">
              <w:rPr>
                <w:rFonts w:eastAsia="Calibri"/>
                <w:b/>
                <w:lang w:eastAsia="en-US"/>
              </w:rPr>
              <w:t> 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9F5B67">
              <w:rPr>
                <w:rFonts w:eastAsia="Calibri"/>
                <w:b/>
                <w:lang w:eastAsia="en-US"/>
              </w:rPr>
              <w:t>4 квартал 201</w:t>
            </w:r>
            <w:r>
              <w:rPr>
                <w:rFonts w:eastAsia="Calibri"/>
                <w:b/>
                <w:lang w:eastAsia="en-US"/>
              </w:rPr>
              <w:t>6</w:t>
            </w:r>
            <w:r w:rsidR="006C1896">
              <w:rPr>
                <w:rFonts w:eastAsia="Calibri"/>
                <w:b/>
                <w:lang w:eastAsia="en-US"/>
              </w:rPr>
              <w:t> 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b/>
                <w:lang w:eastAsia="en-US"/>
              </w:rPr>
            </w:pPr>
            <w:r w:rsidRPr="009F5B67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6</w:t>
            </w:r>
            <w:r w:rsidRPr="009F5B67">
              <w:rPr>
                <w:rFonts w:eastAsia="Calibri"/>
                <w:b/>
                <w:lang w:eastAsia="en-US"/>
              </w:rPr>
              <w:t xml:space="preserve"> год</w:t>
            </w:r>
          </w:p>
        </w:tc>
      </w:tr>
      <w:tr w:rsidR="002F3516" w:rsidRPr="009F5B67" w:rsidTr="004120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9F5B67">
              <w:rPr>
                <w:rFonts w:eastAsia="Calibri"/>
                <w:lang w:eastAsia="en-US"/>
              </w:rPr>
              <w:t>КПО,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100</w:t>
            </w:r>
          </w:p>
        </w:tc>
      </w:tr>
      <w:tr w:rsidR="002F3516" w:rsidRPr="009F5B67" w:rsidTr="004120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9F5B67">
              <w:rPr>
                <w:rFonts w:eastAsia="Calibri"/>
                <w:lang w:eastAsia="en-US"/>
              </w:rPr>
              <w:t>Оплата,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101,8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516" w:rsidRDefault="002F3516" w:rsidP="00871FCA">
            <w:pPr>
              <w:jc w:val="center"/>
            </w:pPr>
            <w:r>
              <w:t>95,3</w:t>
            </w:r>
          </w:p>
        </w:tc>
      </w:tr>
      <w:tr w:rsidR="002F3516" w:rsidRPr="009F5B67" w:rsidTr="0041203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16" w:rsidRPr="009F5B67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9F5B67">
              <w:rPr>
                <w:rFonts w:eastAsia="Calibri"/>
                <w:lang w:eastAsia="en-US"/>
              </w:rPr>
              <w:t>Дельта исполнения/</w:t>
            </w:r>
          </w:p>
          <w:p w:rsidR="002F3516" w:rsidRPr="009F5B67" w:rsidRDefault="002F3516" w:rsidP="00871FCA">
            <w:pPr>
              <w:jc w:val="center"/>
              <w:rPr>
                <w:rFonts w:eastAsia="Calibri"/>
                <w:lang w:eastAsia="en-US"/>
              </w:rPr>
            </w:pPr>
            <w:r w:rsidRPr="009F5B67">
              <w:rPr>
                <w:rFonts w:eastAsia="Calibri"/>
                <w:lang w:eastAsia="en-US"/>
              </w:rPr>
              <w:t>неисполнения</w:t>
            </w:r>
            <w:proofErr w:type="gramStart"/>
            <w:r w:rsidRPr="009F5B67">
              <w:rPr>
                <w:rFonts w:eastAsia="Calibri"/>
                <w:lang w:eastAsia="en-US"/>
              </w:rPr>
              <w:t xml:space="preserve"> (+/</w:t>
            </w:r>
            <w:r>
              <w:rPr>
                <w:rFonts w:eastAsia="Calibri"/>
                <w:lang w:eastAsia="en-US"/>
              </w:rPr>
              <w:t>-</w:t>
            </w:r>
            <w:r w:rsidRPr="009F5B67">
              <w:rPr>
                <w:rFonts w:eastAsia="Calibri"/>
                <w:lang w:eastAsia="en-US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516" w:rsidRDefault="002F3516" w:rsidP="00871FCA">
            <w:pPr>
              <w:jc w:val="center"/>
            </w:pPr>
            <w: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516" w:rsidRDefault="002F3516" w:rsidP="00871FCA">
            <w:pPr>
              <w:jc w:val="center"/>
            </w:pPr>
            <w:r>
              <w:t>-3,9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516" w:rsidRDefault="002F3516" w:rsidP="00871FCA">
            <w:pPr>
              <w:jc w:val="center"/>
            </w:pPr>
            <w:r>
              <w:t>-0,5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516" w:rsidRDefault="002F3516" w:rsidP="00871FCA">
            <w:pPr>
              <w:jc w:val="center"/>
            </w:pPr>
            <w:r>
              <w:t>-16,2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516" w:rsidRDefault="002F3516" w:rsidP="00871FCA">
            <w:pPr>
              <w:jc w:val="center"/>
            </w:pPr>
            <w:r>
              <w:t>-4,7</w:t>
            </w:r>
          </w:p>
        </w:tc>
      </w:tr>
    </w:tbl>
    <w:p w:rsidR="002F3516" w:rsidRPr="009F5B67" w:rsidRDefault="002F3516" w:rsidP="00871FCA">
      <w:pPr>
        <w:ind w:firstLine="741"/>
        <w:jc w:val="both"/>
      </w:pPr>
    </w:p>
    <w:p w:rsidR="002F3516" w:rsidRPr="00CB6DF8" w:rsidRDefault="002F3516" w:rsidP="00871FCA">
      <w:pPr>
        <w:shd w:val="clear" w:color="auto" w:fill="FFFFFF"/>
        <w:ind w:firstLine="741"/>
        <w:jc w:val="both"/>
      </w:pPr>
      <w:r>
        <w:rPr>
          <w:rFonts w:eastAsia="Calibri"/>
          <w:lang w:eastAsia="en-US"/>
        </w:rPr>
        <w:t xml:space="preserve">По итогам 2016 года КПО на ОРЭМ Обществом не </w:t>
      </w:r>
      <w:proofErr w:type="gramStart"/>
      <w:r>
        <w:rPr>
          <w:rFonts w:eastAsia="Calibri"/>
          <w:lang w:eastAsia="en-US"/>
        </w:rPr>
        <w:t>исполнены</w:t>
      </w:r>
      <w:proofErr w:type="gramEnd"/>
      <w:r>
        <w:rPr>
          <w:rFonts w:eastAsia="Calibri"/>
          <w:lang w:eastAsia="en-US"/>
        </w:rPr>
        <w:t xml:space="preserve">. Недоплата по КПО составила 89,5 </w:t>
      </w:r>
      <w:proofErr w:type="gramStart"/>
      <w:r>
        <w:rPr>
          <w:rFonts w:eastAsia="Calibri"/>
          <w:lang w:eastAsia="en-US"/>
        </w:rPr>
        <w:t>млн</w:t>
      </w:r>
      <w:proofErr w:type="gramEnd"/>
      <w:r>
        <w:rPr>
          <w:rFonts w:eastAsia="Calibri"/>
          <w:lang w:eastAsia="en-US"/>
        </w:rPr>
        <w:t xml:space="preserve"> руб</w:t>
      </w:r>
      <w:r w:rsidR="00EE0377">
        <w:rPr>
          <w:rFonts w:eastAsia="Calibri"/>
          <w:lang w:eastAsia="en-US"/>
        </w:rPr>
        <w:t>.</w:t>
      </w:r>
      <w:r w:rsidR="00223F16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или 4,7%.</w:t>
      </w:r>
    </w:p>
    <w:p w:rsidR="002F3516" w:rsidRPr="00EE0377" w:rsidRDefault="002F3516" w:rsidP="00871FCA">
      <w:pPr>
        <w:ind w:left="720" w:hanging="356"/>
        <w:jc w:val="both"/>
        <w:rPr>
          <w:rFonts w:eastAsia="Calibri"/>
          <w:lang w:eastAsia="en-US"/>
        </w:rPr>
      </w:pPr>
    </w:p>
    <w:p w:rsidR="002F3516" w:rsidRDefault="002F3516" w:rsidP="00871FCA">
      <w:pPr>
        <w:jc w:val="center"/>
        <w:rPr>
          <w:rFonts w:eastAsia="Calibri"/>
          <w:b/>
          <w:lang w:eastAsia="en-US"/>
        </w:rPr>
      </w:pPr>
      <w:r w:rsidRPr="00EE0377">
        <w:rPr>
          <w:rFonts w:eastAsia="Calibri"/>
          <w:b/>
          <w:lang w:eastAsia="en-US"/>
        </w:rPr>
        <w:t>Выводы о деятельности Общества на ОРЭМ</w:t>
      </w:r>
    </w:p>
    <w:p w:rsidR="004D4207" w:rsidRPr="00EE0377" w:rsidRDefault="004D4207" w:rsidP="00871FCA">
      <w:pPr>
        <w:jc w:val="center"/>
        <w:rPr>
          <w:rFonts w:eastAsia="Calibri"/>
          <w:b/>
          <w:lang w:eastAsia="en-US"/>
        </w:rPr>
      </w:pPr>
    </w:p>
    <w:p w:rsidR="002F3516" w:rsidRDefault="002F3516" w:rsidP="00871FCA">
      <w:pPr>
        <w:ind w:firstLine="708"/>
        <w:jc w:val="both"/>
      </w:pPr>
      <w:r w:rsidRPr="00967BDC">
        <w:t>В 201</w:t>
      </w:r>
      <w:r>
        <w:t>6</w:t>
      </w:r>
      <w:r w:rsidRPr="00967BDC">
        <w:t xml:space="preserve"> году в </w:t>
      </w:r>
      <w:r w:rsidRPr="00BE3E39">
        <w:t xml:space="preserve">сравнении с 2015 годом наблюдается увеличение </w:t>
      </w:r>
      <w:r>
        <w:t xml:space="preserve">объемов покупки электроэнергии на </w:t>
      </w:r>
      <w:r w:rsidR="001A38F7">
        <w:t>2,9</w:t>
      </w:r>
      <w:r w:rsidRPr="00BE3E39">
        <w:t>%, что связано с ростом потребления электроэнергии населением и крупными промышленными и сельскохозяйственными потребителями</w:t>
      </w:r>
      <w:r>
        <w:t>.</w:t>
      </w:r>
    </w:p>
    <w:p w:rsidR="002F3516" w:rsidRPr="00BE3E39" w:rsidRDefault="002F3516" w:rsidP="00871FCA">
      <w:pPr>
        <w:ind w:firstLine="708"/>
        <w:jc w:val="both"/>
      </w:pPr>
      <w:r w:rsidRPr="00BE3E39">
        <w:t>Увеличение стоимости покупки электроэнергии</w:t>
      </w:r>
      <w:r w:rsidR="001A38F7">
        <w:t xml:space="preserve"> и мощности в 2016 году на 13,7</w:t>
      </w:r>
      <w:r w:rsidRPr="00BE3E39">
        <w:t>% связано с увеличением цены н</w:t>
      </w:r>
      <w:r w:rsidR="001A38F7">
        <w:t>а покупку электроэнергии на 9,7</w:t>
      </w:r>
      <w:r w:rsidRPr="00BE3E39">
        <w:t>% и увеличением цен</w:t>
      </w:r>
      <w:r w:rsidR="001A38F7">
        <w:t>ы на покупку мощности на 2,5</w:t>
      </w:r>
      <w:r w:rsidR="00EE0377">
        <w:t>%.</w:t>
      </w:r>
    </w:p>
    <w:p w:rsidR="002F3516" w:rsidRPr="00967BDC" w:rsidRDefault="002F3516" w:rsidP="00871FCA">
      <w:pPr>
        <w:ind w:firstLine="708"/>
        <w:jc w:val="both"/>
      </w:pPr>
      <w:r w:rsidRPr="00BE3E39">
        <w:t>Все объемы электроэнергии и мощности, заложенные в прогнозном</w:t>
      </w:r>
      <w:r w:rsidRPr="00967BDC">
        <w:t xml:space="preserve"> балансе электрической энергии и мощности, в 201</w:t>
      </w:r>
      <w:r w:rsidRPr="00A413C1">
        <w:t>6</w:t>
      </w:r>
      <w:r w:rsidRPr="00967BDC">
        <w:t xml:space="preserve"> году были приобретены по регулируемым ценам, в связи с действием в границах зоны деятельности </w:t>
      </w:r>
      <w:r>
        <w:t>АО «Каббалкэнерго»</w:t>
      </w:r>
      <w:r w:rsidRPr="00967BDC">
        <w:t xml:space="preserve"> особых условий функционирования </w:t>
      </w:r>
      <w:r w:rsidR="001D6366">
        <w:t>ОРЭМ</w:t>
      </w:r>
      <w:r w:rsidRPr="00967BDC">
        <w:t>.</w:t>
      </w:r>
    </w:p>
    <w:p w:rsidR="002F3516" w:rsidRPr="000F220D" w:rsidRDefault="002F3516" w:rsidP="00871FCA">
      <w:pPr>
        <w:ind w:firstLine="708"/>
        <w:jc w:val="both"/>
      </w:pPr>
      <w:r w:rsidRPr="00A03223">
        <w:t>Контрольные показатели оплаты на ОРЭМ, установленные для АО «Каббалкэнерго»</w:t>
      </w:r>
      <w:r w:rsidR="008701CE">
        <w:t>,</w:t>
      </w:r>
      <w:r w:rsidRPr="00A03223">
        <w:t xml:space="preserve"> по итогам 2016 года не выполнены. На неисполнение годового контрольного показателя оплаты на оптовом рынке повлияло ухудшение платежной дисциплины потребителей розничного рынка</w:t>
      </w:r>
      <w:r w:rsidR="00A92248">
        <w:t>,</w:t>
      </w:r>
      <w:r w:rsidRPr="00A03223">
        <w:t xml:space="preserve"> </w:t>
      </w:r>
      <w:r w:rsidRPr="000F220D">
        <w:t>относимых к ЖКХ и бюджетной сфер</w:t>
      </w:r>
      <w:r w:rsidR="00A92248">
        <w:t>е</w:t>
      </w:r>
      <w:r w:rsidRPr="000F220D">
        <w:t>.</w:t>
      </w:r>
    </w:p>
    <w:p w:rsidR="002F3516" w:rsidRPr="000F220D" w:rsidRDefault="008701CE" w:rsidP="00871FCA">
      <w:pPr>
        <w:ind w:firstLine="708"/>
        <w:jc w:val="both"/>
      </w:pPr>
      <w:r w:rsidRPr="000F220D">
        <w:t xml:space="preserve">В 2016 году основным риском </w:t>
      </w:r>
      <w:r w:rsidR="002F3516" w:rsidRPr="000F220D">
        <w:t>АО «Каббалкэнерго», связанным с неисполнением обязательств по оплате на ОРЭМ</w:t>
      </w:r>
      <w:r w:rsidRPr="000F220D">
        <w:t>,</w:t>
      </w:r>
      <w:r w:rsidR="002F3516" w:rsidRPr="000F220D">
        <w:t xml:space="preserve"> было лишение статуса субъекта </w:t>
      </w:r>
      <w:r w:rsidR="001D6366" w:rsidRPr="000F220D">
        <w:t>ОРЭМ</w:t>
      </w:r>
      <w:r w:rsidR="002F3516" w:rsidRPr="000F220D">
        <w:t>, прекращение права участия в торговле электрической энергией и мощностью на оптовом рынке, и</w:t>
      </w:r>
      <w:r w:rsidRPr="000F220D">
        <w:t>,</w:t>
      </w:r>
      <w:r w:rsidR="002F3516" w:rsidRPr="000F220D">
        <w:t xml:space="preserve"> как следствие, утрата статуса гарантирующего поста</w:t>
      </w:r>
      <w:r w:rsidR="00074254">
        <w:t>вщика на территории Р</w:t>
      </w:r>
      <w:r w:rsidRPr="000F220D">
        <w:t>еспублики.</w:t>
      </w:r>
    </w:p>
    <w:p w:rsidR="002F3516" w:rsidRDefault="002F3516" w:rsidP="00871FCA">
      <w:pPr>
        <w:ind w:firstLine="708"/>
        <w:jc w:val="both"/>
        <w:rPr>
          <w:rFonts w:eastAsiaTheme="minorHAnsi"/>
          <w:b/>
          <w:lang w:eastAsia="en-US"/>
        </w:rPr>
      </w:pPr>
      <w:r w:rsidRPr="000F220D">
        <w:t>В 2017 году указанные риски сохраняются. Профессиональные действия менеджеров Общества направлены на улучшение платежной дисциплины</w:t>
      </w:r>
      <w:r w:rsidRPr="00A03223">
        <w:t xml:space="preserve"> на розничном и оптовом рынках электроэнергии и минимизацию вышеуказанного риска.</w:t>
      </w:r>
    </w:p>
    <w:p w:rsidR="00776E5F" w:rsidRPr="007F257B" w:rsidRDefault="00776E5F" w:rsidP="00871FCA">
      <w:pPr>
        <w:ind w:left="720" w:hanging="356"/>
        <w:jc w:val="both"/>
        <w:rPr>
          <w:rFonts w:eastAsia="Calibri"/>
          <w:color w:val="FF0000"/>
          <w:lang w:eastAsia="en-US"/>
        </w:rPr>
      </w:pPr>
    </w:p>
    <w:p w:rsidR="003B08BD" w:rsidRDefault="003B08BD" w:rsidP="00871FCA">
      <w:pPr>
        <w:jc w:val="center"/>
        <w:rPr>
          <w:rFonts w:eastAsia="Calibri"/>
          <w:b/>
          <w:lang w:eastAsia="en-US"/>
        </w:rPr>
      </w:pPr>
      <w:r w:rsidRPr="008701CE">
        <w:rPr>
          <w:rFonts w:eastAsia="Calibri"/>
          <w:b/>
          <w:lang w:eastAsia="en-US"/>
        </w:rPr>
        <w:t>Результаты деятельности на РРЭМ</w:t>
      </w:r>
    </w:p>
    <w:p w:rsidR="004D4207" w:rsidRPr="008701CE" w:rsidRDefault="004D4207" w:rsidP="00871FCA">
      <w:pPr>
        <w:jc w:val="center"/>
        <w:rPr>
          <w:rFonts w:eastAsia="Calibri"/>
          <w:lang w:eastAsia="en-US"/>
        </w:rPr>
      </w:pPr>
    </w:p>
    <w:p w:rsidR="003B08BD" w:rsidRPr="003B08BD" w:rsidRDefault="003B08BD" w:rsidP="00871FCA">
      <w:pPr>
        <w:ind w:firstLine="720"/>
        <w:contextualSpacing/>
        <w:jc w:val="both"/>
      </w:pPr>
      <w:r w:rsidRPr="003B08BD">
        <w:t xml:space="preserve">В 2016 году потребление электроэнергии на розничном рынке электроэнергии по сравнению с 2015 годом увеличилось на 44,9 </w:t>
      </w:r>
      <w:proofErr w:type="gramStart"/>
      <w:r w:rsidRPr="003B08BD">
        <w:t>млн</w:t>
      </w:r>
      <w:proofErr w:type="gramEnd"/>
      <w:r w:rsidRPr="003B08BD">
        <w:t xml:space="preserve"> </w:t>
      </w:r>
      <w:proofErr w:type="spellStart"/>
      <w:r w:rsidRPr="003B08BD">
        <w:t>кВт</w:t>
      </w:r>
      <w:r w:rsidR="00CA2DEE" w:rsidRPr="00CA2DEE">
        <w:rPr>
          <w:rFonts w:ascii="Cambria Math" w:hAnsi="Cambria Math" w:cs="Cambria Math"/>
        </w:rPr>
        <w:t>⋅</w:t>
      </w:r>
      <w:r w:rsidRPr="003B08BD">
        <w:t>ч</w:t>
      </w:r>
      <w:proofErr w:type="spellEnd"/>
      <w:r w:rsidR="00223F16">
        <w:t>,</w:t>
      </w:r>
      <w:r w:rsidRPr="003B08BD">
        <w:t xml:space="preserve"> или на 2,9%. Увеличение объема продаж в стоимостном выражении составило 441,4 млн руб.</w:t>
      </w:r>
      <w:r w:rsidR="00223F16">
        <w:t>,</w:t>
      </w:r>
      <w:r w:rsidRPr="003B08BD">
        <w:t xml:space="preserve"> и</w:t>
      </w:r>
      <w:r w:rsidR="008701CE">
        <w:t>ли 9,7%.</w:t>
      </w:r>
    </w:p>
    <w:p w:rsidR="003B08BD" w:rsidRPr="003B08BD" w:rsidRDefault="003B08BD" w:rsidP="00871FCA">
      <w:pPr>
        <w:ind w:firstLine="720"/>
        <w:contextualSpacing/>
        <w:jc w:val="both"/>
      </w:pPr>
      <w:r w:rsidRPr="003B08BD">
        <w:t>В том числе в 2016 году потребление электроэнергии конечных потребителей по сравнению с 2015 годом увеличилось на 74,1 </w:t>
      </w:r>
      <w:proofErr w:type="gramStart"/>
      <w:r w:rsidRPr="003B08BD">
        <w:t>млн</w:t>
      </w:r>
      <w:proofErr w:type="gramEnd"/>
      <w:r w:rsidRPr="003B08BD">
        <w:t xml:space="preserve"> </w:t>
      </w:r>
      <w:proofErr w:type="spellStart"/>
      <w:r w:rsidRPr="003B08BD">
        <w:t>кВт</w:t>
      </w:r>
      <w:r w:rsidR="00CA2DEE" w:rsidRPr="00CA2DEE">
        <w:rPr>
          <w:rFonts w:ascii="Cambria Math" w:hAnsi="Cambria Math" w:cs="Cambria Math"/>
        </w:rPr>
        <w:t>⋅</w:t>
      </w:r>
      <w:r w:rsidRPr="003B08BD">
        <w:t>ч</w:t>
      </w:r>
      <w:proofErr w:type="spellEnd"/>
      <w:r w:rsidR="00223F16">
        <w:t>,</w:t>
      </w:r>
      <w:r w:rsidRPr="003B08BD">
        <w:t xml:space="preserve"> или на 6,7%. Увеличение объема продаж конечным потребителям в стоимостном выражении составило 439,3 млн руб.</w:t>
      </w:r>
      <w:r w:rsidR="00183E48">
        <w:t>,</w:t>
      </w:r>
      <w:r w:rsidRPr="003B08BD">
        <w:t xml:space="preserve"> или 11,1%.</w:t>
      </w:r>
    </w:p>
    <w:p w:rsidR="003B08BD" w:rsidRPr="003B08BD" w:rsidRDefault="003B08BD" w:rsidP="00871FCA">
      <w:pPr>
        <w:ind w:firstLine="720"/>
        <w:jc w:val="both"/>
      </w:pPr>
      <w:r w:rsidRPr="003B08BD">
        <w:t xml:space="preserve">Оплата поставленной электроэнергии с учетом объема электроэнергии, приобретаемой в целях компенсации потерь, составила 4 645,3 </w:t>
      </w:r>
      <w:proofErr w:type="gramStart"/>
      <w:r w:rsidRPr="003B08BD">
        <w:t>млн</w:t>
      </w:r>
      <w:proofErr w:type="gramEnd"/>
      <w:r w:rsidRPr="003B08BD">
        <w:t xml:space="preserve"> руб.</w:t>
      </w:r>
      <w:r w:rsidR="00223F16">
        <w:t>,</w:t>
      </w:r>
      <w:r w:rsidRPr="003B08BD">
        <w:t xml:space="preserve"> или 93,4%. Аналогичный показатель по итогам работы в 2015 году составил 4 196,9 млн руб.</w:t>
      </w:r>
      <w:r w:rsidR="00223F16">
        <w:t>,</w:t>
      </w:r>
      <w:r w:rsidRPr="003B08BD">
        <w:t xml:space="preserve"> или 92,6%.</w:t>
      </w:r>
    </w:p>
    <w:p w:rsidR="003B08BD" w:rsidRPr="003B08BD" w:rsidRDefault="003B08BD" w:rsidP="00871FCA">
      <w:pPr>
        <w:ind w:firstLine="720"/>
        <w:jc w:val="both"/>
      </w:pPr>
      <w:r w:rsidRPr="003B08BD">
        <w:lastRenderedPageBreak/>
        <w:t xml:space="preserve">Оплата поставленной электроэнергии конечными потребителями в 2016 году составила 4 036,8 </w:t>
      </w:r>
      <w:proofErr w:type="gramStart"/>
      <w:r w:rsidRPr="003B08BD">
        <w:t>млн</w:t>
      </w:r>
      <w:proofErr w:type="gramEnd"/>
      <w:r w:rsidRPr="003B08BD">
        <w:t xml:space="preserve"> руб.</w:t>
      </w:r>
      <w:r w:rsidR="00223F16">
        <w:t>,</w:t>
      </w:r>
      <w:r w:rsidRPr="003B08BD">
        <w:t xml:space="preserve"> или 92,2%. Аналогичный показатель за 2015 год составил 3 629,9 млн</w:t>
      </w:r>
      <w:r w:rsidR="008701CE">
        <w:t xml:space="preserve"> руб.</w:t>
      </w:r>
      <w:r w:rsidR="00223F16">
        <w:t>,</w:t>
      </w:r>
      <w:r w:rsidR="008701CE">
        <w:t xml:space="preserve"> или 92,1%.</w:t>
      </w:r>
    </w:p>
    <w:p w:rsidR="003B08BD" w:rsidRPr="003B08BD" w:rsidRDefault="003B08BD" w:rsidP="00871FCA">
      <w:pPr>
        <w:ind w:firstLine="720"/>
        <w:jc w:val="both"/>
      </w:pPr>
      <w:r w:rsidRPr="003B08BD">
        <w:t xml:space="preserve">Недоплата </w:t>
      </w:r>
      <w:r w:rsidR="002307E2">
        <w:t>всех</w:t>
      </w:r>
      <w:r w:rsidRPr="003B08BD">
        <w:t xml:space="preserve"> групп потребителей за 2016 год с</w:t>
      </w:r>
      <w:r w:rsidR="001A38F7">
        <w:t>оставила 327,0 </w:t>
      </w:r>
      <w:proofErr w:type="gramStart"/>
      <w:r w:rsidR="001A38F7">
        <w:t>млн</w:t>
      </w:r>
      <w:proofErr w:type="gramEnd"/>
      <w:r w:rsidR="001A38F7">
        <w:t xml:space="preserve"> руб.</w:t>
      </w:r>
      <w:r w:rsidR="00223F16">
        <w:t>,</w:t>
      </w:r>
      <w:r w:rsidR="001A38F7">
        <w:t xml:space="preserve"> или 6,6%</w:t>
      </w:r>
      <w:r w:rsidRPr="003B08BD">
        <w:t xml:space="preserve"> от объема продаж, в том числе конечны</w:t>
      </w:r>
      <w:r w:rsidR="002307E2">
        <w:t>х</w:t>
      </w:r>
      <w:r w:rsidRPr="003B08BD">
        <w:t xml:space="preserve"> потребител</w:t>
      </w:r>
      <w:r w:rsidR="002307E2">
        <w:t>ей</w:t>
      </w:r>
      <w:r w:rsidRPr="003B08BD">
        <w:t xml:space="preserve"> – 342,6 млн руб.</w:t>
      </w:r>
      <w:r w:rsidR="00223F16">
        <w:t>,</w:t>
      </w:r>
      <w:r w:rsidRPr="003B08BD">
        <w:t xml:space="preserve"> или 7,8% от объема продаж.</w:t>
      </w:r>
    </w:p>
    <w:p w:rsidR="003B08BD" w:rsidRPr="003B08BD" w:rsidRDefault="003B08BD" w:rsidP="008701CE">
      <w:pPr>
        <w:ind w:firstLine="720"/>
        <w:jc w:val="both"/>
      </w:pPr>
      <w:r w:rsidRPr="003B08BD">
        <w:t xml:space="preserve">Главной причиной недостаточного уровня оплаты поставленной электроэнергии являются неплатежи со стороны предприятий </w:t>
      </w:r>
      <w:r w:rsidR="009A694F">
        <w:t>ЖКХ</w:t>
      </w:r>
      <w:r w:rsidRPr="003B08BD">
        <w:t xml:space="preserve"> (водоснабжающие и теплоснабжающие организации),</w:t>
      </w:r>
      <w:r w:rsidR="008701CE">
        <w:t xml:space="preserve"> в частности МУП «УК Водоканал»</w:t>
      </w:r>
      <w:r w:rsidR="00074254">
        <w:t xml:space="preserve"> </w:t>
      </w:r>
      <w:r w:rsidRPr="003B08BD">
        <w:t xml:space="preserve">г. Нальчик, недоплатившее 129,5 </w:t>
      </w:r>
      <w:proofErr w:type="gramStart"/>
      <w:r w:rsidRPr="003B08BD">
        <w:t>млн</w:t>
      </w:r>
      <w:proofErr w:type="gramEnd"/>
      <w:r w:rsidRPr="003B08BD">
        <w:t xml:space="preserve"> руб., АО «Теплоэнергетическая компания»</w:t>
      </w:r>
      <w:r w:rsidR="00074254">
        <w:t xml:space="preserve"> </w:t>
      </w:r>
      <w:r w:rsidRPr="003B08BD">
        <w:t>г. Нальчик</w:t>
      </w:r>
      <w:r w:rsidR="008701CE">
        <w:t xml:space="preserve"> –</w:t>
      </w:r>
      <w:r w:rsidRPr="003B08BD">
        <w:t xml:space="preserve"> недоплата составила 53,5 млн руб. (а с учетом вновь созданной теплоснабжающей организации МУП «НТСК» – 76,0 млн руб.). Уровень оплаты потребленной электроэнергии по ЖКХ – 56,0%.</w:t>
      </w:r>
    </w:p>
    <w:p w:rsidR="003B08BD" w:rsidRPr="003B08BD" w:rsidRDefault="003B08BD" w:rsidP="00871FCA">
      <w:pPr>
        <w:ind w:firstLine="720"/>
        <w:jc w:val="both"/>
      </w:pPr>
      <w:r w:rsidRPr="003B08BD">
        <w:t xml:space="preserve">Задолженность физических лиц за потребленную электроэнергию за истекший год выросла на 43,1 </w:t>
      </w:r>
      <w:proofErr w:type="gramStart"/>
      <w:r w:rsidRPr="003B08BD">
        <w:t>млн</w:t>
      </w:r>
      <w:proofErr w:type="gramEnd"/>
      <w:r w:rsidRPr="003B08BD">
        <w:t xml:space="preserve"> руб., уровень оплаты составил 96,3%.</w:t>
      </w:r>
    </w:p>
    <w:p w:rsidR="003B08BD" w:rsidRPr="003B08BD" w:rsidRDefault="003B08BD" w:rsidP="008701CE">
      <w:pPr>
        <w:ind w:firstLine="720"/>
        <w:jc w:val="both"/>
      </w:pPr>
      <w:r w:rsidRPr="003B08BD">
        <w:t>Уровень оплаты потребителями промышленной группы составил 99,5%, непромышленной группы – 99,1%, сельскохозяй</w:t>
      </w:r>
      <w:r w:rsidR="008701CE">
        <w:t>ственны</w:t>
      </w:r>
      <w:r w:rsidR="002307E2">
        <w:t>ми</w:t>
      </w:r>
      <w:r w:rsidR="008701CE">
        <w:t xml:space="preserve"> потребител</w:t>
      </w:r>
      <w:r w:rsidR="002307E2">
        <w:t>ями</w:t>
      </w:r>
      <w:r w:rsidR="008701CE">
        <w:t xml:space="preserve"> – 100,5%.</w:t>
      </w:r>
    </w:p>
    <w:p w:rsidR="003B08BD" w:rsidRPr="003B08BD" w:rsidRDefault="003B08BD" w:rsidP="00871FCA">
      <w:pPr>
        <w:ind w:firstLine="720"/>
        <w:jc w:val="both"/>
        <w:rPr>
          <w:b/>
          <w:sz w:val="28"/>
          <w:szCs w:val="28"/>
          <w:highlight w:val="yellow"/>
        </w:rPr>
        <w:sectPr w:rsidR="003B08BD" w:rsidRPr="003B08BD" w:rsidSect="003B08BD">
          <w:footerReference w:type="even" r:id="rId17"/>
          <w:footerReference w:type="default" r:id="rId18"/>
          <w:footerReference w:type="first" r:id="rId19"/>
          <w:pgSz w:w="11906" w:h="16838"/>
          <w:pgMar w:top="1134" w:right="748" w:bottom="1134" w:left="1701" w:header="709" w:footer="709" w:gutter="0"/>
          <w:cols w:space="708"/>
          <w:titlePg/>
          <w:docGrid w:linePitch="360"/>
        </w:sectPr>
      </w:pPr>
    </w:p>
    <w:p w:rsidR="003B08BD" w:rsidRPr="003B08BD" w:rsidRDefault="003B08BD" w:rsidP="00871FCA">
      <w:pPr>
        <w:contextualSpacing/>
        <w:jc w:val="center"/>
        <w:rPr>
          <w:b/>
        </w:rPr>
      </w:pPr>
      <w:r w:rsidRPr="003B08BD">
        <w:rPr>
          <w:b/>
        </w:rPr>
        <w:lastRenderedPageBreak/>
        <w:t>Расчеты с потребителями</w:t>
      </w:r>
    </w:p>
    <w:p w:rsidR="003B08BD" w:rsidRPr="003B08BD" w:rsidRDefault="003B08BD" w:rsidP="00871FCA">
      <w:pPr>
        <w:contextualSpacing/>
        <w:jc w:val="center"/>
        <w:rPr>
          <w:b/>
        </w:rPr>
      </w:pPr>
    </w:p>
    <w:p w:rsidR="003B08BD" w:rsidRPr="003B08BD" w:rsidRDefault="003B08BD" w:rsidP="00871FCA">
      <w:pPr>
        <w:contextualSpacing/>
        <w:jc w:val="center"/>
        <w:rPr>
          <w:b/>
        </w:rPr>
      </w:pPr>
      <w:r w:rsidRPr="003B08BD">
        <w:rPr>
          <w:b/>
        </w:rPr>
        <w:t>Расчеты с потребителями АО «Каббалкэнерго» в 2014-2016 гг.</w:t>
      </w:r>
    </w:p>
    <w:tbl>
      <w:tblPr>
        <w:tblW w:w="15594" w:type="dxa"/>
        <w:tblInd w:w="-3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6"/>
        <w:gridCol w:w="704"/>
        <w:gridCol w:w="708"/>
        <w:gridCol w:w="709"/>
        <w:gridCol w:w="1017"/>
        <w:gridCol w:w="453"/>
        <w:gridCol w:w="937"/>
        <w:gridCol w:w="430"/>
        <w:gridCol w:w="709"/>
        <w:gridCol w:w="461"/>
        <w:gridCol w:w="709"/>
        <w:gridCol w:w="461"/>
        <w:gridCol w:w="709"/>
        <w:gridCol w:w="461"/>
        <w:gridCol w:w="745"/>
        <w:gridCol w:w="708"/>
        <w:gridCol w:w="850"/>
        <w:gridCol w:w="426"/>
        <w:gridCol w:w="567"/>
        <w:gridCol w:w="567"/>
        <w:gridCol w:w="567"/>
      </w:tblGrid>
      <w:tr w:rsidR="006E205E" w:rsidRPr="003B08BD" w:rsidTr="006E205E"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Наименование группы потребителя</w:t>
            </w:r>
          </w:p>
        </w:tc>
        <w:tc>
          <w:tcPr>
            <w:tcW w:w="49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Объем продаж </w:t>
            </w:r>
          </w:p>
        </w:tc>
        <w:tc>
          <w:tcPr>
            <w:tcW w:w="623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Реализация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Недоплата, </w:t>
            </w:r>
            <w:proofErr w:type="gramStart"/>
            <w:r w:rsidRPr="003B08BD">
              <w:rPr>
                <w:b/>
                <w:bCs/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 руб.</w:t>
            </w:r>
          </w:p>
        </w:tc>
      </w:tr>
      <w:tr w:rsidR="006E205E" w:rsidRPr="003B08BD" w:rsidTr="006E205E"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074254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2014 г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>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074254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2015 г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>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074254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2016 г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>од</w:t>
            </w:r>
          </w:p>
        </w:tc>
        <w:tc>
          <w:tcPr>
            <w:tcW w:w="1470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8701CE" w:rsidP="008701CE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отклонения 2015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 от 2014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8701CE" w:rsidP="008701CE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отклонения 2016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 от 2015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074254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4254" w:rsidRPr="003B08BD" w:rsidRDefault="00074254" w:rsidP="00074254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074254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8701CE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отклонения 2015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г. от 2014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8701CE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отклонения 2016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г. от 2015</w:t>
            </w:r>
            <w:r w:rsidR="0007425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B08BD" w:rsidRPr="003B08BD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7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E205E" w:rsidRPr="003B08BD" w:rsidTr="006E205E"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</w:t>
            </w:r>
            <w:r w:rsidR="008701CE">
              <w:rPr>
                <w:color w:val="000000"/>
                <w:sz w:val="16"/>
                <w:szCs w:val="16"/>
              </w:rPr>
              <w:t>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="008701CE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01CE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08BD">
              <w:rPr>
                <w:color w:val="000000"/>
                <w:sz w:val="16"/>
                <w:szCs w:val="16"/>
              </w:rPr>
              <w:t>млн</w:t>
            </w:r>
            <w:proofErr w:type="gramEnd"/>
            <w:r w:rsidRPr="003B08BD">
              <w:rPr>
                <w:color w:val="000000"/>
                <w:sz w:val="16"/>
                <w:szCs w:val="16"/>
              </w:rPr>
              <w:t xml:space="preserve"> руб</w:t>
            </w: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B08BD">
              <w:rPr>
                <w:color w:val="000000"/>
                <w:sz w:val="16"/>
                <w:szCs w:val="16"/>
              </w:rPr>
              <w:t>с НДС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6E205E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6E205E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2015 г</w:t>
            </w:r>
            <w:r w:rsidR="006E205E">
              <w:rPr>
                <w:b/>
                <w:bCs/>
                <w:color w:val="000000"/>
                <w:sz w:val="16"/>
                <w:szCs w:val="16"/>
              </w:rPr>
              <w:t>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6E205E" w:rsidP="00871FCA">
            <w:pPr>
              <w:suppressAutoHyphens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Промышленные потребители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883,1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905,2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929,9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902,4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925,0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4,9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Непромышленные потребители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611,7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737,4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642,4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730,7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88,3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6,7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Энергосбытовые компании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153,4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18"/>
                <w:szCs w:val="18"/>
              </w:rPr>
              <w:t>151,6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71,5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1,8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Сельскохозяйственные потребители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139,6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204,1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163,0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205,2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42,2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-1,1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Население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944,5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1 046,6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1 166,6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995,2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1 123,5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65,4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128,3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51,4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43,1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242,1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220,4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225,1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17,0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315,5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349,7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331,1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341,9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10,8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7,8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Предприятия ЖКХ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557,2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596,2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-9,0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-1,6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452,4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295,3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sz w:val="18"/>
                <w:szCs w:val="18"/>
              </w:rPr>
              <w:t>333,8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-157,1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-34,7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38,5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sz w:val="18"/>
                <w:szCs w:val="18"/>
              </w:rPr>
              <w:t>262,4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Итого конечным потребителям: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3 751,7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3 939,9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4 379,4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3 635,2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4 036,8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-5,3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406,9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342,6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Потери всего: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592,9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608,5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-15,6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Потери РСК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304,6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323,5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29,4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-19,1</w:t>
            </w:r>
          </w:p>
        </w:tc>
      </w:tr>
      <w:tr w:rsidR="006E205E" w:rsidRPr="003B08BD" w:rsidTr="006E205E"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Потери ТСО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257,2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12,1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3,5</w:t>
            </w:r>
          </w:p>
        </w:tc>
      </w:tr>
      <w:tr w:rsidR="006E205E" w:rsidRPr="003B08BD" w:rsidTr="006E205E">
        <w:trPr>
          <w:trHeight w:val="314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4 302,0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4 530,8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4 972,3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4 162,0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4 196,9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448,4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327,0</w:t>
            </w:r>
          </w:p>
        </w:tc>
      </w:tr>
    </w:tbl>
    <w:p w:rsidR="003B08BD" w:rsidRPr="003B08BD" w:rsidRDefault="003B08BD" w:rsidP="00871FCA">
      <w:pPr>
        <w:ind w:firstLine="720"/>
        <w:jc w:val="both"/>
        <w:rPr>
          <w:b/>
          <w:sz w:val="28"/>
          <w:szCs w:val="28"/>
          <w:highlight w:val="yellow"/>
        </w:rPr>
        <w:sectPr w:rsidR="003B08BD" w:rsidRPr="003B08BD" w:rsidSect="003B08BD">
          <w:pgSz w:w="16838" w:h="11906" w:orient="landscape"/>
          <w:pgMar w:top="1701" w:right="1134" w:bottom="748" w:left="1134" w:header="709" w:footer="709" w:gutter="0"/>
          <w:cols w:space="708"/>
          <w:titlePg/>
          <w:docGrid w:linePitch="360"/>
        </w:sectPr>
      </w:pPr>
    </w:p>
    <w:p w:rsidR="003B08BD" w:rsidRPr="003B08BD" w:rsidRDefault="003B08BD" w:rsidP="00871FCA">
      <w:pPr>
        <w:suppressAutoHyphens/>
        <w:jc w:val="center"/>
        <w:rPr>
          <w:b/>
        </w:rPr>
      </w:pPr>
      <w:r w:rsidRPr="003B08BD">
        <w:rPr>
          <w:b/>
        </w:rPr>
        <w:lastRenderedPageBreak/>
        <w:t xml:space="preserve">Динамика фактического потребления электроэнергии за 2014-2016 гг., </w:t>
      </w:r>
      <w:proofErr w:type="gramStart"/>
      <w:r w:rsidRPr="003B08BD">
        <w:rPr>
          <w:b/>
        </w:rPr>
        <w:t>млн</w:t>
      </w:r>
      <w:proofErr w:type="gramEnd"/>
      <w:r w:rsidRPr="003B08BD">
        <w:rPr>
          <w:b/>
        </w:rPr>
        <w:t xml:space="preserve"> </w:t>
      </w:r>
      <w:proofErr w:type="spellStart"/>
      <w:r w:rsidRPr="003B08BD">
        <w:rPr>
          <w:b/>
        </w:rPr>
        <w:t>кВт</w:t>
      </w:r>
      <w:r w:rsidR="00CA2DEE" w:rsidRPr="00CA2DEE">
        <w:rPr>
          <w:rFonts w:ascii="Cambria Math" w:hAnsi="Cambria Math" w:cs="Cambria Math"/>
          <w:b/>
        </w:rPr>
        <w:t>⋅</w:t>
      </w:r>
      <w:r w:rsidRPr="003B08BD">
        <w:rPr>
          <w:b/>
        </w:rPr>
        <w:t>ч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0"/>
        <w:gridCol w:w="798"/>
        <w:gridCol w:w="704"/>
        <w:gridCol w:w="798"/>
        <w:gridCol w:w="704"/>
        <w:gridCol w:w="798"/>
        <w:gridCol w:w="704"/>
        <w:gridCol w:w="1558"/>
      </w:tblGrid>
      <w:tr w:rsidR="003B08BD" w:rsidRPr="00F95A6C" w:rsidTr="00412037"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Наименование группы потре</w:t>
            </w:r>
            <w:r w:rsidRPr="009A18DF">
              <w:rPr>
                <w:b/>
                <w:bCs/>
                <w:color w:val="000000"/>
                <w:sz w:val="20"/>
                <w:szCs w:val="20"/>
              </w:rPr>
              <w:t>бителя</w:t>
            </w:r>
          </w:p>
        </w:tc>
        <w:tc>
          <w:tcPr>
            <w:tcW w:w="6064" w:type="dxa"/>
            <w:gridSpan w:val="7"/>
            <w:shd w:val="clear" w:color="auto" w:fill="auto"/>
            <w:vAlign w:val="center"/>
            <w:hideMark/>
          </w:tcPr>
          <w:p w:rsidR="003B08BD" w:rsidRPr="00F95A6C" w:rsidRDefault="003B08BD" w:rsidP="008701CE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18DF">
              <w:rPr>
                <w:b/>
                <w:bCs/>
                <w:color w:val="000000"/>
                <w:sz w:val="20"/>
                <w:szCs w:val="20"/>
              </w:rPr>
              <w:t xml:space="preserve">Потребление электроэнергии, </w:t>
            </w:r>
            <w:proofErr w:type="gramStart"/>
            <w:r w:rsidRPr="009A18DF">
              <w:rPr>
                <w:b/>
                <w:bCs/>
                <w:color w:val="000000"/>
                <w:sz w:val="20"/>
                <w:szCs w:val="20"/>
              </w:rPr>
              <w:t>млн</w:t>
            </w:r>
            <w:proofErr w:type="gramEnd"/>
            <w:r w:rsidRPr="009A18D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18DF">
              <w:rPr>
                <w:b/>
                <w:bCs/>
                <w:color w:val="000000"/>
                <w:sz w:val="20"/>
                <w:szCs w:val="20"/>
              </w:rPr>
              <w:t>кВт</w:t>
            </w:r>
            <w:r w:rsidR="00CA2DEE" w:rsidRPr="009A18DF">
              <w:rPr>
                <w:rFonts w:ascii="Cambria Math" w:hAnsi="Cambria Math" w:cs="Cambria Math"/>
                <w:b/>
                <w:bCs/>
                <w:color w:val="000000"/>
                <w:sz w:val="20"/>
                <w:szCs w:val="20"/>
              </w:rPr>
              <w:t>⋅</w:t>
            </w:r>
            <w:r w:rsidRPr="00F95A6C">
              <w:rPr>
                <w:b/>
                <w:bCs/>
                <w:color w:val="000000"/>
                <w:sz w:val="20"/>
                <w:szCs w:val="20"/>
              </w:rPr>
              <w:t>ч</w:t>
            </w:r>
            <w:proofErr w:type="spellEnd"/>
          </w:p>
        </w:tc>
      </w:tr>
      <w:tr w:rsidR="003B08BD" w:rsidRPr="00F95A6C" w:rsidTr="00412037">
        <w:trPr>
          <w:trHeight w:val="327"/>
        </w:trPr>
        <w:tc>
          <w:tcPr>
            <w:tcW w:w="3320" w:type="dxa"/>
            <w:vMerge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95A6C">
              <w:rPr>
                <w:i/>
                <w:iCs/>
                <w:color w:val="000000"/>
                <w:sz w:val="20"/>
                <w:szCs w:val="20"/>
              </w:rPr>
              <w:t>доля, 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95A6C">
              <w:rPr>
                <w:i/>
                <w:iCs/>
                <w:color w:val="000000"/>
                <w:sz w:val="20"/>
                <w:szCs w:val="20"/>
              </w:rPr>
              <w:t>доля, 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95A6C">
              <w:rPr>
                <w:i/>
                <w:iCs/>
                <w:color w:val="000000"/>
                <w:sz w:val="20"/>
                <w:szCs w:val="20"/>
              </w:rPr>
              <w:t>доля, %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3B08BD" w:rsidRPr="00D8170E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Темп прироста %</w:t>
            </w:r>
          </w:p>
        </w:tc>
      </w:tr>
      <w:tr w:rsidR="003B08BD" w:rsidRPr="00F95A6C" w:rsidTr="00412037">
        <w:tc>
          <w:tcPr>
            <w:tcW w:w="3320" w:type="dxa"/>
            <w:shd w:val="clear" w:color="000000" w:fill="D9D9D9"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Конечным потребителям всего</w:t>
            </w:r>
          </w:p>
        </w:tc>
        <w:tc>
          <w:tcPr>
            <w:tcW w:w="0" w:type="auto"/>
            <w:shd w:val="clear" w:color="000000" w:fill="D9D9D9"/>
            <w:noWrap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18DF">
              <w:rPr>
                <w:b/>
                <w:bCs/>
                <w:color w:val="000000"/>
                <w:sz w:val="20"/>
                <w:szCs w:val="20"/>
              </w:rPr>
              <w:t>1 100,8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71,3</w:t>
            </w:r>
          </w:p>
        </w:tc>
        <w:tc>
          <w:tcPr>
            <w:tcW w:w="0" w:type="auto"/>
            <w:shd w:val="clear" w:color="000000" w:fill="D9D9D9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1 113,6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0" w:type="auto"/>
            <w:shd w:val="clear" w:color="000000" w:fill="D9D9D9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1 187,7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74,4</w:t>
            </w:r>
          </w:p>
        </w:tc>
        <w:tc>
          <w:tcPr>
            <w:tcW w:w="1558" w:type="dxa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6,7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Промышленные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239,4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-10,0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Непромышленные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137,5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148,8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8,2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Энергосбытовые компании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88,2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120,5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67,8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Сельскохозяйственные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46,1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22,1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367,3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408,4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25,6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5,3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Бюджеты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111,8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112,1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Предприятия ЖКХ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129,1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6,9</w:t>
            </w:r>
          </w:p>
        </w:tc>
      </w:tr>
      <w:tr w:rsidR="003B08BD" w:rsidRPr="00F95A6C" w:rsidTr="00412037">
        <w:tc>
          <w:tcPr>
            <w:tcW w:w="3320" w:type="dxa"/>
            <w:shd w:val="clear" w:color="000000" w:fill="D9D9D9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Потери всего, в т.ч.</w:t>
            </w:r>
          </w:p>
        </w:tc>
        <w:tc>
          <w:tcPr>
            <w:tcW w:w="0" w:type="auto"/>
            <w:shd w:val="clear" w:color="000000" w:fill="D9D9D9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18DF">
              <w:rPr>
                <w:b/>
                <w:bCs/>
                <w:color w:val="000000"/>
                <w:sz w:val="20"/>
                <w:szCs w:val="20"/>
              </w:rPr>
              <w:t>443,1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28,7</w:t>
            </w:r>
          </w:p>
        </w:tc>
        <w:tc>
          <w:tcPr>
            <w:tcW w:w="0" w:type="auto"/>
            <w:shd w:val="clear" w:color="000000" w:fill="D9D9D9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28,2</w:t>
            </w:r>
          </w:p>
        </w:tc>
        <w:tc>
          <w:tcPr>
            <w:tcW w:w="0" w:type="auto"/>
            <w:shd w:val="clear" w:color="000000" w:fill="D9D9D9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408,4</w:t>
            </w:r>
          </w:p>
        </w:tc>
        <w:tc>
          <w:tcPr>
            <w:tcW w:w="0" w:type="auto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25,6</w:t>
            </w:r>
          </w:p>
        </w:tc>
        <w:tc>
          <w:tcPr>
            <w:tcW w:w="1558" w:type="dxa"/>
            <w:shd w:val="clear" w:color="000000" w:fill="D9D9D9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-6,7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Потери РСК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251,3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240,8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236,1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-2,0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Потери ТСО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A18DF">
              <w:rPr>
                <w:color w:val="000000"/>
                <w:sz w:val="20"/>
                <w:szCs w:val="20"/>
              </w:rPr>
              <w:t>191,8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196,8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95A6C">
              <w:rPr>
                <w:color w:val="000000"/>
                <w:sz w:val="20"/>
                <w:szCs w:val="20"/>
              </w:rPr>
              <w:t>172,3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-12,5</w:t>
            </w:r>
          </w:p>
        </w:tc>
      </w:tr>
      <w:tr w:rsidR="003B08BD" w:rsidRPr="00F95A6C" w:rsidTr="00412037"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3B08BD" w:rsidRPr="00F95A6C" w:rsidRDefault="003B08BD" w:rsidP="00871FCA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9A18DF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18DF">
              <w:rPr>
                <w:b/>
                <w:bCs/>
                <w:color w:val="000000"/>
                <w:sz w:val="20"/>
                <w:szCs w:val="20"/>
              </w:rPr>
              <w:t>1 544,0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1 551,2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B08BD" w:rsidRPr="00F95A6C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5A6C">
              <w:rPr>
                <w:b/>
                <w:bCs/>
                <w:color w:val="000000"/>
                <w:sz w:val="20"/>
                <w:szCs w:val="20"/>
              </w:rPr>
              <w:t>1 596,1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8" w:type="dxa"/>
            <w:shd w:val="clear" w:color="auto" w:fill="auto"/>
            <w:noWrap/>
            <w:vAlign w:val="bottom"/>
            <w:hideMark/>
          </w:tcPr>
          <w:p w:rsidR="003B08BD" w:rsidRPr="00D8170E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D8170E">
              <w:rPr>
                <w:color w:val="000000"/>
                <w:sz w:val="20"/>
                <w:szCs w:val="20"/>
              </w:rPr>
              <w:t>2,9</w:t>
            </w:r>
          </w:p>
        </w:tc>
      </w:tr>
    </w:tbl>
    <w:p w:rsidR="003B08BD" w:rsidRPr="003B08BD" w:rsidRDefault="003B08BD" w:rsidP="00871FCA">
      <w:pPr>
        <w:tabs>
          <w:tab w:val="left" w:pos="1134"/>
        </w:tabs>
        <w:ind w:firstLine="709"/>
        <w:jc w:val="both"/>
      </w:pPr>
      <w:r w:rsidRPr="003B08BD">
        <w:t>В 2016 году по отношению к 2015 году в целом наблюдается рост объемов потребления электроэнергии на 2,9%. При этом изменилась структура потребления электроэнергии по группам потребителей</w:t>
      </w:r>
      <w:r w:rsidR="008701CE">
        <w:t>.</w:t>
      </w:r>
    </w:p>
    <w:p w:rsidR="003B08BD" w:rsidRPr="003B08BD" w:rsidRDefault="003B08BD" w:rsidP="00852C1D">
      <w:pPr>
        <w:tabs>
          <w:tab w:val="left" w:pos="1134"/>
        </w:tabs>
        <w:ind w:firstLine="709"/>
        <w:jc w:val="both"/>
      </w:pPr>
      <w:r w:rsidRPr="003B08BD">
        <w:t>Доля потерь всех се</w:t>
      </w:r>
      <w:r w:rsidR="001A38F7">
        <w:t>тевых компаний снизилась с 28,2% до 25,6</w:t>
      </w:r>
      <w:r w:rsidRPr="003B08BD">
        <w:t xml:space="preserve">%, из них доля потерь </w:t>
      </w:r>
      <w:r w:rsidR="00852C1D">
        <w:t>филиала</w:t>
      </w:r>
      <w:r w:rsidRPr="003B08BD">
        <w:t xml:space="preserve"> ПАО «МРСК Северного Кавказа</w:t>
      </w:r>
      <w:r w:rsidR="001A38F7">
        <w:t xml:space="preserve">» </w:t>
      </w:r>
      <w:r w:rsidR="00852C1D" w:rsidRPr="00852C1D">
        <w:t>–</w:t>
      </w:r>
      <w:r w:rsidR="00852C1D">
        <w:t xml:space="preserve"> «Каббалкэнерго» </w:t>
      </w:r>
      <w:r w:rsidR="001A38F7">
        <w:t>снизилась с 15,5% до 14,8</w:t>
      </w:r>
      <w:r w:rsidR="008701CE">
        <w:t>%.</w:t>
      </w:r>
    </w:p>
    <w:p w:rsidR="003B08BD" w:rsidRPr="003B08BD" w:rsidRDefault="003B08BD" w:rsidP="00871FCA">
      <w:pPr>
        <w:tabs>
          <w:tab w:val="left" w:pos="1134"/>
        </w:tabs>
        <w:ind w:firstLine="709"/>
        <w:jc w:val="both"/>
      </w:pPr>
      <w:r w:rsidRPr="003B08BD">
        <w:t xml:space="preserve">Объем потерь </w:t>
      </w:r>
      <w:r w:rsidRPr="000F220D">
        <w:t>ТСО</w:t>
      </w:r>
      <w:r w:rsidRPr="003B08BD">
        <w:t xml:space="preserve"> в 2016 году по отношению к 2015 году снизился на 12,5%</w:t>
      </w:r>
      <w:r w:rsidR="008701CE">
        <w:t>.</w:t>
      </w:r>
    </w:p>
    <w:p w:rsidR="003B08BD" w:rsidRPr="003B08BD" w:rsidRDefault="003B08BD" w:rsidP="00871FCA">
      <w:pPr>
        <w:tabs>
          <w:tab w:val="num" w:pos="0"/>
        </w:tabs>
        <w:ind w:firstLine="709"/>
        <w:jc w:val="both"/>
      </w:pPr>
      <w:r w:rsidRPr="003B08BD">
        <w:t xml:space="preserve">Объем потребления энергосбытовыми </w:t>
      </w:r>
      <w:r w:rsidR="008701CE">
        <w:t>компаниями увеличился на 67,8%.</w:t>
      </w:r>
    </w:p>
    <w:p w:rsidR="003B08BD" w:rsidRPr="003B08BD" w:rsidRDefault="003B08BD" w:rsidP="00871FCA">
      <w:pPr>
        <w:tabs>
          <w:tab w:val="num" w:pos="0"/>
        </w:tabs>
        <w:ind w:firstLine="709"/>
        <w:jc w:val="both"/>
      </w:pPr>
      <w:r w:rsidRPr="003B08BD">
        <w:t>По остальным группам конечных потребителей динамика полезного отпуска сложилась следующим образом:</w:t>
      </w:r>
    </w:p>
    <w:p w:rsidR="003B08BD" w:rsidRP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промышленные потребители – снижение на 10,0%;</w:t>
      </w:r>
    </w:p>
    <w:p w:rsidR="003B08BD" w:rsidRP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непромышленные потребители – прирост на 8,2%;</w:t>
      </w:r>
    </w:p>
    <w:p w:rsidR="003B08BD" w:rsidRP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сельскохозяйственные потребители – прирост на 22,1%;</w:t>
      </w:r>
    </w:p>
    <w:p w:rsidR="003B08BD" w:rsidRP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население – прирост на 5,3%;</w:t>
      </w:r>
    </w:p>
    <w:p w:rsidR="003B08BD" w:rsidRP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бюджетные потребители – прирост на 0,3%;</w:t>
      </w:r>
    </w:p>
    <w:p w:rsidR="003B08BD" w:rsidRDefault="003B08BD" w:rsidP="00871FCA">
      <w:pPr>
        <w:numPr>
          <w:ilvl w:val="0"/>
          <w:numId w:val="25"/>
        </w:numPr>
        <w:ind w:left="1134"/>
        <w:contextualSpacing/>
      </w:pPr>
      <w:r w:rsidRPr="003B08BD">
        <w:t>предприятия ЖКХ – прирост на 6,9%.</w:t>
      </w:r>
    </w:p>
    <w:p w:rsidR="004D4207" w:rsidRPr="003B08BD" w:rsidRDefault="004D4207" w:rsidP="004D4207">
      <w:pPr>
        <w:ind w:left="774"/>
        <w:contextualSpacing/>
      </w:pPr>
    </w:p>
    <w:p w:rsidR="003B08BD" w:rsidRPr="003B08BD" w:rsidRDefault="003B08BD" w:rsidP="00412037">
      <w:pPr>
        <w:tabs>
          <w:tab w:val="left" w:pos="1134"/>
        </w:tabs>
        <w:jc w:val="center"/>
      </w:pPr>
      <w:r>
        <w:rPr>
          <w:noProof/>
        </w:rPr>
        <w:drawing>
          <wp:inline distT="0" distB="0" distL="0" distR="0" wp14:anchorId="74D4A58B" wp14:editId="1CDFC015">
            <wp:extent cx="5467350" cy="3324225"/>
            <wp:effectExtent l="0" t="0" r="19050" b="952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B08BD" w:rsidRPr="004D4207" w:rsidRDefault="003B08BD" w:rsidP="00871FCA">
      <w:pPr>
        <w:tabs>
          <w:tab w:val="num" w:pos="0"/>
        </w:tabs>
        <w:jc w:val="center"/>
        <w:rPr>
          <w:b/>
          <w:i/>
        </w:rPr>
      </w:pPr>
      <w:r w:rsidRPr="004D4207">
        <w:rPr>
          <w:b/>
          <w:i/>
        </w:rPr>
        <w:t>Рис</w:t>
      </w:r>
      <w:r w:rsidR="00AC276F" w:rsidRPr="004D4207">
        <w:rPr>
          <w:b/>
          <w:i/>
        </w:rPr>
        <w:t xml:space="preserve"> 7</w:t>
      </w:r>
      <w:r w:rsidRPr="004D4207">
        <w:rPr>
          <w:b/>
          <w:i/>
        </w:rPr>
        <w:t xml:space="preserve">. Динамика потребления по группам потребителей за 2014-2016 гг., </w:t>
      </w:r>
      <w:proofErr w:type="gramStart"/>
      <w:r w:rsidRPr="004D4207">
        <w:rPr>
          <w:b/>
          <w:i/>
        </w:rPr>
        <w:t>млн</w:t>
      </w:r>
      <w:proofErr w:type="gramEnd"/>
      <w:r w:rsidRPr="004D4207">
        <w:rPr>
          <w:b/>
          <w:i/>
        </w:rPr>
        <w:t xml:space="preserve"> </w:t>
      </w:r>
      <w:proofErr w:type="spellStart"/>
      <w:r w:rsidRPr="004D4207">
        <w:rPr>
          <w:b/>
          <w:i/>
        </w:rPr>
        <w:t>кВт</w:t>
      </w:r>
      <w:r w:rsidR="00CA2DEE" w:rsidRPr="00CA2DEE">
        <w:rPr>
          <w:rFonts w:ascii="Cambria Math" w:hAnsi="Cambria Math" w:cs="Cambria Math"/>
          <w:b/>
          <w:i/>
        </w:rPr>
        <w:t>⋅</w:t>
      </w:r>
      <w:r w:rsidRPr="004D4207">
        <w:rPr>
          <w:b/>
          <w:i/>
        </w:rPr>
        <w:t>ч</w:t>
      </w:r>
      <w:proofErr w:type="spellEnd"/>
    </w:p>
    <w:p w:rsidR="003B08BD" w:rsidRPr="008171E7" w:rsidRDefault="003B08BD" w:rsidP="008171E7">
      <w:pPr>
        <w:ind w:firstLine="709"/>
        <w:jc w:val="both"/>
      </w:pPr>
      <w:r w:rsidRPr="008171E7">
        <w:t>Дебиторская задолженность за потребленную электроэнергию с учетом объемов электрической энергии, приобретаемой в целях компенсации потерь</w:t>
      </w:r>
      <w:r w:rsidR="00A51A5C">
        <w:t>,</w:t>
      </w:r>
      <w:r w:rsidRPr="008171E7">
        <w:t xml:space="preserve"> по состоянию на </w:t>
      </w:r>
      <w:r w:rsidRPr="008171E7">
        <w:lastRenderedPageBreak/>
        <w:t xml:space="preserve">31.12.2016 составила 1 068,3 </w:t>
      </w:r>
      <w:proofErr w:type="gramStart"/>
      <w:r w:rsidRPr="008171E7">
        <w:t>млн</w:t>
      </w:r>
      <w:proofErr w:type="gramEnd"/>
      <w:r w:rsidRPr="008171E7">
        <w:t xml:space="preserve"> руб., в том числе задолженность конечных потребителей за потребленную электроэнергию – 1 029,2 млн руб., задолженность сетевых компаний – 39,1 млн руб.</w:t>
      </w:r>
    </w:p>
    <w:p w:rsidR="003B08BD" w:rsidRPr="008171E7" w:rsidRDefault="003B08BD" w:rsidP="008171E7">
      <w:pPr>
        <w:ind w:firstLine="709"/>
        <w:jc w:val="both"/>
      </w:pPr>
      <w:r w:rsidRPr="008171E7">
        <w:t xml:space="preserve">Суммарный прирост задолженности составил 319,4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42,6%.</w:t>
      </w:r>
    </w:p>
    <w:p w:rsidR="003B08BD" w:rsidRPr="008171E7" w:rsidRDefault="003B08BD" w:rsidP="008171E7">
      <w:pPr>
        <w:ind w:firstLine="709"/>
        <w:jc w:val="both"/>
      </w:pPr>
      <w:r w:rsidRPr="008171E7">
        <w:t>Дебиторская задолженность конечных потребителей по итогам 2016 года увеличилас</w:t>
      </w:r>
      <w:r w:rsidR="001A38F7" w:rsidRPr="008171E7">
        <w:t xml:space="preserve">ь на 334,9 </w:t>
      </w:r>
      <w:proofErr w:type="gramStart"/>
      <w:r w:rsidR="001A38F7" w:rsidRPr="008171E7">
        <w:t>млн</w:t>
      </w:r>
      <w:proofErr w:type="gramEnd"/>
      <w:r w:rsidR="001A38F7" w:rsidRPr="008171E7">
        <w:t xml:space="preserve"> руб.</w:t>
      </w:r>
      <w:r w:rsidR="00183E48">
        <w:t>,</w:t>
      </w:r>
      <w:r w:rsidR="001A38F7" w:rsidRPr="008171E7">
        <w:t xml:space="preserve"> или на 48,2</w:t>
      </w:r>
      <w:r w:rsidRPr="008171E7">
        <w:t xml:space="preserve">%. Основной прирост пришелся на потребителей, осуществляющих свою деятельность в сфере </w:t>
      </w:r>
      <w:r w:rsidR="009A694F" w:rsidRPr="008171E7">
        <w:t>ЖКХ</w:t>
      </w:r>
      <w:r w:rsidRPr="008171E7">
        <w:t xml:space="preserve"> (</w:t>
      </w:r>
      <w:r w:rsidR="008701CE" w:rsidRPr="008171E7">
        <w:t>п</w:t>
      </w:r>
      <w:r w:rsidRPr="008171E7">
        <w:t>редприятия ЖКХ)</w:t>
      </w:r>
      <w:r w:rsidR="008701CE" w:rsidRPr="008171E7">
        <w:t>,</w:t>
      </w:r>
      <w:r w:rsidRPr="008171E7">
        <w:t xml:space="preserve"> </w:t>
      </w:r>
      <w:r w:rsidR="008701CE" w:rsidRPr="008171E7">
        <w:t>–</w:t>
      </w:r>
      <w:r w:rsidRPr="008171E7">
        <w:t xml:space="preserve"> на 261,2 млн руб., и потребителей, отнесенных (приравненных) к категории население</w:t>
      </w:r>
      <w:r w:rsidR="008701CE" w:rsidRPr="008171E7">
        <w:t>, –</w:t>
      </w:r>
      <w:r w:rsidRPr="008171E7">
        <w:t xml:space="preserve"> прирост составил 42,4 млн руб.</w:t>
      </w:r>
    </w:p>
    <w:p w:rsidR="003B08BD" w:rsidRPr="008171E7" w:rsidRDefault="003B08BD" w:rsidP="008171E7">
      <w:pPr>
        <w:ind w:firstLine="709"/>
        <w:jc w:val="both"/>
      </w:pPr>
      <w:r w:rsidRPr="008171E7">
        <w:t xml:space="preserve">Задолженность сетевых компаний за электрическую энергию, приобретаемую в целях компенсации потерь, в 2016 году сократилась на 15,5 </w:t>
      </w:r>
      <w:proofErr w:type="gramStart"/>
      <w:r w:rsidRPr="008171E7">
        <w:t>млн</w:t>
      </w:r>
      <w:proofErr w:type="gramEnd"/>
      <w:r w:rsidR="008701CE" w:rsidRPr="008171E7">
        <w:t xml:space="preserve"> руб.</w:t>
      </w:r>
      <w:r w:rsidR="00183E48">
        <w:t>,</w:t>
      </w:r>
      <w:r w:rsidR="008701CE" w:rsidRPr="008171E7">
        <w:t xml:space="preserve"> или на 28,4%.</w:t>
      </w:r>
    </w:p>
    <w:p w:rsidR="003B08BD" w:rsidRPr="008171E7" w:rsidRDefault="003B08BD" w:rsidP="008171E7">
      <w:pPr>
        <w:ind w:firstLine="709"/>
        <w:jc w:val="both"/>
      </w:pPr>
      <w:r w:rsidRPr="008171E7">
        <w:t xml:space="preserve">В 2016 году списано нереальной к взысканию дебиторской задолженности за потребленную электроэнергию на </w:t>
      </w:r>
      <w:r w:rsidRPr="00E83012">
        <w:t xml:space="preserve">сумму 4,1 </w:t>
      </w:r>
      <w:proofErr w:type="gramStart"/>
      <w:r w:rsidRPr="00E83012">
        <w:t>млн</w:t>
      </w:r>
      <w:proofErr w:type="gramEnd"/>
      <w:r w:rsidRPr="00E83012">
        <w:t xml:space="preserve"> руб.</w:t>
      </w:r>
    </w:p>
    <w:p w:rsidR="003B08BD" w:rsidRPr="008171E7" w:rsidRDefault="003B08BD" w:rsidP="008171E7">
      <w:pPr>
        <w:ind w:firstLine="709"/>
        <w:jc w:val="both"/>
      </w:pPr>
      <w:r w:rsidRPr="008171E7">
        <w:t>Структура дебиторской задолженности за потребленную электроэнергию с учетом объемов электрической энергии, приобретаемой в целях компенсации потерь, следующая:</w:t>
      </w:r>
    </w:p>
    <w:p w:rsidR="003B08BD" w:rsidRPr="008171E7" w:rsidRDefault="003B08BD" w:rsidP="008171E7">
      <w:pPr>
        <w:ind w:firstLine="709"/>
        <w:jc w:val="both"/>
      </w:pPr>
      <w:r w:rsidRPr="008171E7">
        <w:t xml:space="preserve">- текущая задолженность – 246,4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23,1%;</w:t>
      </w:r>
    </w:p>
    <w:p w:rsidR="003B08BD" w:rsidRPr="008171E7" w:rsidRDefault="003B08BD" w:rsidP="008171E7">
      <w:pPr>
        <w:ind w:firstLine="709"/>
        <w:jc w:val="both"/>
      </w:pPr>
      <w:r w:rsidRPr="008171E7">
        <w:t xml:space="preserve">- просроченная задолженность – 821,9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76,9% в том числе:</w:t>
      </w:r>
    </w:p>
    <w:p w:rsidR="003B08BD" w:rsidRPr="008171E7" w:rsidRDefault="003B08BD" w:rsidP="008171E7">
      <w:pPr>
        <w:ind w:left="707" w:firstLine="709"/>
        <w:jc w:val="both"/>
      </w:pPr>
      <w:r w:rsidRPr="008171E7">
        <w:t xml:space="preserve">исковая </w:t>
      </w:r>
      <w:r w:rsidR="007A65C2" w:rsidRPr="008171E7">
        <w:t xml:space="preserve">– </w:t>
      </w:r>
      <w:r w:rsidRPr="008171E7">
        <w:t xml:space="preserve">607,8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56,9%;</w:t>
      </w:r>
    </w:p>
    <w:p w:rsidR="003B08BD" w:rsidRPr="008171E7" w:rsidRDefault="003B08BD" w:rsidP="008171E7">
      <w:pPr>
        <w:ind w:left="707" w:firstLine="709"/>
        <w:jc w:val="both"/>
      </w:pPr>
      <w:r w:rsidRPr="008171E7">
        <w:t xml:space="preserve">мораторная – 177,4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16,6%;</w:t>
      </w:r>
    </w:p>
    <w:p w:rsidR="003B08BD" w:rsidRPr="008171E7" w:rsidRDefault="003B08BD" w:rsidP="008171E7">
      <w:pPr>
        <w:ind w:left="707" w:firstLine="709"/>
        <w:jc w:val="both"/>
      </w:pPr>
      <w:r w:rsidRPr="008171E7">
        <w:t xml:space="preserve">нереальная к взысканию – 34,0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3,2%;</w:t>
      </w:r>
    </w:p>
    <w:p w:rsidR="003B08BD" w:rsidRPr="008171E7" w:rsidRDefault="003B08BD" w:rsidP="008171E7">
      <w:pPr>
        <w:ind w:left="707" w:firstLine="709"/>
        <w:jc w:val="both"/>
      </w:pPr>
      <w:r w:rsidRPr="008171E7">
        <w:t xml:space="preserve">реструктуризированная – 1,4 </w:t>
      </w:r>
      <w:proofErr w:type="gramStart"/>
      <w:r w:rsidRPr="008171E7">
        <w:t>млн</w:t>
      </w:r>
      <w:proofErr w:type="gramEnd"/>
      <w:r w:rsidRPr="008171E7">
        <w:t xml:space="preserve"> руб.</w:t>
      </w:r>
      <w:r w:rsidR="00183E48">
        <w:t>,</w:t>
      </w:r>
      <w:r w:rsidRPr="008171E7">
        <w:t xml:space="preserve"> или 0,1%.</w:t>
      </w:r>
    </w:p>
    <w:p w:rsidR="003B08BD" w:rsidRPr="003B08BD" w:rsidRDefault="003B08BD" w:rsidP="00871FCA">
      <w:pPr>
        <w:tabs>
          <w:tab w:val="left" w:pos="1985"/>
        </w:tabs>
        <w:contextualSpacing/>
      </w:pPr>
    </w:p>
    <w:p w:rsidR="003B08BD" w:rsidRPr="003B08BD" w:rsidRDefault="003B08BD" w:rsidP="00871FCA">
      <w:pPr>
        <w:tabs>
          <w:tab w:val="left" w:pos="1985"/>
        </w:tabs>
        <w:contextualSpacing/>
        <w:jc w:val="center"/>
        <w:rPr>
          <w:b/>
        </w:rPr>
      </w:pPr>
      <w:r w:rsidRPr="003B08BD">
        <w:rPr>
          <w:b/>
        </w:rPr>
        <w:t>Динамика дебиторской задолженности за потребленную электроэнергию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992"/>
        <w:gridCol w:w="850"/>
        <w:gridCol w:w="709"/>
        <w:gridCol w:w="851"/>
        <w:gridCol w:w="708"/>
        <w:gridCol w:w="851"/>
        <w:gridCol w:w="567"/>
        <w:gridCol w:w="567"/>
        <w:gridCol w:w="567"/>
        <w:gridCol w:w="567"/>
      </w:tblGrid>
      <w:tr w:rsidR="00332181" w:rsidRPr="003B08BD" w:rsidTr="00A51A5C">
        <w:tc>
          <w:tcPr>
            <w:tcW w:w="2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Наименование группы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 xml:space="preserve">на </w:t>
            </w:r>
            <w:r w:rsidR="00A51A5C">
              <w:rPr>
                <w:color w:val="000000"/>
                <w:sz w:val="18"/>
                <w:szCs w:val="18"/>
              </w:rPr>
              <w:t>31.12.2014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списание "</w:t>
            </w:r>
            <w:proofErr w:type="spellStart"/>
            <w:r w:rsidRPr="003B08BD">
              <w:rPr>
                <w:color w:val="000000"/>
                <w:sz w:val="18"/>
                <w:szCs w:val="18"/>
              </w:rPr>
              <w:t>бенадежной</w:t>
            </w:r>
            <w:proofErr w:type="spellEnd"/>
            <w:r w:rsidRPr="003B08BD">
              <w:rPr>
                <w:color w:val="000000"/>
                <w:sz w:val="18"/>
                <w:szCs w:val="18"/>
              </w:rPr>
              <w:t xml:space="preserve"> ДЗ" за 2014 год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 xml:space="preserve">на </w:t>
            </w:r>
            <w:r w:rsidR="007A65C2">
              <w:rPr>
                <w:color w:val="000000"/>
                <w:sz w:val="18"/>
                <w:szCs w:val="18"/>
              </w:rPr>
              <w:t>31.12.2015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списание "</w:t>
            </w:r>
            <w:proofErr w:type="spellStart"/>
            <w:r w:rsidRPr="003B08BD">
              <w:rPr>
                <w:color w:val="000000"/>
                <w:sz w:val="18"/>
                <w:szCs w:val="18"/>
              </w:rPr>
              <w:t>бенадежной</w:t>
            </w:r>
            <w:proofErr w:type="spellEnd"/>
            <w:r w:rsidRPr="003B08BD">
              <w:rPr>
                <w:color w:val="000000"/>
                <w:sz w:val="18"/>
                <w:szCs w:val="18"/>
              </w:rPr>
              <w:t xml:space="preserve"> ДЗ" за 2015 год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 xml:space="preserve">на </w:t>
            </w:r>
            <w:r w:rsidR="007A65C2">
              <w:rPr>
                <w:color w:val="000000"/>
                <w:sz w:val="18"/>
                <w:szCs w:val="18"/>
              </w:rPr>
              <w:t>31.12.2016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7A65C2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списание "</w:t>
            </w:r>
            <w:proofErr w:type="spellStart"/>
            <w:r w:rsidR="003B08BD" w:rsidRPr="003B08BD">
              <w:rPr>
                <w:color w:val="000000"/>
                <w:sz w:val="18"/>
                <w:szCs w:val="18"/>
              </w:rPr>
              <w:t>бенадежной</w:t>
            </w:r>
            <w:proofErr w:type="spellEnd"/>
            <w:r w:rsidR="003B08BD" w:rsidRPr="003B08BD">
              <w:rPr>
                <w:color w:val="000000"/>
                <w:sz w:val="18"/>
                <w:szCs w:val="18"/>
              </w:rPr>
              <w:t xml:space="preserve"> ДЗ" за 2016 год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рост/снижение за 2015</w:t>
            </w:r>
            <w:r w:rsidR="00A51A5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рост/снижение за 2016</w:t>
            </w:r>
            <w:r w:rsidR="00A51A5C"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332181" w:rsidRPr="003B08BD" w:rsidTr="00A51A5C">
        <w:tc>
          <w:tcPr>
            <w:tcW w:w="2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7A65C2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B08BD">
              <w:rPr>
                <w:color w:val="000000"/>
                <w:sz w:val="18"/>
                <w:szCs w:val="18"/>
              </w:rPr>
              <w:t>млн</w:t>
            </w:r>
            <w:proofErr w:type="gramEnd"/>
            <w:r w:rsidRPr="003B08BD">
              <w:rPr>
                <w:color w:val="000000"/>
                <w:sz w:val="18"/>
                <w:szCs w:val="18"/>
              </w:rPr>
              <w:t xml:space="preserve">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%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5,9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Непромышленные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22,8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Энергосбытовые компании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Сельское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-9,3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40,3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159,4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19,4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 xml:space="preserve">Предприятия ЖКХ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680,5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62,3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Итого по конечным потребителям: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694,3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1 029,2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294,9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Потери 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-15,5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-28,4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Потери 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-100,0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Потери ТСО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2181" w:rsidRPr="003B08BD" w:rsidTr="00A51A5C">
        <w:tc>
          <w:tcPr>
            <w:tcW w:w="2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1 068,3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319,4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42,6</w:t>
            </w:r>
          </w:p>
        </w:tc>
      </w:tr>
    </w:tbl>
    <w:p w:rsidR="003B08BD" w:rsidRDefault="003B08BD" w:rsidP="00871FCA">
      <w:pPr>
        <w:tabs>
          <w:tab w:val="left" w:pos="1985"/>
        </w:tabs>
        <w:contextualSpacing/>
        <w:jc w:val="center"/>
        <w:rPr>
          <w:b/>
        </w:rPr>
      </w:pPr>
    </w:p>
    <w:p w:rsidR="003B08BD" w:rsidRPr="003B08BD" w:rsidRDefault="003B08BD" w:rsidP="007A65C2">
      <w:pPr>
        <w:jc w:val="center"/>
        <w:rPr>
          <w:b/>
        </w:rPr>
      </w:pPr>
      <w:r w:rsidRPr="003B08BD">
        <w:rPr>
          <w:b/>
        </w:rPr>
        <w:t>Структура дебиторской задолженности за потребленную электроэнергию по состоянию на 31.12.201</w:t>
      </w:r>
      <w:r w:rsidR="007A65C2">
        <w:rPr>
          <w:b/>
        </w:rPr>
        <w:t>6</w:t>
      </w:r>
      <w:r w:rsidRPr="003B08BD">
        <w:rPr>
          <w:b/>
        </w:rPr>
        <w:t>, тыс</w:t>
      </w:r>
      <w:r w:rsidR="007A65C2">
        <w:rPr>
          <w:b/>
        </w:rPr>
        <w:t>.</w:t>
      </w:r>
      <w:r w:rsidRPr="003B08BD">
        <w:rPr>
          <w:b/>
        </w:rPr>
        <w:t xml:space="preserve"> руб. с НДС</w:t>
      </w:r>
    </w:p>
    <w:tbl>
      <w:tblPr>
        <w:tblW w:w="9414" w:type="dxa"/>
        <w:jc w:val="center"/>
        <w:tblInd w:w="-3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7"/>
        <w:gridCol w:w="1206"/>
        <w:gridCol w:w="694"/>
        <w:gridCol w:w="721"/>
        <w:gridCol w:w="534"/>
        <w:gridCol w:w="893"/>
        <w:gridCol w:w="658"/>
        <w:gridCol w:w="948"/>
        <w:gridCol w:w="933"/>
      </w:tblGrid>
      <w:tr w:rsidR="003B08BD" w:rsidRPr="003B08BD" w:rsidTr="00332181">
        <w:trPr>
          <w:jc w:val="center"/>
        </w:trPr>
        <w:tc>
          <w:tcPr>
            <w:tcW w:w="2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Наименование группы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Всего дебиторская задолженность на 31.12.2016</w:t>
            </w:r>
          </w:p>
        </w:tc>
        <w:tc>
          <w:tcPr>
            <w:tcW w:w="538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в том числе: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текущая</w:t>
            </w:r>
          </w:p>
        </w:tc>
        <w:tc>
          <w:tcPr>
            <w:tcW w:w="46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просроченная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9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в том числе: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рабочая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мораторная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нереальная к взысканию ("мертвая")</w:t>
            </w:r>
          </w:p>
        </w:tc>
      </w:tr>
      <w:tr w:rsidR="003B08BD" w:rsidRPr="003B08BD" w:rsidTr="00332181">
        <w:trPr>
          <w:trHeight w:val="207"/>
          <w:jc w:val="center"/>
        </w:trPr>
        <w:tc>
          <w:tcPr>
            <w:tcW w:w="2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всего в т.ч.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реструктуризированная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исковая</w:t>
            </w: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</w:tr>
      <w:tr w:rsidR="003B08BD" w:rsidRPr="003B08BD" w:rsidTr="00332181">
        <w:trPr>
          <w:trHeight w:val="207"/>
          <w:jc w:val="center"/>
        </w:trPr>
        <w:tc>
          <w:tcPr>
            <w:tcW w:w="2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2=3+4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4=5+8+9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9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Промышленные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80,2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61,1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Непромышленные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24,2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9,8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lastRenderedPageBreak/>
              <w:t>Энергосбытовые компании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Сельскохозяйственные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7,8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147,6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37,9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27,5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39,0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Предприятия ЖКХ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680,5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54,4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626,1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512,1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12,9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Итого по конечным потребителям: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230,7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798,5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584,4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177,4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34,0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Потери всего: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Потери РСК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color w:val="000000"/>
                <w:sz w:val="18"/>
                <w:szCs w:val="18"/>
              </w:rPr>
            </w:pPr>
            <w:r w:rsidRPr="003B08BD">
              <w:rPr>
                <w:color w:val="000000"/>
                <w:sz w:val="18"/>
                <w:szCs w:val="18"/>
              </w:rPr>
              <w:t>Потери ТСО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15,7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23,4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23,4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23,4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3B08B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08BD" w:rsidRPr="003B08BD" w:rsidTr="00332181">
        <w:trPr>
          <w:jc w:val="center"/>
        </w:trPr>
        <w:tc>
          <w:tcPr>
            <w:tcW w:w="2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BD" w:rsidRPr="003B08BD" w:rsidRDefault="003B08BD" w:rsidP="00871FCA">
            <w:pPr>
              <w:suppressAutoHyphens/>
              <w:rPr>
                <w:b/>
                <w:bCs/>
                <w:color w:val="000000"/>
                <w:sz w:val="18"/>
                <w:szCs w:val="18"/>
              </w:rPr>
            </w:pPr>
            <w:r w:rsidRPr="003B08BD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1 068,3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246,4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821,9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610,5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177,4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B08BD">
              <w:rPr>
                <w:b/>
                <w:bCs/>
                <w:color w:val="000000"/>
                <w:sz w:val="20"/>
                <w:szCs w:val="20"/>
              </w:rPr>
              <w:t>34,0</w:t>
            </w:r>
          </w:p>
        </w:tc>
      </w:tr>
    </w:tbl>
    <w:p w:rsidR="007A65C2" w:rsidRDefault="007A65C2" w:rsidP="00871FCA">
      <w:pPr>
        <w:numPr>
          <w:ilvl w:val="1"/>
          <w:numId w:val="0"/>
        </w:numPr>
        <w:tabs>
          <w:tab w:val="num" w:pos="0"/>
        </w:tabs>
        <w:autoSpaceDE w:val="0"/>
        <w:autoSpaceDN w:val="0"/>
        <w:adjustRightInd w:val="0"/>
        <w:jc w:val="both"/>
      </w:pPr>
    </w:p>
    <w:p w:rsidR="003B08BD" w:rsidRPr="003B08BD" w:rsidRDefault="003B08BD" w:rsidP="00A51A5C">
      <w:pPr>
        <w:numPr>
          <w:ilvl w:val="1"/>
          <w:numId w:val="0"/>
        </w:numPr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3B08BD">
        <w:t xml:space="preserve">Задолженность предприятий </w:t>
      </w:r>
      <w:r w:rsidR="009A694F">
        <w:t>ЖКХ</w:t>
      </w:r>
      <w:r w:rsidRPr="003B08BD">
        <w:t xml:space="preserve"> по состоянию на 31.12.2016 составила 680,5 </w:t>
      </w:r>
      <w:proofErr w:type="gramStart"/>
      <w:r w:rsidRPr="003B08BD">
        <w:t>млн</w:t>
      </w:r>
      <w:proofErr w:type="gramEnd"/>
      <w:r w:rsidRPr="003B08BD">
        <w:t xml:space="preserve"> руб.</w:t>
      </w:r>
      <w:r w:rsidR="00A51A5C">
        <w:t>,</w:t>
      </w:r>
      <w:r w:rsidRPr="003B08BD">
        <w:t xml:space="preserve"> или 63,7% в общей величине задолженности, в том числе:</w:t>
      </w:r>
    </w:p>
    <w:p w:rsidR="003B08BD" w:rsidRPr="003B08BD" w:rsidRDefault="003B08BD" w:rsidP="00A51A5C">
      <w:pPr>
        <w:numPr>
          <w:ilvl w:val="1"/>
          <w:numId w:val="0"/>
        </w:numPr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3B08BD">
        <w:t xml:space="preserve">- исковая задолженность – 512,1 </w:t>
      </w:r>
      <w:proofErr w:type="gramStart"/>
      <w:r w:rsidRPr="003B08BD">
        <w:t>млн</w:t>
      </w:r>
      <w:proofErr w:type="gramEnd"/>
      <w:r w:rsidRPr="003B08BD">
        <w:t xml:space="preserve"> руб.;</w:t>
      </w:r>
    </w:p>
    <w:p w:rsidR="003B08BD" w:rsidRPr="003B08BD" w:rsidRDefault="003B08BD" w:rsidP="00A51A5C">
      <w:pPr>
        <w:numPr>
          <w:ilvl w:val="1"/>
          <w:numId w:val="0"/>
        </w:numPr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3B08BD">
        <w:t xml:space="preserve">- мораторная задолженность – 100,6 </w:t>
      </w:r>
      <w:proofErr w:type="gramStart"/>
      <w:r w:rsidRPr="003B08BD">
        <w:t>млн</w:t>
      </w:r>
      <w:proofErr w:type="gramEnd"/>
      <w:r w:rsidR="007A65C2">
        <w:t xml:space="preserve"> руб.</w:t>
      </w:r>
      <w:r w:rsidR="00A51A5C">
        <w:t>;</w:t>
      </w:r>
    </w:p>
    <w:p w:rsidR="003B08BD" w:rsidRPr="003B08BD" w:rsidRDefault="003B08BD" w:rsidP="00871FCA">
      <w:pPr>
        <w:tabs>
          <w:tab w:val="num" w:pos="0"/>
        </w:tabs>
        <w:autoSpaceDE w:val="0"/>
        <w:autoSpaceDN w:val="0"/>
        <w:adjustRightInd w:val="0"/>
        <w:ind w:left="720"/>
        <w:contextualSpacing/>
        <w:jc w:val="both"/>
      </w:pPr>
      <w:r w:rsidRPr="003B08BD">
        <w:t xml:space="preserve">- нереальная к взысканию задолженность – 12,9 </w:t>
      </w:r>
      <w:proofErr w:type="gramStart"/>
      <w:r w:rsidRPr="003B08BD">
        <w:t>млн</w:t>
      </w:r>
      <w:proofErr w:type="gramEnd"/>
      <w:r w:rsidRPr="003B08BD">
        <w:t xml:space="preserve"> руб.</w:t>
      </w:r>
    </w:p>
    <w:p w:rsidR="003B08BD" w:rsidRPr="003B08BD" w:rsidRDefault="003B08BD" w:rsidP="00871FCA">
      <w:pPr>
        <w:tabs>
          <w:tab w:val="num" w:pos="0"/>
        </w:tabs>
        <w:autoSpaceDE w:val="0"/>
        <w:autoSpaceDN w:val="0"/>
        <w:adjustRightInd w:val="0"/>
        <w:ind w:firstLine="720"/>
        <w:contextualSpacing/>
        <w:jc w:val="both"/>
      </w:pPr>
      <w:r w:rsidRPr="003B08BD">
        <w:t>Обществом ведется ежемесячный анализ по выявлению проблемных потребителей, причин роста дебиторской задолженности как в целом по Обществу, так и по группам потребителей. С целью снижения уровня имеющейся дебиторской задолженности и недопущения ее роста в последующем АО «Каббалкэнерго» реализует следующий комплекс мероприятий: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мониторинг роста дебиторской задолженности;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выявление нарушений платежной дисциплины;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направление претензий потребителям;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частичное ограничение режима потребления электроэнергии;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полное ограничение режима потребления электроэнергии;</w:t>
      </w:r>
    </w:p>
    <w:p w:rsidR="003B08BD" w:rsidRPr="003B08BD" w:rsidRDefault="003B08BD" w:rsidP="00871FCA">
      <w:pPr>
        <w:numPr>
          <w:ilvl w:val="0"/>
          <w:numId w:val="27"/>
        </w:numPr>
        <w:ind w:left="1134"/>
        <w:contextualSpacing/>
      </w:pPr>
      <w:r w:rsidRPr="003B08BD">
        <w:t>взыскание задолженности в судебном порядке.</w:t>
      </w:r>
    </w:p>
    <w:p w:rsidR="003B08BD" w:rsidRPr="003B08BD" w:rsidRDefault="003B08BD" w:rsidP="00871FCA">
      <w:pPr>
        <w:numPr>
          <w:ilvl w:val="1"/>
          <w:numId w:val="0"/>
        </w:numPr>
        <w:tabs>
          <w:tab w:val="num" w:pos="0"/>
        </w:tabs>
        <w:ind w:firstLine="709"/>
        <w:contextualSpacing/>
        <w:jc w:val="both"/>
      </w:pPr>
      <w:r w:rsidRPr="003B08BD">
        <w:t>Для взыскания дебиторской задолженности за потребленную электроэнергию в отчетном периоде Обществом предприняты следующие меры:</w:t>
      </w:r>
    </w:p>
    <w:p w:rsidR="003B08BD" w:rsidRPr="003B08BD" w:rsidRDefault="003B08BD" w:rsidP="00A51A5C">
      <w:pPr>
        <w:numPr>
          <w:ilvl w:val="1"/>
          <w:numId w:val="0"/>
        </w:numPr>
        <w:tabs>
          <w:tab w:val="num" w:pos="0"/>
        </w:tabs>
        <w:ind w:firstLine="709"/>
        <w:contextualSpacing/>
        <w:jc w:val="both"/>
      </w:pPr>
      <w:r w:rsidRPr="003B08BD">
        <w:t>- оперативный контроль над текущим состоянием платежной дисциплины потребителей;</w:t>
      </w:r>
    </w:p>
    <w:p w:rsidR="003B08BD" w:rsidRPr="003B08BD" w:rsidRDefault="003B08BD" w:rsidP="00A51A5C">
      <w:pPr>
        <w:numPr>
          <w:ilvl w:val="1"/>
          <w:numId w:val="0"/>
        </w:numPr>
        <w:tabs>
          <w:tab w:val="num" w:pos="0"/>
        </w:tabs>
        <w:ind w:firstLine="709"/>
        <w:contextualSpacing/>
        <w:jc w:val="both"/>
      </w:pPr>
      <w:r w:rsidRPr="003B08BD">
        <w:t>- ежеквартальное подписание актов сверок задолженности с потребителями (ежемесячное с крупными дебиторами);</w:t>
      </w:r>
    </w:p>
    <w:p w:rsidR="003B08BD" w:rsidRPr="003B08BD" w:rsidRDefault="007A65C2" w:rsidP="00A51A5C">
      <w:pPr>
        <w:suppressAutoHyphens/>
        <w:ind w:firstLine="709"/>
        <w:contextualSpacing/>
        <w:jc w:val="both"/>
      </w:pPr>
      <w:r>
        <w:t xml:space="preserve">- </w:t>
      </w:r>
      <w:r w:rsidR="003B08BD" w:rsidRPr="003B08BD">
        <w:t>претензионно-исковая работа по взысканию дебиторской задолженности в судебном порядке. В отчетном году в ходе претензионно-исковой работы подано 6</w:t>
      </w:r>
      <w:r>
        <w:t xml:space="preserve"> </w:t>
      </w:r>
      <w:r w:rsidR="003B08BD" w:rsidRPr="003B08BD">
        <w:t xml:space="preserve">545 исковых заявлений на сумму 388,5 </w:t>
      </w:r>
      <w:proofErr w:type="gramStart"/>
      <w:r w:rsidR="003B08BD" w:rsidRPr="003B08BD">
        <w:t>млн</w:t>
      </w:r>
      <w:proofErr w:type="gramEnd"/>
      <w:r w:rsidR="003B08BD" w:rsidRPr="003B08BD">
        <w:t xml:space="preserve"> руб. </w:t>
      </w:r>
      <w:r w:rsidR="003B08BD" w:rsidRPr="007A65C2">
        <w:t>Судами принято</w:t>
      </w:r>
      <w:r w:rsidR="003B08BD" w:rsidRPr="003B08BD">
        <w:t xml:space="preserve"> 6 013 судебных акта о взыскании задолженности в отношении потребителей-неплательщиков на сумму 374,0 млн руб.;</w:t>
      </w:r>
    </w:p>
    <w:p w:rsidR="003B08BD" w:rsidRPr="003B08BD" w:rsidRDefault="003B08BD" w:rsidP="00871FCA">
      <w:pPr>
        <w:suppressAutoHyphens/>
        <w:ind w:firstLine="708"/>
        <w:contextualSpacing/>
        <w:jc w:val="both"/>
      </w:pPr>
      <w:r w:rsidRPr="003B08BD">
        <w:t>- частичное или полное ограничение режима потребления электроэнергии при неоплате в порядке, пре</w:t>
      </w:r>
      <w:r w:rsidR="007A65C2">
        <w:t>дусмотренном законодательством.</w:t>
      </w:r>
    </w:p>
    <w:p w:rsidR="003B08BD" w:rsidRPr="003B08BD" w:rsidRDefault="003B08BD" w:rsidP="007A65C2">
      <w:pPr>
        <w:suppressAutoHyphens/>
        <w:ind w:firstLine="708"/>
        <w:contextualSpacing/>
        <w:jc w:val="both"/>
      </w:pPr>
      <w:r w:rsidRPr="003B08BD">
        <w:t xml:space="preserve">В целях прекращения неоплачиваемого отпуска электроэнергии за отчетный период направлено в сетевые организации 47 669 заявок на отключение потребителей, не исполняющих свои договорные обязательства по оплате на сумму 1 507,3 </w:t>
      </w:r>
      <w:proofErr w:type="gramStart"/>
      <w:r w:rsidRPr="003B08BD">
        <w:t>млн</w:t>
      </w:r>
      <w:proofErr w:type="gramEnd"/>
      <w:r w:rsidRPr="003B08BD">
        <w:t xml:space="preserve"> руб., в том числе ПАО «МРСК Северного Кавказа» </w:t>
      </w:r>
      <w:r w:rsidR="007A65C2" w:rsidRPr="007A65C2">
        <w:t>–</w:t>
      </w:r>
      <w:r w:rsidRPr="003B08BD">
        <w:t xml:space="preserve"> 36 585 заявок на сумму 704,8 млн руб. Сетевыми организациями выполнено 5 011 на сумму 331,8 млн руб., в том числе</w:t>
      </w:r>
      <w:r w:rsidR="007A65C2">
        <w:br/>
      </w:r>
      <w:r w:rsidRPr="003B08BD">
        <w:t xml:space="preserve">ПАО «МРСК Северного Кавказа» </w:t>
      </w:r>
      <w:r w:rsidR="007A65C2" w:rsidRPr="007A65C2">
        <w:t>–</w:t>
      </w:r>
      <w:r w:rsidRPr="003B08BD">
        <w:t xml:space="preserve"> 3 706 заявок на сумму 62,8 </w:t>
      </w:r>
      <w:proofErr w:type="gramStart"/>
      <w:r w:rsidRPr="003B08BD">
        <w:t>млн</w:t>
      </w:r>
      <w:proofErr w:type="gramEnd"/>
      <w:r w:rsidRPr="003B08BD">
        <w:t xml:space="preserve"> руб., не выполнено сетевой компанией в связи с оплатой до отключения 41 446 заявок на сумму 1 077,5 млн руб., в том числе ПАО «МРСК Северного Кавказа» </w:t>
      </w:r>
      <w:r w:rsidR="007A65C2" w:rsidRPr="007A65C2">
        <w:t>–</w:t>
      </w:r>
      <w:r w:rsidRPr="003B08BD">
        <w:t xml:space="preserve"> 32 667 заявки на сумму 640,9 млн руб., не исполнено сетевой организацией 1 212 заявок на сумму 98,0 млн руб., в том числе ПАО «МРСК Северного Кавказа» </w:t>
      </w:r>
      <w:r w:rsidR="007A65C2" w:rsidRPr="007A65C2">
        <w:t>–</w:t>
      </w:r>
      <w:r w:rsidRPr="003B08BD">
        <w:t xml:space="preserve"> 212 заявок на сумму 1,1 </w:t>
      </w:r>
      <w:proofErr w:type="gramStart"/>
      <w:r w:rsidRPr="003B08BD">
        <w:t>млн</w:t>
      </w:r>
      <w:proofErr w:type="gramEnd"/>
      <w:r w:rsidRPr="003B08BD">
        <w:t xml:space="preserve"> руб.</w:t>
      </w:r>
    </w:p>
    <w:p w:rsidR="003B08BD" w:rsidRPr="003B08BD" w:rsidRDefault="003B08BD" w:rsidP="00871FCA">
      <w:pPr>
        <w:suppressAutoHyphens/>
        <w:ind w:firstLine="708"/>
        <w:contextualSpacing/>
        <w:jc w:val="both"/>
        <w:sectPr w:rsidR="003B08BD" w:rsidRPr="003B08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12" w:type="dxa"/>
        <w:tblInd w:w="-318" w:type="dxa"/>
        <w:tblLook w:val="04A0" w:firstRow="1" w:lastRow="0" w:firstColumn="1" w:lastColumn="0" w:noHBand="0" w:noVBand="1"/>
      </w:tblPr>
      <w:tblGrid>
        <w:gridCol w:w="686"/>
        <w:gridCol w:w="1869"/>
        <w:gridCol w:w="617"/>
        <w:gridCol w:w="779"/>
        <w:gridCol w:w="616"/>
        <w:gridCol w:w="622"/>
        <w:gridCol w:w="470"/>
        <w:gridCol w:w="700"/>
        <w:gridCol w:w="510"/>
        <w:gridCol w:w="536"/>
        <w:gridCol w:w="622"/>
        <w:gridCol w:w="536"/>
        <w:gridCol w:w="616"/>
        <w:gridCol w:w="778"/>
        <w:gridCol w:w="590"/>
        <w:gridCol w:w="616"/>
        <w:gridCol w:w="622"/>
        <w:gridCol w:w="536"/>
        <w:gridCol w:w="470"/>
        <w:gridCol w:w="622"/>
        <w:gridCol w:w="510"/>
        <w:gridCol w:w="536"/>
        <w:gridCol w:w="543"/>
        <w:gridCol w:w="510"/>
      </w:tblGrid>
      <w:tr w:rsidR="003B08BD" w:rsidRPr="003B08BD" w:rsidTr="003B08BD">
        <w:trPr>
          <w:trHeight w:val="420"/>
        </w:trPr>
        <w:tc>
          <w:tcPr>
            <w:tcW w:w="1500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8BD" w:rsidRPr="004D4207" w:rsidRDefault="003B08BD" w:rsidP="004D4207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3B08BD">
              <w:rPr>
                <w:b/>
                <w:bCs/>
                <w:color w:val="000000"/>
                <w:szCs w:val="16"/>
              </w:rPr>
              <w:lastRenderedPageBreak/>
              <w:t xml:space="preserve">Сводный анализ по введению ограничения (отключения) режима потребления </w:t>
            </w:r>
            <w:r w:rsidR="007A65C2">
              <w:rPr>
                <w:b/>
                <w:bCs/>
                <w:color w:val="000000"/>
                <w:szCs w:val="16"/>
              </w:rPr>
              <w:t>электроэнергии потребителей АО «</w:t>
            </w:r>
            <w:r w:rsidRPr="003B08BD">
              <w:rPr>
                <w:b/>
                <w:bCs/>
                <w:color w:val="000000"/>
                <w:szCs w:val="16"/>
              </w:rPr>
              <w:t>Каббалкэнерго</w:t>
            </w:r>
            <w:r w:rsidR="007A65C2">
              <w:rPr>
                <w:b/>
                <w:bCs/>
                <w:color w:val="000000"/>
                <w:szCs w:val="16"/>
              </w:rPr>
              <w:t xml:space="preserve">» в </w:t>
            </w:r>
            <w:r w:rsidR="004D4207">
              <w:rPr>
                <w:b/>
                <w:bCs/>
                <w:color w:val="000000"/>
                <w:szCs w:val="16"/>
              </w:rPr>
              <w:t>2016 году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rPr>
                <w:color w:val="000000"/>
                <w:sz w:val="16"/>
                <w:szCs w:val="16"/>
              </w:rPr>
            </w:pPr>
          </w:p>
        </w:tc>
      </w:tr>
      <w:tr w:rsidR="003B08BD" w:rsidRPr="003B08BD" w:rsidTr="003B08BD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№           </w:t>
            </w:r>
            <w:proofErr w:type="spellStart"/>
            <w:r w:rsidRPr="003B08BD">
              <w:rPr>
                <w:b/>
                <w:bCs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86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Наименование отделения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Подано заявок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Отключено </w:t>
            </w:r>
            <w:proofErr w:type="gramStart"/>
            <w:r w:rsidRPr="003B08BD">
              <w:rPr>
                <w:b/>
                <w:bCs/>
                <w:color w:val="000000"/>
                <w:sz w:val="16"/>
                <w:szCs w:val="16"/>
              </w:rPr>
              <w:t>согласно заявок</w:t>
            </w:r>
            <w:proofErr w:type="gramEnd"/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 xml:space="preserve">Оплата до отключения 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Не исполнено сетевой организацией</w:t>
            </w:r>
          </w:p>
        </w:tc>
      </w:tr>
      <w:tr w:rsidR="003B08BD" w:rsidRPr="003B08BD" w:rsidTr="003B08BD">
        <w:trPr>
          <w:trHeight w:val="2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юридические лица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юридические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юридические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юридические лица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физические лица</w:t>
            </w:r>
          </w:p>
        </w:tc>
      </w:tr>
      <w:tr w:rsidR="003B08BD" w:rsidRPr="003B08BD" w:rsidTr="003B08BD">
        <w:trPr>
          <w:trHeight w:val="73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</w:tr>
      <w:tr w:rsidR="003B08BD" w:rsidRPr="003B08BD" w:rsidTr="003B08B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Центральное отделение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128320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128249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Прохладненское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5235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ЭО города Баксан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26007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11087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25413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Баксанское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24700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30520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Зольское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10088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Лескенское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3263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Майское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73615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2585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Терское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Урванское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133476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7782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126351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г. Чегем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Чегемское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54527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8299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51406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Черекское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ЭСО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3010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3B08BD">
              <w:rPr>
                <w:b/>
                <w:bCs/>
                <w:sz w:val="16"/>
                <w:szCs w:val="16"/>
              </w:rPr>
              <w:t>Эльбрусское</w:t>
            </w:r>
            <w:proofErr w:type="spellEnd"/>
            <w:r w:rsidRPr="003B08BD">
              <w:rPr>
                <w:b/>
                <w:bCs/>
                <w:sz w:val="16"/>
                <w:szCs w:val="16"/>
              </w:rPr>
              <w:t xml:space="preserve">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61264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2130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51152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Нальчикское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-</w:t>
            </w:r>
          </w:p>
        </w:tc>
      </w:tr>
      <w:tr w:rsidR="003B08BD" w:rsidRPr="003B08BD" w:rsidTr="003B08BD">
        <w:trPr>
          <w:trHeight w:val="398"/>
        </w:trPr>
        <w:tc>
          <w:tcPr>
            <w:tcW w:w="24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Всего по сетям МРСК: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625263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28845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79511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42850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3543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19981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7576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582021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25091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58832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698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г. Чегем ЭО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10233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1481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3849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2155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7510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1107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2723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5%</w:t>
            </w:r>
          </w:p>
        </w:tc>
      </w:tr>
      <w:tr w:rsidR="003B08BD" w:rsidRPr="003B08BD" w:rsidTr="003B08B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sz w:val="16"/>
                <w:szCs w:val="16"/>
              </w:rPr>
            </w:pPr>
            <w:r w:rsidRPr="003B08BD">
              <w:rPr>
                <w:b/>
                <w:bCs/>
                <w:sz w:val="16"/>
                <w:szCs w:val="16"/>
              </w:rPr>
              <w:t>Нальчикское ЭО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5863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776209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3651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12221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264997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5675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420922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90290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right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21%</w:t>
            </w:r>
          </w:p>
        </w:tc>
      </w:tr>
      <w:tr w:rsidR="003B08BD" w:rsidRPr="003B08BD" w:rsidTr="003B08BD">
        <w:trPr>
          <w:trHeight w:val="270"/>
        </w:trPr>
        <w:tc>
          <w:tcPr>
            <w:tcW w:w="24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ВСЕГО по ТСО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786442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264997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428432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8186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93013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18%</w:t>
            </w:r>
          </w:p>
        </w:tc>
      </w:tr>
      <w:tr w:rsidR="003B08BD" w:rsidRPr="003B08BD" w:rsidTr="003B08BD">
        <w:trPr>
          <w:trHeight w:val="326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08BD" w:rsidRPr="003B08BD" w:rsidRDefault="007E020C" w:rsidP="007E020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13692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1411705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33977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95581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307847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4692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23965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13319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1010453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28127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67018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83%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93405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8BD" w:rsidRPr="003B08BD" w:rsidRDefault="003B08BD" w:rsidP="00871FC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B08BD">
              <w:rPr>
                <w:b/>
                <w:bCs/>
                <w:color w:val="000000"/>
                <w:sz w:val="16"/>
                <w:szCs w:val="16"/>
              </w:rPr>
              <w:t>4598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8BD" w:rsidRPr="003B08BD" w:rsidRDefault="003B08BD" w:rsidP="00871FCA">
            <w:pPr>
              <w:jc w:val="center"/>
              <w:rPr>
                <w:color w:val="000000"/>
                <w:sz w:val="16"/>
                <w:szCs w:val="16"/>
              </w:rPr>
            </w:pPr>
            <w:r w:rsidRPr="003B08BD">
              <w:rPr>
                <w:color w:val="000000"/>
                <w:sz w:val="16"/>
                <w:szCs w:val="16"/>
              </w:rPr>
              <w:t>3%</w:t>
            </w:r>
          </w:p>
        </w:tc>
      </w:tr>
    </w:tbl>
    <w:p w:rsidR="003B08BD" w:rsidRPr="003B08BD" w:rsidRDefault="003B08BD" w:rsidP="00871FCA">
      <w:pPr>
        <w:rPr>
          <w:b/>
          <w:sz w:val="28"/>
          <w:szCs w:val="28"/>
        </w:rPr>
        <w:sectPr w:rsidR="003B08BD" w:rsidRPr="003B08BD" w:rsidSect="003B08BD">
          <w:pgSz w:w="16838" w:h="11906" w:orient="landscape"/>
          <w:pgMar w:top="993" w:right="1245" w:bottom="851" w:left="1134" w:header="709" w:footer="709" w:gutter="0"/>
          <w:cols w:space="708"/>
          <w:docGrid w:linePitch="360"/>
        </w:sectPr>
      </w:pPr>
    </w:p>
    <w:p w:rsidR="003B08BD" w:rsidRPr="007A65C2" w:rsidRDefault="008171E7" w:rsidP="008171E7">
      <w:pPr>
        <w:pStyle w:val="11"/>
      </w:pPr>
      <w:bookmarkStart w:id="17" w:name="_Toc482798234"/>
      <w:r>
        <w:lastRenderedPageBreak/>
        <w:t xml:space="preserve">3.2. </w:t>
      </w:r>
      <w:r w:rsidR="003B08BD" w:rsidRPr="007A65C2">
        <w:t>Взаимодействие с потребителями услуг</w:t>
      </w:r>
      <w:bookmarkEnd w:id="17"/>
    </w:p>
    <w:p w:rsidR="003B08BD" w:rsidRPr="003B08BD" w:rsidRDefault="003B08BD" w:rsidP="00871FCA">
      <w:pPr>
        <w:ind w:firstLine="709"/>
        <w:jc w:val="both"/>
      </w:pPr>
      <w:r w:rsidRPr="003B08BD">
        <w:t>Главными документами Общества, регулирующим</w:t>
      </w:r>
      <w:r w:rsidR="007E020C">
        <w:t>и</w:t>
      </w:r>
      <w:r w:rsidRPr="003B08BD">
        <w:t xml:space="preserve"> его деятельность в области взаимодействия с потребителями услуг</w:t>
      </w:r>
      <w:r w:rsidR="00E17AE3">
        <w:t>,</w:t>
      </w:r>
      <w:r w:rsidRPr="003B08BD">
        <w:t xml:space="preserve"> явля</w:t>
      </w:r>
      <w:r w:rsidR="00F95A6C">
        <w:t>ю</w:t>
      </w:r>
      <w:r w:rsidRPr="003B08BD">
        <w:t>тся Стандарт качества обслуживания потребителей (покупателей) электрической энергии</w:t>
      </w:r>
      <w:r w:rsidRPr="003B08B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B08BD">
        <w:t>и Программа повышения качества обслуживания потребителей, утве</w:t>
      </w:r>
      <w:r w:rsidR="00C23D68">
        <w:t xml:space="preserve">ржденные приказом </w:t>
      </w:r>
      <w:r w:rsidRPr="003B08BD">
        <w:t xml:space="preserve">АО «Каббалкэнерго» от 10.12.2012 № 93. Данные документы разработаны на основании требований Основных положений функционирования розничных рынков электрической энергии, утвержденных </w:t>
      </w:r>
      <w:r w:rsidR="00C23D68">
        <w:t>п</w:t>
      </w:r>
      <w:r w:rsidRPr="003B08BD">
        <w:t xml:space="preserve">остановлением Правительства РФ </w:t>
      </w:r>
      <w:r w:rsidR="00C23D68">
        <w:t xml:space="preserve">от </w:t>
      </w:r>
      <w:r w:rsidRPr="003B08BD">
        <w:t>04.05.2012 № 442. Внедрение Стандарта качества обслуживания потребителей и его реализация закреплены Программой мероприятий повышения качества обслуживания потребителей (покупателей) электрической энергии.</w:t>
      </w:r>
    </w:p>
    <w:p w:rsidR="003B08BD" w:rsidRPr="003B08BD" w:rsidRDefault="003B08BD" w:rsidP="00C23D68">
      <w:pPr>
        <w:ind w:firstLine="709"/>
        <w:jc w:val="both"/>
      </w:pPr>
      <w:r w:rsidRPr="003B08BD">
        <w:t xml:space="preserve">Политика Общества в области взаимодействия с потребителями заключается в обеспечении клиентоориентированного подхода при осуществлении его деятельности. Основная цель клиентоориентированного подхода </w:t>
      </w:r>
      <w:r w:rsidR="00C23D68">
        <w:t>–</w:t>
      </w:r>
      <w:r w:rsidRPr="003B08BD">
        <w:t xml:space="preserve"> формирование лояльности потребителей к организации за счет качественного обслуживания и удовлетворения потребностей услуг в кратко- и долгосрочной перспективе.</w:t>
      </w:r>
    </w:p>
    <w:p w:rsidR="003B08BD" w:rsidRPr="003B08BD" w:rsidRDefault="003B08BD" w:rsidP="00871FCA">
      <w:pPr>
        <w:ind w:firstLine="708"/>
        <w:jc w:val="both"/>
      </w:pPr>
      <w:r w:rsidRPr="003B08BD">
        <w:t>Основными принципами Стандарта качества обслуживания потребителей являются: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территориальная доступность. Расположение подразделений Общества, осуществляющих очное обслуживание клиентов, обеспечивает покрытие зоны деятельности гарантирующего поставщика и доступность обслуживания потребителей;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квалифицированное обслуживание. Организация всех форм сервиса с целью обеспечения высокого уровня квалификации и компетенции обслуживающего персонала Общества;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доступность и оперативность заочного и интерактивного сервисов Общества. Каналы заочной коммуникации с потребителями обеспечивают круглосуточный доступ к заочному сервису и оперативность реакции Общества на запросы потребителя;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информированность потребителей об услугах Общества. Полная и достоверная информация обо всех процедурах взаимодействия с Обществом носит публичный характер и предоставляется в доступной форме для всех потребителей;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прозрачность бизнес-процессов обслуживания потребителей. Бизнес-процессы обслуживания потребителей формализованы, описаны и прозрачны для обеспечения контролируемости и управляемости процедур взаимодействия с потребителями;</w:t>
      </w:r>
    </w:p>
    <w:p w:rsidR="003B08BD" w:rsidRPr="003B08BD" w:rsidRDefault="003B08BD" w:rsidP="00871FCA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3B08BD">
        <w:t>объективность рассмотрения жалоб клиентов. Общество обеспечивает объективное и непредвзятое рассмотрение жалоб в установленные сроки, возможность обжалования решений, порядок которого доводится до потребителей в соответствии с принципом информированности клиентов.</w:t>
      </w:r>
    </w:p>
    <w:p w:rsidR="003B08BD" w:rsidRPr="003B08BD" w:rsidRDefault="003B08BD" w:rsidP="00871FCA">
      <w:pPr>
        <w:tabs>
          <w:tab w:val="left" w:pos="993"/>
        </w:tabs>
        <w:ind w:firstLine="709"/>
        <w:jc w:val="both"/>
      </w:pPr>
      <w:r w:rsidRPr="003B08BD">
        <w:t>В целях повышения информационной открытости и прозрачности работы Обществом используется официальный интернет-сайт (http://kabbalkenergo.ru/), с помощью которого налажена работа по оперативной публикации информации, подлежащей раскрытию в соответствии с действующим законодательством. На сайте потребители могут найти следующую информацию: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t xml:space="preserve">контакты </w:t>
      </w:r>
      <w:r w:rsidR="00415F6B">
        <w:t>Общества</w:t>
      </w:r>
      <w:r w:rsidRPr="003B08BD">
        <w:t>, телефоны и адреса электронной почты должностных лиц;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t>перечень документов, необходимых для заключения договора энергоснабжения (купли-продажи (поставки) электрической энергии</w:t>
      </w:r>
      <w:r w:rsidR="00415F6B">
        <w:t>)</w:t>
      </w:r>
      <w:r w:rsidRPr="003B08BD">
        <w:t>, порядок его заключения, а также порядок получения информации о состоянии процесса заключения договора;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t>порядок и условия оплаты за электрическую энергию;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t>размер и порядок расчета стоимости электрической энергии, действующие тарифы и цены;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t>информация для акционеров и инвесторов: решения Совета директоров и собраний акционеров и т.д.;</w:t>
      </w:r>
    </w:p>
    <w:p w:rsidR="003B08BD" w:rsidRPr="003B08BD" w:rsidRDefault="003B08BD" w:rsidP="00C23D68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3B08BD">
        <w:lastRenderedPageBreak/>
        <w:t>доступ в «Личные кабинеты» для потребителей</w:t>
      </w:r>
      <w:r w:rsidR="00C23D68">
        <w:t xml:space="preserve"> – </w:t>
      </w:r>
      <w:r w:rsidRPr="003B08BD">
        <w:t>юридических лиц и потребителей</w:t>
      </w:r>
      <w:r w:rsidR="00C23D68">
        <w:t xml:space="preserve"> – </w:t>
      </w:r>
      <w:r w:rsidRPr="003B08BD">
        <w:t>физических лиц.</w:t>
      </w:r>
    </w:p>
    <w:p w:rsidR="003B08BD" w:rsidRPr="003B08BD" w:rsidRDefault="003B08BD" w:rsidP="00871FCA">
      <w:pPr>
        <w:ind w:firstLine="709"/>
        <w:jc w:val="both"/>
      </w:pPr>
      <w:r w:rsidRPr="003B08BD">
        <w:t xml:space="preserve">АО «Каббалкэнерго» осуществляет как очное, так и заочное обслуживание клиентов. В частности, прием денежных средств за потребленную </w:t>
      </w:r>
      <w:proofErr w:type="gramStart"/>
      <w:r w:rsidRPr="003B08BD">
        <w:t>электроэнергию</w:t>
      </w:r>
      <w:proofErr w:type="gramEnd"/>
      <w:r w:rsidRPr="003B08BD">
        <w:t xml:space="preserve"> возможно произвести как традиционным способом через кассы энергосбытовых отделений, Почты России, банки, так и с помощью платежных систем в сети «Интернет».</w:t>
      </w:r>
    </w:p>
    <w:p w:rsidR="003B08BD" w:rsidRPr="003B08BD" w:rsidRDefault="003B08BD" w:rsidP="00871FCA">
      <w:pPr>
        <w:ind w:firstLine="709"/>
        <w:jc w:val="both"/>
      </w:pPr>
      <w:r w:rsidRPr="003B08BD">
        <w:t xml:space="preserve">Для удобства потребителей на официальном сайте Общества работает сервис «Личный кабинет» для потребителей – физических и юридических лиц. Преимуществом сервиса является функциональность и эффективность: в любое удобное время потребители электроэнергии могут просматривать историю начислений за потреблённую электроэнергию, отслеживать оплату выставленных счетов и контролировать возникновение задолженности. Таким образом, потребители экономят время, поскольку не возникает необходимости обращаться в </w:t>
      </w:r>
      <w:r w:rsidR="00415F6B">
        <w:t>к</w:t>
      </w:r>
      <w:r w:rsidRPr="003B08BD">
        <w:t>лиентский зал или справочную службу Общества для уточнения вопросов об оплате потребленной электроэнергии. Для юридических лиц дополнительно реализована возможность загрузки и редактирования плановых почасовых значений потребления электрической энергии, формирования ведомостей почасового потребления и актов сверки взаиморасчётов. Также в Личном кабинете доступна форма обратной связи, с помощью которой абонент может обратиться с интересующими вопросами непосредственно к сотрудникам Общества и получить компетентный ответ.</w:t>
      </w:r>
    </w:p>
    <w:p w:rsidR="003B08BD" w:rsidRPr="000F220D" w:rsidRDefault="003B08BD" w:rsidP="00871FCA">
      <w:pPr>
        <w:ind w:firstLine="709"/>
        <w:jc w:val="both"/>
      </w:pPr>
      <w:r w:rsidRPr="003B08BD">
        <w:t>В «Личном кабинете потребителя» реализована возможность проведения самостоятельной регистрации. Потребитель может регистрироваться самостоятельно, существенно облегчив себе процесс оплаты за потребленную электроэнергию. Для облегчения процедуры регистрации на странице входа в Личный кабинет </w:t>
      </w:r>
      <w:hyperlink r:id="rId21" w:history="1">
        <w:r w:rsidRPr="003B08BD">
          <w:t>http://www.gp-lc.ru/</w:t>
        </w:r>
      </w:hyperlink>
      <w:r w:rsidRPr="003B08BD">
        <w:t> размещена пошаговая инструкция, следуя которой можно зарегистрироваться, ввести показания приборов учета, сформировать платежную квитанцию и оплатить услуги по электроснабжению с помощью дебетовой карты. Кроме того, Личный кабинет хранит историю платежей, историю показаний счетчиков, что делает сервис максимально удобным инструментом для абонентов без с</w:t>
      </w:r>
      <w:r w:rsidR="00C23D68">
        <w:t>пециального посещения отделения</w:t>
      </w:r>
      <w:r w:rsidR="00C23D68">
        <w:br/>
      </w:r>
      <w:r w:rsidRPr="003B08BD">
        <w:t>АО «Каббалкэнерго». Для регистрации в Личном кабинете (ссылка </w:t>
      </w:r>
      <w:hyperlink r:id="rId22" w:history="1">
        <w:r w:rsidRPr="003B08BD">
          <w:t>http://www.gp-lc.ru/register/</w:t>
        </w:r>
      </w:hyperlink>
      <w:r w:rsidRPr="003B08BD">
        <w:t xml:space="preserve">) абоненту достаточно всего лишь ввести свой платёжный код и </w:t>
      </w:r>
      <w:r w:rsidRPr="000F220D">
        <w:t>ФИО, по которым будет произведена первичная идентификация в базе данных. Если по какой-то причине по данным ФИО определить абонента не удается, система предложит ввести</w:t>
      </w:r>
      <w:r w:rsidR="00C23D68" w:rsidRPr="000F220D">
        <w:t xml:space="preserve"> номер установленного счетчика.</w:t>
      </w:r>
    </w:p>
    <w:p w:rsidR="003B08BD" w:rsidRPr="000F220D" w:rsidRDefault="003B08BD" w:rsidP="00871FCA">
      <w:pPr>
        <w:ind w:firstLine="709"/>
        <w:jc w:val="both"/>
      </w:pPr>
      <w:r w:rsidRPr="000F220D">
        <w:t>В 2016 году также реализована функция интернет-</w:t>
      </w:r>
      <w:proofErr w:type="spellStart"/>
      <w:r w:rsidRPr="000F220D">
        <w:t>эквайринга</w:t>
      </w:r>
      <w:proofErr w:type="spellEnd"/>
      <w:r w:rsidRPr="000F220D">
        <w:t>, которая предоставляет потребителям возможность оплаты за потребленную электроэнергию в Личном кабинете с помощью банковских карт.</w:t>
      </w:r>
    </w:p>
    <w:p w:rsidR="003B08BD" w:rsidRPr="000F220D" w:rsidRDefault="003B08BD" w:rsidP="009621D3">
      <w:pPr>
        <w:ind w:firstLine="709"/>
        <w:jc w:val="both"/>
      </w:pPr>
      <w:r w:rsidRPr="000F220D">
        <w:t xml:space="preserve">В рамках клиентоориентированной политики ПАО «Россети» в 2016 году Общество продолжило работу по улучшению качества обслуживания клиентов и повышению платежной дисциплины потребителей. </w:t>
      </w:r>
      <w:proofErr w:type="gramStart"/>
      <w:r w:rsidRPr="000F220D">
        <w:t>На Международном экономическом форуме в</w:t>
      </w:r>
      <w:r w:rsidR="009621D3" w:rsidRPr="000F220D">
        <w:br/>
      </w:r>
      <w:r w:rsidRPr="000F220D">
        <w:t>г. Санкт-Петербург</w:t>
      </w:r>
      <w:r w:rsidR="00BB3D18">
        <w:t>е</w:t>
      </w:r>
      <w:r w:rsidRPr="000F220D">
        <w:t xml:space="preserve"> 16.06.2016 заключено Соглашение о стратегическом сотрудничестве между ПАО «МРСК Северного Кавказа» и АО «УЭК» (ПАО Сбербанк) (Стороны), целью которого является стратегическое сотрудничество и взаимодействие Сторон на долгосрочной и взаимовыгодной основе в реализации проекта по организации на территории регионов, входящих в состав </w:t>
      </w:r>
      <w:r w:rsidR="006651BB" w:rsidRPr="006651BB">
        <w:t>Северо-</w:t>
      </w:r>
      <w:r w:rsidR="0089455A">
        <w:t>К</w:t>
      </w:r>
      <w:r w:rsidR="006651BB" w:rsidRPr="006651BB">
        <w:t>авказского федерального округа</w:t>
      </w:r>
      <w:r w:rsidRPr="000F220D">
        <w:t xml:space="preserve">, единой системы расщепления и сбора платежей за </w:t>
      </w:r>
      <w:r w:rsidR="009A694F" w:rsidRPr="000F220D">
        <w:t>ЖКУ</w:t>
      </w:r>
      <w:r w:rsidRPr="000F220D">
        <w:t>, создание</w:t>
      </w:r>
      <w:proofErr w:type="gramEnd"/>
      <w:r w:rsidRPr="000F220D">
        <w:t xml:space="preserve"> и ведение единой актуальной базы данных и выстраиванию отно</w:t>
      </w:r>
      <w:r w:rsidR="009621D3" w:rsidRPr="000F220D">
        <w:t>шений с абонентами по принципу «</w:t>
      </w:r>
      <w:r w:rsidRPr="000F220D">
        <w:t>одного окна</w:t>
      </w:r>
      <w:r w:rsidR="009621D3" w:rsidRPr="000F220D">
        <w:t>»</w:t>
      </w:r>
      <w:r w:rsidRPr="000F220D">
        <w:t xml:space="preserve">. Стороны определили пилотными регионами для реализации Соглашения </w:t>
      </w:r>
      <w:r w:rsidR="006651BB" w:rsidRPr="006651BB">
        <w:t>Кабардино-Балкарск</w:t>
      </w:r>
      <w:r w:rsidR="00E17AE3">
        <w:t>ую</w:t>
      </w:r>
      <w:r w:rsidR="006651BB" w:rsidRPr="006651BB">
        <w:t xml:space="preserve"> Республик</w:t>
      </w:r>
      <w:r w:rsidR="00E17AE3">
        <w:t>у</w:t>
      </w:r>
      <w:r w:rsidRPr="000F220D">
        <w:t xml:space="preserve"> и </w:t>
      </w:r>
      <w:r w:rsidR="006651BB" w:rsidRPr="006651BB">
        <w:t>Республик</w:t>
      </w:r>
      <w:r w:rsidR="00E17AE3">
        <w:t>у</w:t>
      </w:r>
      <w:r w:rsidR="006651BB" w:rsidRPr="006651BB">
        <w:t xml:space="preserve"> Северная Осетия – Алания</w:t>
      </w:r>
      <w:r w:rsidRPr="000F220D">
        <w:t>. В рамках Дорожной карты</w:t>
      </w:r>
      <w:r w:rsidR="00BB3D18">
        <w:t>,</w:t>
      </w:r>
      <w:r w:rsidRPr="000F220D">
        <w:t xml:space="preserve"> подписанной Сторонами 06.10.2016</w:t>
      </w:r>
      <w:r w:rsidR="00BB3D18">
        <w:t>,</w:t>
      </w:r>
      <w:r w:rsidRPr="000F220D">
        <w:t xml:space="preserve"> реализованы следующие мероприятия:</w:t>
      </w:r>
    </w:p>
    <w:p w:rsidR="003B08BD" w:rsidRPr="003B08BD" w:rsidRDefault="003B08BD" w:rsidP="00871FCA">
      <w:pPr>
        <w:ind w:firstLine="709"/>
        <w:jc w:val="both"/>
      </w:pPr>
      <w:r w:rsidRPr="000F220D">
        <w:t>- созданы на базе внутренних структурных подразделений ПАО Сбербанк 12 Центров обслуживания</w:t>
      </w:r>
      <w:r w:rsidR="009621D3" w:rsidRPr="000F220D">
        <w:t xml:space="preserve"> населения, в которых операторы</w:t>
      </w:r>
      <w:r w:rsidR="003256F3">
        <w:t xml:space="preserve"> </w:t>
      </w:r>
      <w:r w:rsidRPr="000F220D">
        <w:t xml:space="preserve">АО «Каббалкэнерго» производят </w:t>
      </w:r>
      <w:r w:rsidRPr="000F220D">
        <w:lastRenderedPageBreak/>
        <w:t>обслуживание абонентов и принимают безналичные</w:t>
      </w:r>
      <w:r w:rsidRPr="003B08BD">
        <w:t xml:space="preserve"> платежи, наличные платежи принимаются в кассе или терминалах самообслуживания;</w:t>
      </w:r>
    </w:p>
    <w:p w:rsidR="003B08BD" w:rsidRPr="003B08BD" w:rsidRDefault="003B08BD" w:rsidP="00871FCA">
      <w:pPr>
        <w:ind w:firstLine="709"/>
        <w:jc w:val="both"/>
      </w:pPr>
      <w:r w:rsidRPr="003B08BD">
        <w:t>- в Центрах обслуживания клиентов (</w:t>
      </w:r>
      <w:r w:rsidRPr="00852C1D">
        <w:t>ЦОК</w:t>
      </w:r>
      <w:r w:rsidR="00D3537F" w:rsidRPr="00852C1D">
        <w:t>) и энергосбытовых отделениях</w:t>
      </w:r>
      <w:r w:rsidR="00D3537F" w:rsidRPr="00852C1D">
        <w:br/>
      </w:r>
      <w:r w:rsidRPr="00852C1D">
        <w:t>АО «Каббалкэнерго» установлены ИПТ-терминалы самообслуживания и дополнительные POS-терминалы для приема наличных и безналичных</w:t>
      </w:r>
      <w:r w:rsidRPr="003B08BD">
        <w:t xml:space="preserve"> платежей;</w:t>
      </w:r>
    </w:p>
    <w:p w:rsidR="003B08BD" w:rsidRPr="003B08BD" w:rsidRDefault="003B08BD" w:rsidP="00871FCA">
      <w:pPr>
        <w:ind w:firstLine="709"/>
        <w:jc w:val="both"/>
      </w:pPr>
      <w:r w:rsidRPr="003B08BD">
        <w:t xml:space="preserve">- проводятся </w:t>
      </w:r>
      <w:proofErr w:type="gramStart"/>
      <w:r w:rsidRPr="003B08BD">
        <w:t>совместные</w:t>
      </w:r>
      <w:proofErr w:type="gramEnd"/>
      <w:r w:rsidRPr="003B08BD">
        <w:t xml:space="preserve"> маркетинговые и PR-мероприятия по информированию абонентов;</w:t>
      </w:r>
    </w:p>
    <w:p w:rsidR="003B08BD" w:rsidRPr="003B08BD" w:rsidRDefault="003B08BD" w:rsidP="00871FCA">
      <w:pPr>
        <w:ind w:firstLine="709"/>
        <w:jc w:val="both"/>
      </w:pPr>
      <w:r w:rsidRPr="003B08BD">
        <w:t>- для удобства населения запущен сервис «активная корзина», позволяющий абонентам осуществлять моментальную оплату счетов за услуги ЖКХ посредством смс-сообщений с одновременной рассылкой уведомлений о выставленных счетах;</w:t>
      </w:r>
    </w:p>
    <w:p w:rsidR="003B08BD" w:rsidRPr="003B08BD" w:rsidRDefault="003B08BD" w:rsidP="00871FCA">
      <w:pPr>
        <w:ind w:firstLine="709"/>
        <w:jc w:val="both"/>
      </w:pPr>
      <w:r w:rsidRPr="003B08BD">
        <w:t xml:space="preserve">- осуществлено информирование ресурсоснабжающих организаций в </w:t>
      </w:r>
      <w:r w:rsidR="006651BB">
        <w:t>Кабардино-Балкарской Республике</w:t>
      </w:r>
      <w:r w:rsidRPr="003B08BD">
        <w:t xml:space="preserve"> о целях проекта и возможности присоединения к сервису расщепления платежей, который включает в себя автоматическое прямое (минуя посредников в цепочке платежей) расщепле</w:t>
      </w:r>
      <w:r w:rsidR="005418D0">
        <w:t xml:space="preserve">ние платежей физических лиц за </w:t>
      </w:r>
      <w:r w:rsidR="009A694F">
        <w:t>ЖКУ</w:t>
      </w:r>
      <w:r w:rsidRPr="003B08BD">
        <w:t xml:space="preserve"> (с выделением составляющей за потребленную </w:t>
      </w:r>
      <w:r w:rsidR="00FC19B9">
        <w:t>электрическую энергию) в пользу</w:t>
      </w:r>
      <w:r w:rsidR="00FC19B9">
        <w:br/>
      </w:r>
      <w:r w:rsidRPr="003B08BD">
        <w:t>АО «Каббалкэнерго» и ПАО «МРСК Северного Кавказа».</w:t>
      </w:r>
    </w:p>
    <w:p w:rsidR="003B08BD" w:rsidRPr="003B08BD" w:rsidRDefault="003B08BD" w:rsidP="00871FCA">
      <w:pPr>
        <w:ind w:firstLine="709"/>
        <w:jc w:val="both"/>
      </w:pPr>
      <w:r w:rsidRPr="003B08BD">
        <w:t>Таким образом, завершены основные технически</w:t>
      </w:r>
      <w:r w:rsidR="005418D0">
        <w:t>е подготовительные мероприятия.</w:t>
      </w:r>
    </w:p>
    <w:p w:rsidR="003B08BD" w:rsidRPr="003B08BD" w:rsidRDefault="003B08BD" w:rsidP="00871FCA">
      <w:pPr>
        <w:ind w:firstLine="709"/>
        <w:jc w:val="both"/>
      </w:pPr>
      <w:r w:rsidRPr="003B08BD">
        <w:t>При этом для успешного запуска со</w:t>
      </w:r>
      <w:r w:rsidR="005418D0">
        <w:t>вместного ПАО «МРСК Северного Кавказа»</w:t>
      </w:r>
      <w:r w:rsidRPr="003B08BD">
        <w:t xml:space="preserve"> с АО </w:t>
      </w:r>
      <w:r w:rsidR="005418D0">
        <w:t>«УЭК»</w:t>
      </w:r>
      <w:r w:rsidRPr="003B08BD">
        <w:t xml:space="preserve"> (ПАО </w:t>
      </w:r>
      <w:r w:rsidR="005418D0">
        <w:t>Сбербанк</w:t>
      </w:r>
      <w:r w:rsidRPr="003B08BD">
        <w:t>) единого расчетного центра планируется завершить следующие основные мероприятия:</w:t>
      </w:r>
    </w:p>
    <w:p w:rsidR="003B08BD" w:rsidRPr="003B08BD" w:rsidRDefault="003B08BD" w:rsidP="00871FCA">
      <w:pPr>
        <w:tabs>
          <w:tab w:val="left" w:pos="993"/>
        </w:tabs>
        <w:ind w:firstLine="709"/>
        <w:jc w:val="both"/>
      </w:pPr>
      <w:r w:rsidRPr="003B08BD">
        <w:t>-</w:t>
      </w:r>
      <w:r w:rsidRPr="003B08BD">
        <w:tab/>
      </w:r>
      <w:r w:rsidR="005418D0">
        <w:t>с</w:t>
      </w:r>
      <w:r w:rsidRPr="003B08BD">
        <w:t>огласовать и подписать типовые договоры о присоединении ресурсоснабжающих организаций и платежных агентов к Правилам расчетов за ЖКХ;</w:t>
      </w:r>
    </w:p>
    <w:p w:rsidR="003B08BD" w:rsidRPr="00222CD3" w:rsidRDefault="003B08BD" w:rsidP="00871FCA">
      <w:pPr>
        <w:tabs>
          <w:tab w:val="left" w:pos="993"/>
        </w:tabs>
        <w:ind w:firstLine="709"/>
        <w:jc w:val="both"/>
      </w:pPr>
      <w:r w:rsidRPr="003B08BD">
        <w:t>-</w:t>
      </w:r>
      <w:r w:rsidRPr="003B08BD">
        <w:tab/>
      </w:r>
      <w:r w:rsidR="005418D0">
        <w:t>с</w:t>
      </w:r>
      <w:r w:rsidRPr="003B08BD">
        <w:t xml:space="preserve">огласовать и подписать Правила расчетов за ЖКХ – основополагающий </w:t>
      </w:r>
      <w:r w:rsidRPr="00852C1D">
        <w:t xml:space="preserve">документ регламентирующий работу и правила присоединения 2-х </w:t>
      </w:r>
      <w:r w:rsidRPr="00222CD3">
        <w:t xml:space="preserve">ключевых подсистем ЕРЦ (Подсистему </w:t>
      </w:r>
      <w:r w:rsidR="00E17AE3">
        <w:t>с</w:t>
      </w:r>
      <w:r w:rsidRPr="00222CD3">
        <w:t xml:space="preserve">бора и </w:t>
      </w:r>
      <w:r w:rsidR="00E17AE3">
        <w:t>р</w:t>
      </w:r>
      <w:r w:rsidRPr="00222CD3">
        <w:t xml:space="preserve">асщепления и Подсистему </w:t>
      </w:r>
      <w:r w:rsidR="00E17AE3">
        <w:t>ф</w:t>
      </w:r>
      <w:r w:rsidRPr="00222CD3">
        <w:t>ормирования ЕПД</w:t>
      </w:r>
      <w:r w:rsidR="005418D0" w:rsidRPr="00222CD3">
        <w:t>)</w:t>
      </w:r>
      <w:r w:rsidRPr="00222CD3">
        <w:t>;</w:t>
      </w:r>
    </w:p>
    <w:p w:rsidR="003B08BD" w:rsidRPr="00852C1D" w:rsidRDefault="003B08BD" w:rsidP="00871FCA">
      <w:pPr>
        <w:tabs>
          <w:tab w:val="left" w:pos="993"/>
        </w:tabs>
        <w:ind w:firstLine="709"/>
        <w:jc w:val="both"/>
      </w:pPr>
      <w:r w:rsidRPr="00222CD3">
        <w:t>-</w:t>
      </w:r>
      <w:r w:rsidRPr="00222CD3">
        <w:tab/>
        <w:t>организова</w:t>
      </w:r>
      <w:r w:rsidR="005418D0" w:rsidRPr="00222CD3">
        <w:t>ть на базе ПАО «МРСК Северного Кавказ»</w:t>
      </w:r>
      <w:r w:rsidRPr="00222CD3">
        <w:t xml:space="preserve"> выпуск</w:t>
      </w:r>
      <w:r w:rsidRPr="00852C1D">
        <w:t xml:space="preserve"> </w:t>
      </w:r>
      <w:r w:rsidR="00415F6B">
        <w:t>е</w:t>
      </w:r>
      <w:r w:rsidRPr="00852C1D">
        <w:t xml:space="preserve">диного платежного документа, включающего в себя </w:t>
      </w:r>
      <w:proofErr w:type="gramStart"/>
      <w:r w:rsidRPr="00852C1D">
        <w:t>основные</w:t>
      </w:r>
      <w:proofErr w:type="gramEnd"/>
      <w:r w:rsidRPr="00852C1D">
        <w:t xml:space="preserve"> ЖКУ;</w:t>
      </w:r>
    </w:p>
    <w:p w:rsidR="006651BB" w:rsidRPr="00852C1D" w:rsidRDefault="003B08BD" w:rsidP="00871FCA">
      <w:pPr>
        <w:tabs>
          <w:tab w:val="left" w:pos="993"/>
        </w:tabs>
        <w:ind w:firstLine="709"/>
        <w:jc w:val="both"/>
      </w:pPr>
      <w:r w:rsidRPr="00852C1D">
        <w:t>-</w:t>
      </w:r>
      <w:r w:rsidRPr="00852C1D">
        <w:tab/>
        <w:t xml:space="preserve">обеспечить, при участии органов власти в субъектах </w:t>
      </w:r>
      <w:r w:rsidR="006651BB" w:rsidRPr="00852C1D">
        <w:t>Северо-</w:t>
      </w:r>
      <w:r w:rsidR="0089455A">
        <w:t>К</w:t>
      </w:r>
      <w:r w:rsidR="006651BB" w:rsidRPr="00852C1D">
        <w:t>авказского федерального округа</w:t>
      </w:r>
      <w:r w:rsidRPr="00852C1D">
        <w:t>, присоединение ресурсоснабжающих организаций, находя</w:t>
      </w:r>
      <w:r w:rsidR="006651BB" w:rsidRPr="00852C1D">
        <w:t>щихся на территориях субъектов Северо-</w:t>
      </w:r>
      <w:r w:rsidR="0089455A">
        <w:t>К</w:t>
      </w:r>
      <w:r w:rsidR="006651BB" w:rsidRPr="00852C1D">
        <w:t>авказского федерального округа</w:t>
      </w:r>
      <w:r w:rsidR="005418D0" w:rsidRPr="00852C1D">
        <w:t>, к работе через ЕРЦ;</w:t>
      </w:r>
    </w:p>
    <w:p w:rsidR="003B08BD" w:rsidRPr="003B08BD" w:rsidRDefault="003B08BD" w:rsidP="00871FCA">
      <w:pPr>
        <w:tabs>
          <w:tab w:val="left" w:pos="993"/>
        </w:tabs>
        <w:ind w:firstLine="709"/>
        <w:jc w:val="both"/>
      </w:pPr>
      <w:r w:rsidRPr="00852C1D">
        <w:t>-</w:t>
      </w:r>
      <w:r w:rsidRPr="00852C1D">
        <w:tab/>
        <w:t xml:space="preserve">обеспечить поэтапное закрытие касс приема наличных платежей в </w:t>
      </w:r>
      <w:proofErr w:type="spellStart"/>
      <w:r w:rsidRPr="00852C1D">
        <w:t>ЦОКа</w:t>
      </w:r>
      <w:r w:rsidR="005418D0" w:rsidRPr="00852C1D">
        <w:t>х</w:t>
      </w:r>
      <w:proofErr w:type="spellEnd"/>
      <w:r w:rsidR="005418D0">
        <w:t xml:space="preserve"> и энергосбытовых отделениях.</w:t>
      </w:r>
    </w:p>
    <w:p w:rsidR="003B08BD" w:rsidRPr="003B08BD" w:rsidRDefault="003B08BD" w:rsidP="00871FCA">
      <w:pPr>
        <w:ind w:firstLine="709"/>
        <w:jc w:val="both"/>
      </w:pPr>
      <w:r w:rsidRPr="003B08BD">
        <w:t>Участие в данном проекте АО «Каббалкэнерго» и других ресурсоснабжающих организаций предполагает сокращение издержек (на содержание собственных точек приема платежей, услуги платежных агентов, печать и доставку платежных документов), внедрение современных, удобн</w:t>
      </w:r>
      <w:r w:rsidR="005418D0">
        <w:t>ых абонентам платежных сервисов,</w:t>
      </w:r>
      <w:r w:rsidRPr="003B08BD">
        <w:t xml:space="preserve"> выполнение поручений Правительства РФ по организации безналичной системы приема платежей за ЖКУ.</w:t>
      </w:r>
    </w:p>
    <w:p w:rsidR="003B08BD" w:rsidRDefault="008171E7" w:rsidP="008171E7">
      <w:pPr>
        <w:pStyle w:val="11"/>
        <w:rPr>
          <w:rFonts w:eastAsia="Calibri"/>
          <w:lang w:eastAsia="en-US"/>
        </w:rPr>
      </w:pPr>
      <w:bookmarkStart w:id="18" w:name="_Toc482798235"/>
      <w:r>
        <w:rPr>
          <w:rFonts w:eastAsia="Calibri"/>
          <w:lang w:eastAsia="en-US"/>
        </w:rPr>
        <w:t xml:space="preserve">3.3. </w:t>
      </w:r>
      <w:r w:rsidR="003B08BD" w:rsidRPr="001306E3">
        <w:rPr>
          <w:rFonts w:eastAsia="Calibri"/>
          <w:lang w:eastAsia="en-US"/>
        </w:rPr>
        <w:t>Информация об объеме использованных энергетических ресурсов</w:t>
      </w:r>
      <w:bookmarkEnd w:id="18"/>
    </w:p>
    <w:p w:rsidR="003B08BD" w:rsidRPr="003B08BD" w:rsidRDefault="003B08BD" w:rsidP="00871FCA">
      <w:pPr>
        <w:ind w:firstLine="709"/>
        <w:jc w:val="both"/>
        <w:rPr>
          <w:szCs w:val="26"/>
        </w:rPr>
      </w:pPr>
      <w:r w:rsidRPr="003B08BD">
        <w:rPr>
          <w:szCs w:val="26"/>
        </w:rPr>
        <w:t xml:space="preserve">Стоимость потребленных энергоресурсов на хозяйственные нужды за 2016 год составила </w:t>
      </w:r>
      <w:r w:rsidR="00B1115B">
        <w:rPr>
          <w:szCs w:val="26"/>
        </w:rPr>
        <w:t>7,039</w:t>
      </w:r>
      <w:r w:rsidRPr="003B08BD">
        <w:rPr>
          <w:szCs w:val="26"/>
        </w:rPr>
        <w:t xml:space="preserve"> </w:t>
      </w:r>
      <w:proofErr w:type="gramStart"/>
      <w:r w:rsidRPr="003B08BD">
        <w:rPr>
          <w:szCs w:val="26"/>
        </w:rPr>
        <w:t>млн</w:t>
      </w:r>
      <w:proofErr w:type="gramEnd"/>
      <w:r w:rsidRPr="003B08BD">
        <w:rPr>
          <w:szCs w:val="26"/>
        </w:rPr>
        <w:t xml:space="preserve"> руб., из них на долю бензина приходится 5,</w:t>
      </w:r>
      <w:r w:rsidR="00B1115B">
        <w:rPr>
          <w:szCs w:val="26"/>
        </w:rPr>
        <w:t>014</w:t>
      </w:r>
      <w:r w:rsidRPr="003B08BD">
        <w:rPr>
          <w:szCs w:val="26"/>
        </w:rPr>
        <w:t xml:space="preserve"> млн руб.</w:t>
      </w:r>
      <w:r w:rsidR="00183E48">
        <w:rPr>
          <w:szCs w:val="26"/>
        </w:rPr>
        <w:t>,</w:t>
      </w:r>
      <w:r w:rsidR="00B1115B">
        <w:rPr>
          <w:szCs w:val="26"/>
        </w:rPr>
        <w:t xml:space="preserve"> или 71,2</w:t>
      </w:r>
      <w:r w:rsidRPr="003B08BD">
        <w:rPr>
          <w:szCs w:val="26"/>
        </w:rPr>
        <w:t>%, электрической энергии – 14,5%, тепловой энергии – 8,9%, прочих энергоресурсов – 5,3%. Оснащенность приборами учета по всем используемым энергоресурсам – 100%.</w:t>
      </w:r>
    </w:p>
    <w:p w:rsidR="003B08BD" w:rsidRPr="003B08BD" w:rsidRDefault="003B08BD" w:rsidP="00871FCA">
      <w:pPr>
        <w:suppressAutoHyphens/>
        <w:autoSpaceDE w:val="0"/>
        <w:jc w:val="center"/>
        <w:rPr>
          <w:b/>
          <w:szCs w:val="28"/>
          <w:lang w:eastAsia="ar-SA"/>
        </w:rPr>
      </w:pPr>
    </w:p>
    <w:p w:rsidR="003B08BD" w:rsidRPr="003B08BD" w:rsidRDefault="003B08BD" w:rsidP="00871FCA">
      <w:pPr>
        <w:suppressAutoHyphens/>
        <w:autoSpaceDE w:val="0"/>
        <w:jc w:val="center"/>
        <w:rPr>
          <w:b/>
          <w:szCs w:val="28"/>
          <w:lang w:eastAsia="ar-SA"/>
        </w:rPr>
      </w:pPr>
      <w:r w:rsidRPr="003B08BD">
        <w:rPr>
          <w:b/>
          <w:szCs w:val="28"/>
          <w:lang w:eastAsia="ar-SA"/>
        </w:rPr>
        <w:t>Информация об объем</w:t>
      </w:r>
      <w:r w:rsidR="00B1115B">
        <w:rPr>
          <w:b/>
          <w:szCs w:val="28"/>
          <w:lang w:eastAsia="ar-SA"/>
        </w:rPr>
        <w:t>е использованных Обществом</w:t>
      </w:r>
      <w:r w:rsidRPr="003B08BD">
        <w:rPr>
          <w:b/>
          <w:szCs w:val="28"/>
          <w:lang w:eastAsia="ar-SA"/>
        </w:rPr>
        <w:t xml:space="preserve"> энергоресурсов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3873"/>
        <w:gridCol w:w="2279"/>
        <w:gridCol w:w="1352"/>
        <w:gridCol w:w="1282"/>
      </w:tblGrid>
      <w:tr w:rsidR="00B1115B" w:rsidRPr="00046932" w:rsidTr="003D66FD">
        <w:trPr>
          <w:trHeight w:val="385"/>
        </w:trPr>
        <w:tc>
          <w:tcPr>
            <w:tcW w:w="374" w:type="pct"/>
            <w:vMerge w:val="restart"/>
            <w:shd w:val="clear" w:color="auto" w:fill="auto"/>
            <w:noWrap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39" w:type="pct"/>
            <w:vMerge w:val="restart"/>
            <w:shd w:val="clear" w:color="auto" w:fill="auto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00" w:type="pct"/>
            <w:vMerge w:val="restart"/>
            <w:shd w:val="clear" w:color="auto" w:fill="auto"/>
            <w:noWrap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sz w:val="22"/>
                <w:szCs w:val="22"/>
                <w:lang w:eastAsia="en-US"/>
              </w:rPr>
              <w:t>Единицы измерения</w:t>
            </w:r>
          </w:p>
        </w:tc>
        <w:tc>
          <w:tcPr>
            <w:tcW w:w="1387" w:type="pct"/>
            <w:gridSpan w:val="2"/>
            <w:shd w:val="clear" w:color="auto" w:fill="auto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sz w:val="22"/>
                <w:szCs w:val="22"/>
                <w:lang w:val="en-US" w:eastAsia="en-US"/>
              </w:rPr>
              <w:t>201</w:t>
            </w:r>
            <w:r w:rsidRPr="00911A1F">
              <w:rPr>
                <w:rFonts w:eastAsiaTheme="minorHAnsi"/>
                <w:sz w:val="22"/>
                <w:szCs w:val="22"/>
                <w:lang w:eastAsia="en-US"/>
              </w:rPr>
              <w:t>6 год</w:t>
            </w:r>
          </w:p>
        </w:tc>
      </w:tr>
      <w:tr w:rsidR="00B1115B" w:rsidRPr="00046932" w:rsidTr="003D66FD">
        <w:trPr>
          <w:trHeight w:val="418"/>
        </w:trPr>
        <w:tc>
          <w:tcPr>
            <w:tcW w:w="374" w:type="pct"/>
            <w:vMerge/>
            <w:shd w:val="clear" w:color="auto" w:fill="auto"/>
            <w:noWrap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auto" w:fill="auto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vMerge/>
            <w:shd w:val="clear" w:color="auto" w:fill="auto"/>
            <w:noWrap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sz w:val="22"/>
                <w:szCs w:val="22"/>
                <w:lang w:eastAsia="en-US"/>
              </w:rPr>
              <w:t>Факт</w:t>
            </w:r>
          </w:p>
        </w:tc>
      </w:tr>
      <w:tr w:rsidR="00B1115B" w:rsidRPr="00046932" w:rsidTr="003D66FD">
        <w:trPr>
          <w:trHeight w:val="270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Расход энергетических ресурсов на хозяйственные нужды зданий административно-производственного </w:t>
            </w: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lastRenderedPageBreak/>
              <w:t>назначения, всего, в т.ч.:</w:t>
            </w:r>
          </w:p>
        </w:tc>
        <w:tc>
          <w:tcPr>
            <w:tcW w:w="1200" w:type="pct"/>
            <w:shd w:val="clear" w:color="auto" w:fill="auto"/>
            <w:vAlign w:val="center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lastRenderedPageBreak/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1,760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1,945</w:t>
            </w:r>
          </w:p>
        </w:tc>
      </w:tr>
      <w:tr w:rsidR="00B1115B" w:rsidRPr="00046932" w:rsidTr="003D66FD">
        <w:trPr>
          <w:trHeight w:val="271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0,158</w:t>
            </w:r>
          </w:p>
        </w:tc>
        <w:tc>
          <w:tcPr>
            <w:tcW w:w="675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0,175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lastRenderedPageBreak/>
              <w:t>1.1.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электрическая энергия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016704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кВт</w:t>
            </w:r>
            <w:r w:rsidR="00CA2DEE" w:rsidRPr="00CA2DEE">
              <w:rPr>
                <w:rFonts w:ascii="Cambria Math" w:eastAsiaTheme="minorHAnsi" w:hAnsi="Cambria Math" w:cs="Cambria Math"/>
                <w:color w:val="0D0D0D"/>
                <w:sz w:val="22"/>
                <w:szCs w:val="22"/>
                <w:lang w:eastAsia="en-US"/>
              </w:rPr>
              <w:t>⋅</w:t>
            </w: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ч</w:t>
            </w:r>
            <w:proofErr w:type="spellEnd"/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0,21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0,064</w:t>
            </w:r>
          </w:p>
        </w:tc>
        <w:tc>
          <w:tcPr>
            <w:tcW w:w="675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0,071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0,92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1,02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016704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кВт</w:t>
            </w:r>
            <w:r w:rsidR="00CA2DEE" w:rsidRPr="00CA2DEE">
              <w:rPr>
                <w:rFonts w:ascii="Cambria Math" w:eastAsiaTheme="minorHAnsi" w:hAnsi="Cambria Math" w:cs="Cambria Math"/>
                <w:color w:val="0D0D0D"/>
                <w:sz w:val="22"/>
                <w:szCs w:val="22"/>
                <w:lang w:eastAsia="en-US"/>
              </w:rPr>
              <w:t>⋅</w:t>
            </w: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ч</w:t>
            </w:r>
            <w:proofErr w:type="spell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/м</w:t>
            </w:r>
            <w:r w:rsidRPr="000750D9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712" w:type="pct"/>
            <w:vAlign w:val="center"/>
          </w:tcPr>
          <w:p w:rsidR="00B1115B" w:rsidRPr="0004693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0,001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0,001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тепловая энергия (системы отопления зданий)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Гкал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388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0,052</w:t>
            </w:r>
          </w:p>
        </w:tc>
        <w:tc>
          <w:tcPr>
            <w:tcW w:w="675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0,058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0,5</w:t>
            </w:r>
            <w:r w:rsidRPr="00911A1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0,6</w:t>
            </w:r>
            <w:r w:rsidRPr="00911A1F">
              <w:rPr>
                <w:bCs/>
                <w:sz w:val="22"/>
                <w:szCs w:val="22"/>
                <w:lang w:eastAsia="ar-SA"/>
              </w:rPr>
              <w:t>25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Гкал/м</w:t>
            </w:r>
            <w:r w:rsidRPr="000750D9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 xml:space="preserve">3 </w:t>
            </w:r>
          </w:p>
        </w:tc>
        <w:tc>
          <w:tcPr>
            <w:tcW w:w="712" w:type="pct"/>
            <w:vAlign w:val="center"/>
          </w:tcPr>
          <w:p w:rsidR="00B1115B" w:rsidRPr="0004693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0,35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0,35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газ природный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911A1F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36,2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40,0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0,042</w:t>
            </w:r>
          </w:p>
        </w:tc>
        <w:tc>
          <w:tcPr>
            <w:tcW w:w="675" w:type="pct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sz w:val="22"/>
              </w:rPr>
              <w:t>0,046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0,3</w:t>
            </w:r>
            <w:r w:rsidRPr="00911A1F">
              <w:rPr>
                <w:bCs/>
                <w:sz w:val="22"/>
                <w:szCs w:val="22"/>
                <w:lang w:eastAsia="ar-SA"/>
              </w:rPr>
              <w:t>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b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иные виды ТЭР (уголь, мазут, дизельное топливо, керосин и т.д.)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911A1F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т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62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423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Расход природных ресурсов на хозяйственные нужды зданий административно-производственного назначения, всего, в т.ч.:</w:t>
            </w:r>
          </w:p>
        </w:tc>
        <w:tc>
          <w:tcPr>
            <w:tcW w:w="1200" w:type="pct"/>
            <w:shd w:val="clear" w:color="auto" w:fill="auto"/>
            <w:vAlign w:val="center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0,08</w:t>
            </w:r>
          </w:p>
        </w:tc>
      </w:tr>
      <w:tr w:rsidR="00B1115B" w:rsidRPr="00046932" w:rsidTr="003D66FD">
        <w:trPr>
          <w:trHeight w:val="415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0750D9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6,18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6,83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водоснабжение горячее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911A1F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водоснабжение холодное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911A1F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712" w:type="pct"/>
            <w:vAlign w:val="center"/>
          </w:tcPr>
          <w:p w:rsidR="00B1115B" w:rsidRPr="0004693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6,18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6,83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bCs/>
                <w:sz w:val="22"/>
                <w:szCs w:val="22"/>
                <w:lang w:eastAsia="ar-SA"/>
              </w:rPr>
              <w:t>0,08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иные виды природных ресурсов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м</w:t>
            </w:r>
            <w:r w:rsidRPr="00911A1F">
              <w:rPr>
                <w:rFonts w:eastAsiaTheme="minorHAnsi"/>
                <w:color w:val="0D0D0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т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0750D9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Расход моторного топлива автотранспортом и спецтехникой, всего, в т.ч.:</w:t>
            </w:r>
          </w:p>
        </w:tc>
        <w:tc>
          <w:tcPr>
            <w:tcW w:w="1200" w:type="pct"/>
            <w:shd w:val="clear" w:color="auto" w:fill="auto"/>
            <w:hideMark/>
          </w:tcPr>
          <w:p w:rsidR="00B1115B" w:rsidRPr="00911A1F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186,4</w:t>
            </w:r>
          </w:p>
        </w:tc>
        <w:tc>
          <w:tcPr>
            <w:tcW w:w="675" w:type="pct"/>
            <w:vAlign w:val="center"/>
          </w:tcPr>
          <w:p w:rsidR="00B1115B" w:rsidRPr="00911A1F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159,2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B1115B" w:rsidRPr="00283C0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4771CD">
              <w:rPr>
                <w:sz w:val="22"/>
              </w:rPr>
              <w:t>0,204</w:t>
            </w:r>
          </w:p>
        </w:tc>
        <w:tc>
          <w:tcPr>
            <w:tcW w:w="675" w:type="pct"/>
          </w:tcPr>
          <w:p w:rsidR="00B1115B" w:rsidRPr="00283C0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4771CD">
              <w:rPr>
                <w:sz w:val="22"/>
              </w:rPr>
              <w:t>0,174</w:t>
            </w:r>
          </w:p>
        </w:tc>
      </w:tr>
      <w:tr w:rsidR="00B1115B" w:rsidRPr="00046932" w:rsidTr="003D66FD">
        <w:trPr>
          <w:trHeight w:val="258"/>
        </w:trPr>
        <w:tc>
          <w:tcPr>
            <w:tcW w:w="374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vAlign w:val="center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B1115B" w:rsidRPr="000750D9" w:rsidRDefault="00B1115B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0750D9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B1115B" w:rsidRPr="00283C0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5,88</w:t>
            </w:r>
            <w:r w:rsidRPr="00911A1F">
              <w:rPr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75" w:type="pct"/>
            <w:vAlign w:val="center"/>
          </w:tcPr>
          <w:p w:rsidR="00B1115B" w:rsidRPr="00283C02" w:rsidRDefault="00B1115B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5,0</w:t>
            </w:r>
            <w:r w:rsidRPr="00911A1F">
              <w:rPr>
                <w:sz w:val="22"/>
                <w:szCs w:val="22"/>
                <w:lang w:eastAsia="ar-SA"/>
              </w:rPr>
              <w:t>14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3.1.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3D66FD" w:rsidRPr="00911A1F" w:rsidRDefault="003D66FD" w:rsidP="003D66FD">
            <w:pPr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бензин, в т.ч.: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186,4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159,2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3D66FD" w:rsidRPr="00283C02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283C02">
              <w:rPr>
                <w:sz w:val="22"/>
              </w:rPr>
              <w:t>0,204</w:t>
            </w:r>
          </w:p>
        </w:tc>
        <w:tc>
          <w:tcPr>
            <w:tcW w:w="675" w:type="pct"/>
          </w:tcPr>
          <w:p w:rsidR="003D66FD" w:rsidRPr="00283C02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283C02">
              <w:rPr>
                <w:sz w:val="22"/>
              </w:rPr>
              <w:t>0,174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5,88</w:t>
            </w:r>
            <w:r w:rsidRPr="00911A1F">
              <w:rPr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5,0</w:t>
            </w:r>
            <w:r w:rsidRPr="00911A1F">
              <w:rPr>
                <w:sz w:val="22"/>
                <w:szCs w:val="22"/>
                <w:lang w:eastAsia="ar-SA"/>
              </w:rPr>
              <w:t>14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л/100 км</w:t>
            </w:r>
          </w:p>
        </w:tc>
        <w:tc>
          <w:tcPr>
            <w:tcW w:w="712" w:type="pct"/>
            <w:vAlign w:val="center"/>
          </w:tcPr>
          <w:p w:rsidR="003D66FD" w:rsidRPr="00046932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0,010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0,010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5.1.1.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автотранспортом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186,4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159,2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4771CD">
              <w:rPr>
                <w:sz w:val="22"/>
              </w:rPr>
              <w:t>0,204</w:t>
            </w:r>
          </w:p>
        </w:tc>
        <w:tc>
          <w:tcPr>
            <w:tcW w:w="675" w:type="pct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4771CD">
              <w:rPr>
                <w:sz w:val="22"/>
              </w:rPr>
              <w:t>0,174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color w:val="000000"/>
                <w:sz w:val="22"/>
                <w:szCs w:val="22"/>
                <w:lang w:eastAsia="ar-SA"/>
              </w:rPr>
              <w:t>5,88</w:t>
            </w:r>
            <w:r w:rsidRPr="00911A1F">
              <w:rPr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sz w:val="22"/>
                <w:szCs w:val="22"/>
                <w:lang w:eastAsia="ar-SA"/>
              </w:rPr>
              <w:t>5,0</w:t>
            </w:r>
            <w:r w:rsidRPr="00911A1F">
              <w:rPr>
                <w:sz w:val="22"/>
                <w:szCs w:val="22"/>
                <w:lang w:eastAsia="ar-SA"/>
              </w:rPr>
              <w:t>14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л/100 км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046932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0,010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0,010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 w:val="restart"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5.1.2.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39" w:type="pct"/>
            <w:vMerge w:val="restart"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  <w:t>спецтехникой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  <w:p w:rsidR="003D66FD" w:rsidRPr="00911A1F" w:rsidRDefault="003D66FD" w:rsidP="003D66FD">
            <w:pPr>
              <w:jc w:val="right"/>
              <w:rPr>
                <w:rFonts w:eastAsiaTheme="minorHAnsi"/>
                <w:i/>
                <w:iCs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т.у.</w:t>
            </w: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</w:t>
            </w:r>
            <w:proofErr w:type="spellEnd"/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млн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 xml:space="preserve"> руб. без НДС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л/100 км</w:t>
            </w:r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  <w:tr w:rsidR="003D66FD" w:rsidRPr="00046932" w:rsidTr="003D66FD">
        <w:trPr>
          <w:trHeight w:val="258"/>
        </w:trPr>
        <w:tc>
          <w:tcPr>
            <w:tcW w:w="374" w:type="pct"/>
            <w:vMerge/>
            <w:shd w:val="clear" w:color="000000" w:fill="FFFFFF"/>
            <w:noWrap/>
            <w:vAlign w:val="center"/>
            <w:hideMark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039" w:type="pct"/>
            <w:vMerge/>
            <w:shd w:val="clear" w:color="000000" w:fill="FFFFFF"/>
            <w:hideMark/>
          </w:tcPr>
          <w:p w:rsidR="003D66FD" w:rsidRPr="00911A1F" w:rsidRDefault="003D66FD" w:rsidP="003D66FD">
            <w:pPr>
              <w:jc w:val="right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200" w:type="pct"/>
            <w:shd w:val="clear" w:color="auto" w:fill="auto"/>
            <w:hideMark/>
          </w:tcPr>
          <w:p w:rsidR="003D66FD" w:rsidRPr="00911A1F" w:rsidRDefault="003D66FD" w:rsidP="003D66FD">
            <w:pPr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тыс. л/</w:t>
            </w:r>
            <w:proofErr w:type="spell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м</w:t>
            </w:r>
            <w:proofErr w:type="gramStart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.ч</w:t>
            </w:r>
            <w:proofErr w:type="gramEnd"/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ас</w:t>
            </w:r>
            <w:proofErr w:type="spellEnd"/>
          </w:p>
        </w:tc>
        <w:tc>
          <w:tcPr>
            <w:tcW w:w="712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pct"/>
            <w:vAlign w:val="center"/>
          </w:tcPr>
          <w:p w:rsidR="003D66FD" w:rsidRPr="00911A1F" w:rsidRDefault="003D66FD" w:rsidP="003D66FD">
            <w:pPr>
              <w:jc w:val="center"/>
              <w:rPr>
                <w:rFonts w:eastAsiaTheme="minorHAnsi"/>
                <w:color w:val="0D0D0D"/>
                <w:sz w:val="22"/>
                <w:szCs w:val="22"/>
                <w:lang w:eastAsia="en-US"/>
              </w:rPr>
            </w:pPr>
            <w:r w:rsidRPr="00911A1F">
              <w:rPr>
                <w:rFonts w:eastAsiaTheme="minorHAnsi"/>
                <w:color w:val="0D0D0D"/>
                <w:sz w:val="22"/>
                <w:szCs w:val="22"/>
                <w:lang w:eastAsia="en-US"/>
              </w:rPr>
              <w:t>0</w:t>
            </w:r>
          </w:p>
        </w:tc>
      </w:tr>
    </w:tbl>
    <w:p w:rsidR="003B08BD" w:rsidRDefault="003B08BD" w:rsidP="00871FCA">
      <w:pPr>
        <w:ind w:firstLine="709"/>
        <w:jc w:val="both"/>
        <w:rPr>
          <w:szCs w:val="26"/>
        </w:rPr>
      </w:pPr>
    </w:p>
    <w:p w:rsidR="00016704" w:rsidRDefault="00016704" w:rsidP="00B1115B">
      <w:pPr>
        <w:suppressAutoHyphens/>
        <w:autoSpaceDE w:val="0"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отчетном году Общество не потребляло иные виды энергетических ресурсов.</w:t>
      </w:r>
    </w:p>
    <w:p w:rsidR="005418D0" w:rsidRPr="00B1115B" w:rsidRDefault="00B1115B" w:rsidP="00B1115B">
      <w:pPr>
        <w:suppressAutoHyphens/>
        <w:autoSpaceDE w:val="0"/>
        <w:ind w:firstLine="709"/>
        <w:jc w:val="both"/>
        <w:rPr>
          <w:szCs w:val="28"/>
          <w:lang w:eastAsia="ar-SA"/>
        </w:rPr>
      </w:pPr>
      <w:r w:rsidRPr="00BF51E2">
        <w:rPr>
          <w:szCs w:val="28"/>
          <w:lang w:eastAsia="ar-SA"/>
        </w:rPr>
        <w:t xml:space="preserve">Площадь зданий административно-производственного назначения в отчетном году составила </w:t>
      </w:r>
      <w:r>
        <w:rPr>
          <w:szCs w:val="28"/>
          <w:lang w:eastAsia="ar-SA"/>
        </w:rPr>
        <w:t>994,6 кв.</w:t>
      </w:r>
      <w:r w:rsidR="00965D65" w:rsidRPr="00092CE0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м.</w:t>
      </w:r>
      <w:r w:rsidR="005418D0">
        <w:br w:type="page"/>
      </w:r>
    </w:p>
    <w:p w:rsidR="00FD4BF3" w:rsidRPr="001306E3" w:rsidRDefault="00FD4BF3" w:rsidP="005418D0">
      <w:pPr>
        <w:pStyle w:val="11"/>
      </w:pPr>
      <w:bookmarkStart w:id="19" w:name="_Toc482798236"/>
      <w:r w:rsidRPr="001306E3">
        <w:lastRenderedPageBreak/>
        <w:t>4. Корпоративное управление</w:t>
      </w:r>
      <w:bookmarkEnd w:id="19"/>
    </w:p>
    <w:p w:rsidR="00FD4BF3" w:rsidRPr="001306E3" w:rsidRDefault="005418D0" w:rsidP="004D4207">
      <w:pPr>
        <w:pStyle w:val="11"/>
      </w:pPr>
      <w:bookmarkStart w:id="20" w:name="_Toc482798237"/>
      <w:r>
        <w:t xml:space="preserve">4.1. </w:t>
      </w:r>
      <w:r w:rsidR="00FD4BF3" w:rsidRPr="001306E3">
        <w:t>Принципы и документы</w:t>
      </w:r>
      <w:bookmarkEnd w:id="20"/>
    </w:p>
    <w:p w:rsidR="00FD4BF3" w:rsidRPr="00FD4BF3" w:rsidRDefault="00FD4BF3" w:rsidP="00871FCA">
      <w:pPr>
        <w:shd w:val="clear" w:color="auto" w:fill="FFFFFF"/>
        <w:ind w:firstLine="709"/>
        <w:jc w:val="both"/>
      </w:pPr>
      <w:r w:rsidRPr="00FD4BF3">
        <w:t xml:space="preserve">Под корпоративным управлением Общество понимает совокупность процессов, обеспечивающих управление и </w:t>
      </w:r>
      <w:proofErr w:type="gramStart"/>
      <w:r w:rsidRPr="00FD4BF3">
        <w:t>контроль за</w:t>
      </w:r>
      <w:proofErr w:type="gramEnd"/>
      <w:r w:rsidRPr="00FD4BF3">
        <w:t xml:space="preserve"> его деятельностью и включающих отношения между акционерами, Советом директоров и исполнительным орган</w:t>
      </w:r>
      <w:r w:rsidR="001D70E5">
        <w:t>о</w:t>
      </w:r>
      <w:r w:rsidRPr="00FD4BF3">
        <w:t>м Общества в интересах акционеров.</w:t>
      </w:r>
    </w:p>
    <w:p w:rsidR="00FD4BF3" w:rsidRPr="00FD4BF3" w:rsidRDefault="00FD4BF3" w:rsidP="00871FCA">
      <w:pPr>
        <w:ind w:firstLine="709"/>
        <w:jc w:val="both"/>
      </w:pPr>
      <w:r w:rsidRPr="00FD4BF3">
        <w:t xml:space="preserve">Корпоративное управление в Обществе основано на </w:t>
      </w:r>
      <w:r w:rsidR="00D26313">
        <w:t>соблюдении</w:t>
      </w:r>
      <w:r w:rsidRPr="00FD4BF3">
        <w:t xml:space="preserve"> прав и законных интересов его акционеров, инвесторов и иных заинтересованных лиц и осуществляется в соответствии с действующим законодательством Российской Федерации, Уставом</w:t>
      </w:r>
      <w:r w:rsidR="00D26313">
        <w:br/>
      </w:r>
      <w:r w:rsidRPr="00FD4BF3">
        <w:t>АО «Каббалкэнерго» и внутренними документами Общества.</w:t>
      </w:r>
    </w:p>
    <w:p w:rsidR="00FD4BF3" w:rsidRPr="00FD4BF3" w:rsidRDefault="00FD4BF3" w:rsidP="00871FCA">
      <w:pPr>
        <w:tabs>
          <w:tab w:val="num" w:pos="360"/>
        </w:tabs>
        <w:suppressAutoHyphens/>
        <w:autoSpaceDN w:val="0"/>
        <w:ind w:firstLine="709"/>
        <w:jc w:val="both"/>
      </w:pPr>
      <w:r w:rsidRPr="00FD4BF3">
        <w:t>Основными принципами корпоративного управления в Обществе являются подотчетность, справедливость, прозрачность и ответственность.</w:t>
      </w:r>
    </w:p>
    <w:p w:rsidR="00FD4BF3" w:rsidRPr="00FD4BF3" w:rsidRDefault="00FD4BF3" w:rsidP="00871FCA">
      <w:pPr>
        <w:tabs>
          <w:tab w:val="num" w:pos="360"/>
        </w:tabs>
        <w:suppressAutoHyphens/>
        <w:autoSpaceDN w:val="0"/>
        <w:ind w:firstLine="709"/>
        <w:jc w:val="both"/>
      </w:pPr>
      <w:r w:rsidRPr="00FD4BF3">
        <w:t>При осуществлении корпоративной деятельности Общество руководствуется следующими основными внутренними документами: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Уставом АО «Каббалкэнерго» (утвержден решением годового Общего собрания акционеров 16.06.2016, протокол от 20.06.2016 № 44);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Положением об Общем собрании акционеров ПАО «Каббалкэнерго» (утверждено решением годового Общего собрания акционеров 26.</w:t>
      </w:r>
      <w:r w:rsidR="00FC19B9">
        <w:t>06.2015, протокол от 01.07.2015</w:t>
      </w:r>
      <w:r w:rsidR="00FC19B9">
        <w:br/>
      </w:r>
      <w:r w:rsidRPr="00FD4BF3">
        <w:t>№ 43);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Положением о Совете директоров ПАО «Каббалкэнерго» (утверждено решением годового Общего собрания акционеров 16.06.2016, протокол от 20.06.2016 № 44);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Положением о Ревизионной комиссии ПАО «Каббалкэнерго» (утверждено решением годового Общего собрания акционеров 26.</w:t>
      </w:r>
      <w:r w:rsidR="00FC19B9">
        <w:t>06.2015, протокол от 01.07.2015</w:t>
      </w:r>
      <w:r w:rsidR="00FC19B9">
        <w:br/>
      </w:r>
      <w:r w:rsidRPr="00FD4BF3">
        <w:t>№ 43);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Положением о выплате членам Совета директоров ПАО «Каббалкэнерго» вознаграждений и компенсаций (утверждено решением годового Общего собрания акционеров 26.06.2015, протокол от 01.07.2015 № 43);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Положением о выплате членам Ревизионной комиссии П</w:t>
      </w:r>
      <w:r w:rsidRPr="00FD4BF3">
        <w:t>АО «Каббалкэнерго»</w:t>
      </w:r>
      <w:r w:rsidRPr="00FD4BF3">
        <w:rPr>
          <w:rFonts w:eastAsiaTheme="minorHAnsi"/>
          <w:lang w:eastAsia="en-US"/>
        </w:rPr>
        <w:t xml:space="preserve"> вознаграждений и компенсаций </w:t>
      </w:r>
      <w:r w:rsidRPr="00FD4BF3">
        <w:t>(утверждено решением годового Общего собрания акционеров 26.06.2015, протокол от 01.07.2015 № 43);</w:t>
      </w:r>
    </w:p>
    <w:p w:rsidR="00FD4BF3" w:rsidRPr="00FD4BF3" w:rsidRDefault="00FD4BF3" w:rsidP="00871FCA">
      <w:pPr>
        <w:numPr>
          <w:ilvl w:val="0"/>
          <w:numId w:val="31"/>
        </w:numPr>
        <w:tabs>
          <w:tab w:val="left" w:pos="284"/>
          <w:tab w:val="left" w:pos="993"/>
        </w:tabs>
        <w:suppressAutoHyphens/>
        <w:ind w:left="0" w:firstLine="709"/>
        <w:contextualSpacing/>
        <w:jc w:val="both"/>
      </w:pPr>
      <w:r w:rsidRPr="00FD4BF3">
        <w:t>Кодексом</w:t>
      </w:r>
      <w:r w:rsidR="004E2A90">
        <w:t xml:space="preserve"> корпоративного управления ОАО «</w:t>
      </w:r>
      <w:r w:rsidRPr="00FD4BF3">
        <w:t>Каббалкэнерго</w:t>
      </w:r>
      <w:r w:rsidR="004E2A90">
        <w:t>»</w:t>
      </w:r>
      <w:r w:rsidRPr="00FD4BF3">
        <w:t xml:space="preserve"> (утвержден решением Совета директоров от 15.11.2006, протокол от 15.11.2006 № 19).</w:t>
      </w:r>
    </w:p>
    <w:p w:rsidR="00FD4BF3" w:rsidRPr="00FD4BF3" w:rsidRDefault="00FD4BF3" w:rsidP="00871FCA">
      <w:pPr>
        <w:suppressAutoHyphens/>
        <w:ind w:firstLine="709"/>
        <w:jc w:val="both"/>
      </w:pPr>
      <w:r w:rsidRPr="00FD4BF3">
        <w:t>АО «Каббалкэнерго» также стремится следовать отдельным принципам и рекомендациям Кодекса корпоративного управления, одобренного Советом директоров Банка России 21.03.2014 (письмо Банка России от 10.04.2014 № 06-52/2463).</w:t>
      </w:r>
    </w:p>
    <w:p w:rsidR="00FD4BF3" w:rsidRPr="00FD4BF3" w:rsidRDefault="00FD4BF3" w:rsidP="00871FCA">
      <w:pPr>
        <w:suppressAutoHyphens/>
        <w:ind w:firstLine="709"/>
        <w:jc w:val="both"/>
      </w:pPr>
      <w:r w:rsidRPr="00FD4BF3">
        <w:t xml:space="preserve">На корпоративном сайте Общества в сети Интернет </w:t>
      </w:r>
      <w:hyperlink r:id="rId23" w:history="1">
        <w:r w:rsidRPr="00FD4BF3">
          <w:rPr>
            <w:color w:val="0000FF" w:themeColor="hyperlink"/>
            <w:u w:val="single"/>
          </w:rPr>
          <w:t>http://kabbalkenergo.ru</w:t>
        </w:r>
      </w:hyperlink>
      <w:r w:rsidRPr="00FD4BF3">
        <w:rPr>
          <w:color w:val="0000FF" w:themeColor="hyperlink"/>
          <w:u w:val="single"/>
        </w:rPr>
        <w:t xml:space="preserve"> </w:t>
      </w:r>
      <w:r w:rsidRPr="00FD4BF3">
        <w:t>размещены внутренние документы, решения органов управления, списки аффилированных лиц, бухгалтерская отчетность и иная важная информация об Обществе.</w:t>
      </w:r>
    </w:p>
    <w:p w:rsidR="00FD4BF3" w:rsidRPr="00FD4BF3" w:rsidRDefault="00FD4BF3" w:rsidP="00871FCA">
      <w:pPr>
        <w:ind w:firstLine="709"/>
        <w:jc w:val="both"/>
      </w:pPr>
      <w:r w:rsidRPr="00FD4BF3">
        <w:t>Раскрытие информации об Обществе осуществляется в соответствии с требованиями законодательства РФ, в частности:</w:t>
      </w:r>
    </w:p>
    <w:p w:rsidR="00FD4BF3" w:rsidRPr="00FD4BF3" w:rsidRDefault="00FD4BF3" w:rsidP="00871FCA">
      <w:pPr>
        <w:ind w:firstLine="709"/>
        <w:jc w:val="both"/>
      </w:pPr>
      <w:r w:rsidRPr="00FD4BF3">
        <w:t>- Федерального закона от 26.12.1995 № 208-ФЗ «Об акционерных обществах»;</w:t>
      </w:r>
    </w:p>
    <w:p w:rsidR="00FD4BF3" w:rsidRPr="00FD4BF3" w:rsidRDefault="00FD4BF3" w:rsidP="00871FCA">
      <w:pPr>
        <w:ind w:firstLine="709"/>
        <w:jc w:val="both"/>
      </w:pPr>
      <w:r w:rsidRPr="00FD4BF3">
        <w:t>- Федерального закона от 22.04.1996 № 39-ФЗ «О рынке ценных бумаг»;</w:t>
      </w:r>
    </w:p>
    <w:p w:rsidR="00FD4BF3" w:rsidRPr="00FD4BF3" w:rsidRDefault="00FD4BF3" w:rsidP="00871FCA">
      <w:pPr>
        <w:ind w:firstLine="709"/>
        <w:jc w:val="both"/>
        <w:rPr>
          <w:iCs/>
        </w:rPr>
      </w:pPr>
      <w:r w:rsidRPr="00FD4BF3">
        <w:rPr>
          <w:iCs/>
        </w:rPr>
        <w:t>- Положения о раскрытии информации эмитентами эмиссионных ценных бумаг (утверждено Банком России 30.12.2014 № 454-П);</w:t>
      </w:r>
    </w:p>
    <w:p w:rsidR="00FD4BF3" w:rsidRPr="00FD4BF3" w:rsidRDefault="00FD4BF3" w:rsidP="00871FCA">
      <w:pPr>
        <w:ind w:firstLine="709"/>
        <w:jc w:val="both"/>
      </w:pPr>
      <w:r w:rsidRPr="00FD4BF3">
        <w:t>- Стандартов раскрытия информации субъектами оптового и розничных рынков электроэнергии, утвержденных постановлением Правительства РФ от 21.01.2004 № 24.</w:t>
      </w:r>
    </w:p>
    <w:p w:rsidR="00FD4BF3" w:rsidRPr="00FD4BF3" w:rsidRDefault="00FD4BF3" w:rsidP="00871FCA">
      <w:pPr>
        <w:ind w:firstLine="709"/>
        <w:jc w:val="both"/>
      </w:pPr>
      <w:r w:rsidRPr="00FD4BF3">
        <w:rPr>
          <w:iCs/>
        </w:rPr>
        <w:t xml:space="preserve">Общество </w:t>
      </w:r>
      <w:r w:rsidRPr="00FD4BF3">
        <w:t>публикует соответствующую информацию и документы</w:t>
      </w:r>
      <w:r w:rsidRPr="00FD4BF3">
        <w:rPr>
          <w:b/>
        </w:rPr>
        <w:t xml:space="preserve"> </w:t>
      </w:r>
      <w:r w:rsidRPr="00FD4BF3">
        <w:rPr>
          <w:iCs/>
        </w:rPr>
        <w:t xml:space="preserve">на странице в сети Интернет распространителя информации на рынке ценных бумаг – АО «СКРИН» </w:t>
      </w:r>
      <w:r w:rsidRPr="00FD4BF3">
        <w:rPr>
          <w:iCs/>
        </w:rPr>
        <w:lastRenderedPageBreak/>
        <w:t>(</w:t>
      </w:r>
      <w:hyperlink r:id="rId24" w:history="1">
        <w:r w:rsidRPr="00FD4BF3">
          <w:rPr>
            <w:iCs/>
            <w:u w:val="single"/>
          </w:rPr>
          <w:t>http://disclosure.skrin.ru/disclosure/0711008455</w:t>
        </w:r>
      </w:hyperlink>
      <w:r w:rsidRPr="00FD4BF3">
        <w:rPr>
          <w:iCs/>
        </w:rPr>
        <w:t>) и на</w:t>
      </w:r>
      <w:r w:rsidRPr="00FD4BF3">
        <w:rPr>
          <w:b/>
          <w:iCs/>
        </w:rPr>
        <w:t xml:space="preserve"> </w:t>
      </w:r>
      <w:r w:rsidRPr="00FD4BF3">
        <w:t xml:space="preserve">корпоративном сайте Общества по адресу в сети Интернет </w:t>
      </w:r>
      <w:r w:rsidR="005E4588" w:rsidRPr="005E4588">
        <w:t>–</w:t>
      </w:r>
      <w:r w:rsidRPr="00FD4BF3">
        <w:t xml:space="preserve"> </w:t>
      </w:r>
      <w:hyperlink r:id="rId25" w:history="1">
        <w:r w:rsidRPr="00FD4BF3">
          <w:rPr>
            <w:u w:val="single"/>
          </w:rPr>
          <w:t>http://kabbalkenergo.ru</w:t>
        </w:r>
      </w:hyperlink>
      <w:r w:rsidRPr="00FD4BF3">
        <w:t>.</w:t>
      </w:r>
    </w:p>
    <w:p w:rsidR="00FD4BF3" w:rsidRDefault="00FD4BF3" w:rsidP="00871FCA">
      <w:pPr>
        <w:ind w:firstLine="709"/>
        <w:jc w:val="both"/>
      </w:pPr>
      <w:r w:rsidRPr="00FD4BF3">
        <w:t xml:space="preserve">Содержащиеся в настоящем Годовом отчете сведения о физических лицах раскрываются с соблюдением требований законодательства Российской Федерации в области персональных данных. Обществом получено согласие физических лиц, персональные сведения которых содержатся в настоящем </w:t>
      </w:r>
      <w:r w:rsidR="005E4588">
        <w:t>г</w:t>
      </w:r>
      <w:r w:rsidRPr="00FD4BF3">
        <w:t xml:space="preserve">одовом отчете, на раскрытие указанных сведений, за исключением члена Совета директоров </w:t>
      </w:r>
      <w:r w:rsidR="00F95A6C">
        <w:t xml:space="preserve">                               </w:t>
      </w:r>
      <w:r w:rsidRPr="00FD4BF3">
        <w:t>Эристовой Л</w:t>
      </w:r>
      <w:r w:rsidR="00BF173F">
        <w:t xml:space="preserve">яны </w:t>
      </w:r>
      <w:proofErr w:type="spellStart"/>
      <w:r w:rsidR="00BF173F">
        <w:t>Ахмедовны</w:t>
      </w:r>
      <w:proofErr w:type="spellEnd"/>
      <w:r w:rsidRPr="00FD4BF3">
        <w:t>.</w:t>
      </w:r>
    </w:p>
    <w:p w:rsidR="00FD4BF3" w:rsidRPr="001306E3" w:rsidRDefault="004E2A90" w:rsidP="004D4207">
      <w:pPr>
        <w:pStyle w:val="11"/>
        <w:rPr>
          <w:snapToGrid w:val="0"/>
        </w:rPr>
      </w:pPr>
      <w:bookmarkStart w:id="21" w:name="_Toc482798238"/>
      <w:r>
        <w:rPr>
          <w:snapToGrid w:val="0"/>
        </w:rPr>
        <w:t xml:space="preserve">4.2. </w:t>
      </w:r>
      <w:r w:rsidR="00FD4BF3" w:rsidRPr="001306E3">
        <w:rPr>
          <w:snapToGrid w:val="0"/>
        </w:rPr>
        <w:t>Органы управления и контроля Общества</w:t>
      </w:r>
      <w:bookmarkEnd w:id="21"/>
    </w:p>
    <w:p w:rsidR="00FD4BF3" w:rsidRPr="00FD4BF3" w:rsidRDefault="00FD4BF3" w:rsidP="00871FCA">
      <w:pPr>
        <w:tabs>
          <w:tab w:val="num" w:pos="0"/>
          <w:tab w:val="num" w:pos="1134"/>
        </w:tabs>
        <w:suppressAutoHyphens/>
        <w:ind w:firstLine="709"/>
        <w:jc w:val="both"/>
      </w:pPr>
      <w:r w:rsidRPr="00FD4BF3">
        <w:t>В соответствии с</w:t>
      </w:r>
      <w:r w:rsidR="004E2A90">
        <w:t>о</w:t>
      </w:r>
      <w:r w:rsidRPr="00FD4BF3">
        <w:t xml:space="preserve"> стать</w:t>
      </w:r>
      <w:r w:rsidR="004E2A90">
        <w:t>ей</w:t>
      </w:r>
      <w:r w:rsidRPr="00FD4BF3">
        <w:t xml:space="preserve"> 9 Устава АО «Каббалкэнерго» органами управления Общества являются:</w:t>
      </w:r>
    </w:p>
    <w:p w:rsidR="00FD4BF3" w:rsidRPr="00FD4BF3" w:rsidRDefault="00FD4BF3" w:rsidP="00871FCA">
      <w:pPr>
        <w:suppressAutoHyphens/>
        <w:ind w:left="709"/>
        <w:rPr>
          <w:snapToGrid w:val="0"/>
        </w:rPr>
      </w:pPr>
      <w:r w:rsidRPr="00FD4BF3">
        <w:rPr>
          <w:snapToGrid w:val="0"/>
        </w:rPr>
        <w:t>- Общее собрание акционеров;</w:t>
      </w:r>
    </w:p>
    <w:p w:rsidR="00FD4BF3" w:rsidRPr="00FD4BF3" w:rsidRDefault="00FD4BF3" w:rsidP="00871FCA">
      <w:pPr>
        <w:suppressAutoHyphens/>
        <w:ind w:left="709"/>
        <w:contextualSpacing/>
        <w:rPr>
          <w:snapToGrid w:val="0"/>
        </w:rPr>
      </w:pPr>
      <w:r w:rsidRPr="00FD4BF3">
        <w:rPr>
          <w:snapToGrid w:val="0"/>
        </w:rPr>
        <w:t>- Совет директоров;</w:t>
      </w:r>
    </w:p>
    <w:p w:rsidR="00FD4BF3" w:rsidRPr="00FD4BF3" w:rsidRDefault="004E2A90" w:rsidP="00871FCA">
      <w:pPr>
        <w:suppressAutoHyphens/>
        <w:ind w:left="709"/>
        <w:contextualSpacing/>
        <w:rPr>
          <w:snapToGrid w:val="0"/>
        </w:rPr>
      </w:pPr>
      <w:r>
        <w:rPr>
          <w:snapToGrid w:val="0"/>
        </w:rPr>
        <w:t>- Генеральный директор.</w:t>
      </w:r>
    </w:p>
    <w:p w:rsidR="00FD4BF3" w:rsidRPr="00FD4BF3" w:rsidRDefault="00FD4BF3" w:rsidP="00871FCA">
      <w:pPr>
        <w:suppressAutoHyphens/>
        <w:ind w:firstLine="709"/>
        <w:contextualSpacing/>
        <w:jc w:val="both"/>
        <w:rPr>
          <w:snapToGrid w:val="0"/>
        </w:rPr>
      </w:pPr>
      <w:r w:rsidRPr="00FD4BF3">
        <w:rPr>
          <w:snapToGrid w:val="0"/>
        </w:rPr>
        <w:t xml:space="preserve">Органом </w:t>
      </w:r>
      <w:proofErr w:type="gramStart"/>
      <w:r w:rsidRPr="00FD4BF3">
        <w:rPr>
          <w:snapToGrid w:val="0"/>
        </w:rPr>
        <w:t>контроля за</w:t>
      </w:r>
      <w:proofErr w:type="gramEnd"/>
      <w:r w:rsidRPr="00FD4BF3">
        <w:rPr>
          <w:snapToGrid w:val="0"/>
        </w:rPr>
        <w:t xml:space="preserve"> финансово-хозяйственной деятельностью Общества является Ревизионная комиссия Общества.</w:t>
      </w:r>
    </w:p>
    <w:p w:rsidR="00FD4BF3" w:rsidRPr="00FD4BF3" w:rsidRDefault="00FD4BF3" w:rsidP="00871FCA">
      <w:pPr>
        <w:contextualSpacing/>
        <w:jc w:val="center"/>
        <w:rPr>
          <w:b/>
          <w:snapToGrid w:val="0"/>
        </w:rPr>
      </w:pPr>
    </w:p>
    <w:p w:rsidR="00FD4BF3" w:rsidRDefault="00FD4BF3" w:rsidP="00871FCA">
      <w:pPr>
        <w:contextualSpacing/>
        <w:jc w:val="center"/>
        <w:rPr>
          <w:b/>
          <w:snapToGrid w:val="0"/>
        </w:rPr>
      </w:pPr>
      <w:r w:rsidRPr="000E57F1">
        <w:rPr>
          <w:b/>
          <w:snapToGrid w:val="0"/>
        </w:rPr>
        <w:t>Общее собрание акционеров</w:t>
      </w:r>
    </w:p>
    <w:p w:rsidR="004D4207" w:rsidRPr="000E57F1" w:rsidRDefault="004D4207" w:rsidP="00871FCA">
      <w:pPr>
        <w:contextualSpacing/>
        <w:jc w:val="center"/>
        <w:rPr>
          <w:b/>
          <w:snapToGrid w:val="0"/>
        </w:rPr>
      </w:pPr>
    </w:p>
    <w:p w:rsidR="00FD4BF3" w:rsidRPr="00FD4BF3" w:rsidRDefault="00FD4BF3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Высшим органом управления Общества является Общее собрание акционеров.</w:t>
      </w:r>
    </w:p>
    <w:p w:rsidR="00FD4BF3" w:rsidRPr="00FD4BF3" w:rsidRDefault="00FD4BF3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Перечень вопросов, отнесенных к компетенции Общего собрания акционеров, установлен ст. 48 Федерального закона «Об акционерных обществах» и стать</w:t>
      </w:r>
      <w:r w:rsidR="004E2A90">
        <w:rPr>
          <w:snapToGrid w:val="0"/>
        </w:rPr>
        <w:t>ей</w:t>
      </w:r>
      <w:r w:rsidRPr="00FD4BF3">
        <w:rPr>
          <w:snapToGrid w:val="0"/>
        </w:rPr>
        <w:t xml:space="preserve"> 10 Устава Общества.</w:t>
      </w:r>
      <w:r w:rsidRPr="00FD4BF3">
        <w:t xml:space="preserve"> </w:t>
      </w:r>
      <w:r w:rsidRPr="00FD4BF3">
        <w:rPr>
          <w:snapToGrid w:val="0"/>
        </w:rPr>
        <w:t>К таким вопросам относятся:</w:t>
      </w:r>
    </w:p>
    <w:p w:rsidR="00FD4BF3" w:rsidRPr="00FD4BF3" w:rsidRDefault="00FD4BF3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1) внесение изменений и дополнений в Устав или утверждение Устава в новой редакции;</w:t>
      </w:r>
    </w:p>
    <w:p w:rsidR="004E2A90" w:rsidRP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2)</w:t>
      </w:r>
      <w:r w:rsidRPr="004E2A90">
        <w:rPr>
          <w:snapToGrid w:val="0"/>
        </w:rPr>
        <w:tab/>
        <w:t>реорганизация, ликвидация Общества;</w:t>
      </w:r>
    </w:p>
    <w:p w:rsidR="004E2A90" w:rsidRP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3)</w:t>
      </w:r>
      <w:r w:rsidRPr="004E2A90">
        <w:rPr>
          <w:snapToGrid w:val="0"/>
        </w:rPr>
        <w:tab/>
        <w:t>определение количества, номинальной стоимости, категории (типа) объявленных акций и прав, предоставляемых этими акциями;</w:t>
      </w:r>
    </w:p>
    <w:p w:rsidR="004E2A90" w:rsidRP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4)</w:t>
      </w:r>
      <w:r w:rsidRPr="004E2A90">
        <w:rPr>
          <w:snapToGrid w:val="0"/>
        </w:rPr>
        <w:tab/>
        <w:t>увеличение и уменьшение уставного капитала Общества;</w:t>
      </w:r>
    </w:p>
    <w:p w:rsidR="004E2A90" w:rsidRP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5)</w:t>
      </w:r>
      <w:r w:rsidRPr="004E2A90">
        <w:rPr>
          <w:snapToGrid w:val="0"/>
        </w:rPr>
        <w:tab/>
        <w:t>избрание членов Совета директоров и Ревизионной комиссии Общества и досрочное прекращение их полномочий;</w:t>
      </w:r>
    </w:p>
    <w:p w:rsidR="004E2A90" w:rsidRP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6)</w:t>
      </w:r>
      <w:r w:rsidRPr="004E2A90">
        <w:rPr>
          <w:snapToGrid w:val="0"/>
        </w:rPr>
        <w:tab/>
        <w:t>утверждение Аудитора Общества;</w:t>
      </w:r>
    </w:p>
    <w:p w:rsidR="004E2A90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4E2A90">
        <w:rPr>
          <w:snapToGrid w:val="0"/>
        </w:rPr>
        <w:t>7)</w:t>
      </w:r>
      <w:r w:rsidRPr="004E2A90">
        <w:rPr>
          <w:snapToGrid w:val="0"/>
        </w:rPr>
        <w:tab/>
        <w:t>принятие решения о передаче полномочий единоличного исполнительного органа Общества управляющей организации (управляющему);</w:t>
      </w:r>
    </w:p>
    <w:p w:rsidR="00FD4BF3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proofErr w:type="gramStart"/>
      <w:r>
        <w:rPr>
          <w:snapToGrid w:val="0"/>
        </w:rPr>
        <w:t>8</w:t>
      </w:r>
      <w:r w:rsidR="00FD4BF3" w:rsidRPr="00FD4BF3">
        <w:rPr>
          <w:snapToGrid w:val="0"/>
        </w:rPr>
        <w:t>) утверждение годового отчета, годовой бухгалтерской (финансовой) отчетности, Общества, а также распределение прибыли (в том числе выплата (объявление)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года;</w:t>
      </w:r>
      <w:proofErr w:type="gramEnd"/>
    </w:p>
    <w:p w:rsidR="00FD4BF3" w:rsidRPr="00FD4BF3" w:rsidRDefault="004E2A90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>
        <w:rPr>
          <w:snapToGrid w:val="0"/>
        </w:rPr>
        <w:t>9</w:t>
      </w:r>
      <w:r w:rsidR="00FD4BF3" w:rsidRPr="00FD4BF3">
        <w:rPr>
          <w:snapToGrid w:val="0"/>
        </w:rPr>
        <w:t>) выплата (объявление) дивидендов по результатам первого квартала, полугодия, девяти месяцев отчетного года;</w:t>
      </w:r>
    </w:p>
    <w:p w:rsidR="00FD4BF3" w:rsidRPr="00FD4BF3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>
        <w:rPr>
          <w:snapToGrid w:val="0"/>
        </w:rPr>
        <w:t>10</w:t>
      </w:r>
      <w:r w:rsidR="00FD4BF3" w:rsidRPr="00FD4BF3">
        <w:rPr>
          <w:snapToGrid w:val="0"/>
        </w:rPr>
        <w:t xml:space="preserve">) </w:t>
      </w:r>
      <w:r w:rsidRPr="004E2A90">
        <w:rPr>
          <w:snapToGrid w:val="0"/>
        </w:rPr>
        <w:t>принятие решений об одобрении сделок в случаях, предусмотренных стать</w:t>
      </w:r>
      <w:r w:rsidR="008F086A">
        <w:rPr>
          <w:snapToGrid w:val="0"/>
        </w:rPr>
        <w:t>ей</w:t>
      </w:r>
      <w:r w:rsidRPr="004E2A90">
        <w:rPr>
          <w:snapToGrid w:val="0"/>
        </w:rPr>
        <w:t xml:space="preserve"> 79 Федерального за</w:t>
      </w:r>
      <w:r>
        <w:rPr>
          <w:snapToGrid w:val="0"/>
        </w:rPr>
        <w:t>кона «Об акционерных обществах</w:t>
      </w:r>
      <w:r w:rsidR="00FD4BF3" w:rsidRPr="00FD4BF3">
        <w:rPr>
          <w:snapToGrid w:val="0"/>
        </w:rPr>
        <w:t>»;</w:t>
      </w:r>
    </w:p>
    <w:p w:rsidR="00FD4BF3" w:rsidRPr="00FD4BF3" w:rsidRDefault="004E2A90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>
        <w:rPr>
          <w:snapToGrid w:val="0"/>
        </w:rPr>
        <w:t>11</w:t>
      </w:r>
      <w:r w:rsidR="00FD4BF3" w:rsidRPr="00FD4BF3">
        <w:rPr>
          <w:snapToGrid w:val="0"/>
        </w:rPr>
        <w:t>) утверждение внутренних документов, регулирующих деятельность органов Общества;</w:t>
      </w:r>
    </w:p>
    <w:p w:rsidR="004E2A90" w:rsidRDefault="00FD4BF3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1</w:t>
      </w:r>
      <w:r w:rsidR="004E2A90">
        <w:rPr>
          <w:snapToGrid w:val="0"/>
        </w:rPr>
        <w:t>2</w:t>
      </w:r>
      <w:r w:rsidRPr="00FD4BF3">
        <w:rPr>
          <w:snapToGrid w:val="0"/>
        </w:rPr>
        <w:t xml:space="preserve">) </w:t>
      </w:r>
      <w:r w:rsidR="004E2A90" w:rsidRPr="004E2A90">
        <w:rPr>
          <w:snapToGrid w:val="0"/>
        </w:rPr>
        <w:t>принятие решения о выплате членам Ревизионной комиссии и Совета директоров Общества вознаграждений и (или) компенсаций;</w:t>
      </w:r>
    </w:p>
    <w:p w:rsidR="00FD4BF3" w:rsidRPr="00FD4BF3" w:rsidRDefault="004E2A90" w:rsidP="004E2A90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>
        <w:rPr>
          <w:snapToGrid w:val="0"/>
        </w:rPr>
        <w:t>13</w:t>
      </w:r>
      <w:r w:rsidR="00FD4BF3" w:rsidRPr="00FD4BF3">
        <w:rPr>
          <w:snapToGrid w:val="0"/>
        </w:rPr>
        <w:t xml:space="preserve">) решение иных вопросов, предусмотренных </w:t>
      </w:r>
      <w:r>
        <w:rPr>
          <w:snapToGrid w:val="0"/>
        </w:rPr>
        <w:t xml:space="preserve">Уставом </w:t>
      </w:r>
      <w:r w:rsidR="00462692">
        <w:rPr>
          <w:snapToGrid w:val="0"/>
        </w:rPr>
        <w:t xml:space="preserve">Общества </w:t>
      </w:r>
      <w:r>
        <w:rPr>
          <w:snapToGrid w:val="0"/>
        </w:rPr>
        <w:t xml:space="preserve">и </w:t>
      </w:r>
      <w:r w:rsidR="00FD4BF3" w:rsidRPr="00FD4BF3">
        <w:rPr>
          <w:snapToGrid w:val="0"/>
        </w:rPr>
        <w:t>Федеральным законом «Об акционерных обществах».</w:t>
      </w:r>
    </w:p>
    <w:p w:rsidR="00FD4BF3" w:rsidRPr="00FD4BF3" w:rsidRDefault="00FD4BF3" w:rsidP="00871FCA">
      <w:pPr>
        <w:widowControl w:val="0"/>
        <w:tabs>
          <w:tab w:val="left" w:pos="993"/>
        </w:tabs>
        <w:ind w:firstLine="709"/>
        <w:jc w:val="both"/>
      </w:pPr>
      <w:r w:rsidRPr="00FD4BF3">
        <w:t xml:space="preserve">Вопросы, отнесенные к компетенции Общего собрания акционеров, не могут быть </w:t>
      </w:r>
      <w:r w:rsidRPr="00FD4BF3">
        <w:lastRenderedPageBreak/>
        <w:t>переданы на решение Совету директоров и Генеральному директору Общества.</w:t>
      </w:r>
    </w:p>
    <w:p w:rsidR="00FD4BF3" w:rsidRPr="00FD4BF3" w:rsidRDefault="00FD4BF3" w:rsidP="00871FCA">
      <w:pPr>
        <w:tabs>
          <w:tab w:val="left" w:pos="720"/>
        </w:tabs>
        <w:ind w:firstLine="709"/>
        <w:jc w:val="both"/>
      </w:pPr>
      <w:r w:rsidRPr="00FD4BF3">
        <w:t>В отчетном периоде годовое Общее собрание акционеров Общества состоялось 16.06.2016 (</w:t>
      </w:r>
      <w:r w:rsidR="000E57F1">
        <w:t>п</w:t>
      </w:r>
      <w:r w:rsidRPr="00FD4BF3">
        <w:t>ротокол от 20.06.2016 № 44)</w:t>
      </w:r>
      <w:r w:rsidR="00952086">
        <w:t>. Б</w:t>
      </w:r>
      <w:r w:rsidRPr="00FD4BF3">
        <w:t>ыли приняты следующие решения: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0"/>
          <w:tab w:val="left" w:pos="1134"/>
        </w:tabs>
        <w:ind w:left="0" w:firstLine="698"/>
        <w:contextualSpacing/>
        <w:jc w:val="both"/>
      </w:pPr>
      <w:r w:rsidRPr="00FD4BF3">
        <w:t>утвержден годовой отчет Общества за 2015 год;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0"/>
          <w:tab w:val="left" w:pos="1134"/>
        </w:tabs>
        <w:ind w:left="0" w:firstLine="698"/>
        <w:contextualSpacing/>
        <w:jc w:val="both"/>
      </w:pPr>
      <w:r w:rsidRPr="00FD4BF3">
        <w:t>утверждена годовая бухгалтерская отчетность Общества за 2015 год;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0"/>
          <w:tab w:val="left" w:pos="1134"/>
        </w:tabs>
        <w:ind w:left="0" w:firstLine="698"/>
        <w:contextualSpacing/>
        <w:jc w:val="both"/>
      </w:pPr>
      <w:r w:rsidRPr="00FD4BF3">
        <w:t>утверждено распределение прибыли (убытков) Общества за 2015 финансовый год;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1134"/>
        </w:tabs>
        <w:ind w:left="0" w:firstLine="698"/>
        <w:contextualSpacing/>
        <w:jc w:val="both"/>
        <w:rPr>
          <w:bCs/>
          <w:iCs/>
        </w:rPr>
      </w:pPr>
      <w:r w:rsidRPr="00FD4BF3">
        <w:rPr>
          <w:bCs/>
          <w:iCs/>
        </w:rPr>
        <w:t>принято решение не выплачивать дивиденды по обыкновенным и привилегированным акциям Общества по итогам 2015 года;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0"/>
          <w:tab w:val="left" w:pos="1134"/>
        </w:tabs>
        <w:ind w:left="0" w:firstLine="698"/>
        <w:contextualSpacing/>
        <w:jc w:val="both"/>
      </w:pPr>
      <w:r w:rsidRPr="00FD4BF3">
        <w:t>избран Совет директоров Общества в новом составе;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0"/>
          <w:tab w:val="left" w:pos="1134"/>
        </w:tabs>
        <w:ind w:left="0" w:firstLine="698"/>
        <w:contextualSpacing/>
        <w:jc w:val="both"/>
      </w:pPr>
      <w:r w:rsidRPr="00FD4BF3">
        <w:t>избрана Ревизионная комиссия Общества в новом составе;</w:t>
      </w:r>
    </w:p>
    <w:p w:rsidR="00FD4BF3" w:rsidRPr="00FD4BF3" w:rsidRDefault="005E4588" w:rsidP="00871FCA">
      <w:pPr>
        <w:numPr>
          <w:ilvl w:val="0"/>
          <w:numId w:val="40"/>
        </w:numPr>
        <w:tabs>
          <w:tab w:val="left" w:pos="1134"/>
        </w:tabs>
        <w:ind w:left="0" w:firstLine="698"/>
        <w:jc w:val="both"/>
      </w:pPr>
      <w:r>
        <w:t>утвержден аудитор Общества;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1134"/>
        </w:tabs>
        <w:ind w:left="0" w:firstLine="698"/>
        <w:jc w:val="both"/>
      </w:pPr>
      <w:r w:rsidRPr="00FD4BF3">
        <w:t>утвержден Устав Общества в новой редакции;</w:t>
      </w:r>
    </w:p>
    <w:p w:rsidR="00FD4BF3" w:rsidRPr="00FD4BF3" w:rsidRDefault="00FD4BF3" w:rsidP="00871FCA">
      <w:pPr>
        <w:numPr>
          <w:ilvl w:val="0"/>
          <w:numId w:val="40"/>
        </w:numPr>
        <w:tabs>
          <w:tab w:val="left" w:pos="1134"/>
        </w:tabs>
        <w:ind w:left="0" w:firstLine="698"/>
        <w:jc w:val="both"/>
      </w:pPr>
      <w:r w:rsidRPr="00FD4BF3">
        <w:t>утверждено Положение о Совете директоров Общества в новой редакции.</w:t>
      </w:r>
    </w:p>
    <w:p w:rsidR="00FD4BF3" w:rsidRPr="000E57F1" w:rsidRDefault="00FD4BF3" w:rsidP="00871FCA">
      <w:pPr>
        <w:contextualSpacing/>
        <w:jc w:val="center"/>
        <w:rPr>
          <w:b/>
          <w:snapToGrid w:val="0"/>
        </w:rPr>
      </w:pPr>
    </w:p>
    <w:p w:rsidR="00FD4BF3" w:rsidRDefault="00FD4BF3" w:rsidP="00871FCA">
      <w:pPr>
        <w:contextualSpacing/>
        <w:jc w:val="center"/>
        <w:rPr>
          <w:b/>
          <w:snapToGrid w:val="0"/>
        </w:rPr>
      </w:pPr>
      <w:r w:rsidRPr="000E57F1">
        <w:rPr>
          <w:b/>
          <w:snapToGrid w:val="0"/>
        </w:rPr>
        <w:t>Совет директоров</w:t>
      </w:r>
    </w:p>
    <w:p w:rsidR="004D4207" w:rsidRPr="000E57F1" w:rsidRDefault="004D4207" w:rsidP="00871FCA">
      <w:pPr>
        <w:contextualSpacing/>
        <w:jc w:val="center"/>
        <w:rPr>
          <w:b/>
          <w:snapToGrid w:val="0"/>
        </w:rPr>
      </w:pPr>
    </w:p>
    <w:p w:rsidR="00FD4BF3" w:rsidRPr="00FD4BF3" w:rsidRDefault="00FD4BF3" w:rsidP="00871FCA">
      <w:pPr>
        <w:tabs>
          <w:tab w:val="left" w:pos="720"/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 xml:space="preserve">Совет директоров АО «Каббалкэнерго» осуществляет общее руководство деятельностью Общества за исключением решения вопросов, отнесенных Федеральным законом «Об акционерных обществах» и Уставом </w:t>
      </w:r>
      <w:r w:rsidR="00462692">
        <w:rPr>
          <w:snapToGrid w:val="0"/>
        </w:rPr>
        <w:t xml:space="preserve">Общества </w:t>
      </w:r>
      <w:r w:rsidRPr="00FD4BF3">
        <w:rPr>
          <w:snapToGrid w:val="0"/>
        </w:rPr>
        <w:t>к компетенции Общего собрания акционеров.</w:t>
      </w:r>
    </w:p>
    <w:p w:rsidR="00FD4BF3" w:rsidRPr="00FD4BF3" w:rsidRDefault="00FD4BF3" w:rsidP="00871FCA">
      <w:pPr>
        <w:widowControl w:val="0"/>
        <w:tabs>
          <w:tab w:val="left" w:pos="993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Перечень вопросов, отнесенных к компетенци</w:t>
      </w:r>
      <w:r w:rsidR="00FC19B9">
        <w:rPr>
          <w:snapToGrid w:val="0"/>
        </w:rPr>
        <w:t>и Совета директоров, установлен</w:t>
      </w:r>
      <w:r w:rsidR="00FC19B9">
        <w:rPr>
          <w:snapToGrid w:val="0"/>
        </w:rPr>
        <w:br/>
      </w:r>
      <w:r w:rsidRPr="00FD4BF3">
        <w:rPr>
          <w:snapToGrid w:val="0"/>
        </w:rPr>
        <w:t>ст. 65 Федерального закона «Об акционерных обществах» и стать</w:t>
      </w:r>
      <w:r w:rsidR="000E57F1">
        <w:rPr>
          <w:snapToGrid w:val="0"/>
        </w:rPr>
        <w:t>ей</w:t>
      </w:r>
      <w:r w:rsidRPr="00FD4BF3">
        <w:rPr>
          <w:snapToGrid w:val="0"/>
        </w:rPr>
        <w:t xml:space="preserve"> 15 Устава Общества.</w:t>
      </w:r>
      <w:r w:rsidRPr="00FD4BF3">
        <w:t xml:space="preserve"> </w:t>
      </w:r>
      <w:r w:rsidRPr="00FD4BF3">
        <w:rPr>
          <w:snapToGrid w:val="0"/>
        </w:rPr>
        <w:t>К таким вопросам относятся: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определение приоритетных направлений деятельности Общества, стратегии Общества;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 xml:space="preserve">созыв годового и внеочередного Общих собраний акционеров Общества, за исключением случаев, предусмотренных </w:t>
      </w:r>
      <w:r w:rsidR="000E57F1">
        <w:rPr>
          <w:snapToGrid w:val="0"/>
        </w:rPr>
        <w:t>Уставом Общества</w:t>
      </w:r>
      <w:r w:rsidRPr="00FD4BF3">
        <w:rPr>
          <w:snapToGrid w:val="0"/>
        </w:rPr>
        <w:t>;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 xml:space="preserve">утверждение </w:t>
      </w:r>
      <w:proofErr w:type="gramStart"/>
      <w:r w:rsidRPr="00FD4BF3">
        <w:rPr>
          <w:snapToGrid w:val="0"/>
        </w:rPr>
        <w:t>повестки дня Общего собрания акционеров Общества</w:t>
      </w:r>
      <w:proofErr w:type="gramEnd"/>
      <w:r w:rsidRPr="00FD4BF3">
        <w:rPr>
          <w:snapToGrid w:val="0"/>
        </w:rPr>
        <w:t>;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избрание секретаря Общего собрания акционеров;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определение даты составления списка лиц, имеющих право на участие в Общем собрании акционеров, определение даты составления списка лиц, имеющих право на получение дивидендов, 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</w:t>
      </w:r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proofErr w:type="gramStart"/>
      <w:r w:rsidRPr="00FD4BF3">
        <w:rPr>
          <w:snapToGrid w:val="0"/>
        </w:rPr>
        <w:t>утверждение решения о выпуске (дополнительном выпуске) ценных бумаг, проспекта ценных бумаг и отчета об итогах выпуска (дополнительного выпуска) ценных бумаг, и уведомления об итогах выпуска (дополнительного выпуска) ценных бумаг, утверждение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акций;</w:t>
      </w:r>
      <w:proofErr w:type="gramEnd"/>
    </w:p>
    <w:p w:rsidR="00FD4BF3" w:rsidRPr="00FD4BF3" w:rsidRDefault="00FD4BF3" w:rsidP="00871FCA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избрание Генерального директора Общества и досрочное прекращение его полномочий, в том числе принятие решения о досрочном прекращении трудового договора с ним;</w:t>
      </w:r>
    </w:p>
    <w:p w:rsidR="00FD4BF3" w:rsidRPr="00FD4BF3" w:rsidRDefault="00FD4BF3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создание филиалов и открытие представительств Общества, их ликвидация;</w:t>
      </w:r>
    </w:p>
    <w:p w:rsidR="00FD4BF3" w:rsidRPr="00FD4BF3" w:rsidRDefault="000E57F1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0E57F1">
        <w:rPr>
          <w:snapToGrid w:val="0"/>
        </w:rPr>
        <w:t>одобрение сделок в случаях, предусмотренных главами X и XI Федерального за</w:t>
      </w:r>
      <w:r>
        <w:rPr>
          <w:snapToGrid w:val="0"/>
        </w:rPr>
        <w:t>кона «Об акционерных обществах</w:t>
      </w:r>
      <w:r w:rsidR="00FD4BF3" w:rsidRPr="00FD4BF3">
        <w:rPr>
          <w:snapToGrid w:val="0"/>
        </w:rPr>
        <w:t>»;</w:t>
      </w:r>
    </w:p>
    <w:p w:rsidR="000E57F1" w:rsidRPr="000E57F1" w:rsidRDefault="000E57F1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0E57F1">
        <w:rPr>
          <w:snapToGrid w:val="0"/>
        </w:rPr>
        <w:t>избрание Председателя Совета директоров Общества и его заместителя, а также досрочное прекращение их полномочий;</w:t>
      </w:r>
    </w:p>
    <w:p w:rsidR="000E57F1" w:rsidRPr="000E57F1" w:rsidRDefault="000E57F1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0E57F1">
        <w:rPr>
          <w:snapToGrid w:val="0"/>
        </w:rPr>
        <w:t>избрание Секретаря Совета директоров Общества и досрочное прекращение его полномочий;</w:t>
      </w:r>
    </w:p>
    <w:p w:rsidR="000E57F1" w:rsidRDefault="000E57F1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0E57F1">
        <w:rPr>
          <w:snapToGrid w:val="0"/>
        </w:rPr>
        <w:lastRenderedPageBreak/>
        <w:t>рекомендации исполнительным органам Общества по любым вопросам деятельности Общества;</w:t>
      </w:r>
    </w:p>
    <w:p w:rsidR="00FD4BF3" w:rsidRPr="00FD4BF3" w:rsidRDefault="00FD4BF3" w:rsidP="000E57F1">
      <w:pPr>
        <w:widowControl w:val="0"/>
        <w:numPr>
          <w:ilvl w:val="0"/>
          <w:numId w:val="41"/>
        </w:numPr>
        <w:tabs>
          <w:tab w:val="left" w:pos="1134"/>
        </w:tabs>
        <w:ind w:left="0" w:firstLine="709"/>
        <w:contextualSpacing/>
        <w:jc w:val="both"/>
        <w:rPr>
          <w:snapToGrid w:val="0"/>
        </w:rPr>
      </w:pPr>
      <w:r w:rsidRPr="00FD4BF3">
        <w:rPr>
          <w:snapToGrid w:val="0"/>
        </w:rPr>
        <w:t>иные вопросы, отнесенные к компетенции Совета директоров Федеральным законом «Об акционерных обществах» и Уставом</w:t>
      </w:r>
      <w:r w:rsidR="000E57F1">
        <w:rPr>
          <w:snapToGrid w:val="0"/>
        </w:rPr>
        <w:t xml:space="preserve"> Общества</w:t>
      </w:r>
      <w:r w:rsidRPr="00FD4BF3">
        <w:rPr>
          <w:snapToGrid w:val="0"/>
        </w:rPr>
        <w:t>.</w:t>
      </w:r>
    </w:p>
    <w:p w:rsidR="00FD4BF3" w:rsidRPr="00FD4BF3" w:rsidRDefault="00FD4BF3" w:rsidP="00462692">
      <w:pPr>
        <w:tabs>
          <w:tab w:val="num" w:pos="720"/>
          <w:tab w:val="left" w:pos="993"/>
        </w:tabs>
        <w:ind w:firstLine="709"/>
        <w:jc w:val="both"/>
      </w:pPr>
      <w:r w:rsidRPr="00FD4BF3">
        <w:t>Вопросы, отнесенные к компетенции Совета директоров Общества, не могут быть переданы на решение Генеральному директору Общества.</w:t>
      </w:r>
    </w:p>
    <w:p w:rsidR="00FD4BF3" w:rsidRPr="00FD4BF3" w:rsidRDefault="00FD4BF3" w:rsidP="00871FCA">
      <w:pPr>
        <w:tabs>
          <w:tab w:val="num" w:pos="709"/>
          <w:tab w:val="left" w:pos="993"/>
          <w:tab w:val="left" w:pos="1418"/>
        </w:tabs>
        <w:ind w:firstLine="709"/>
        <w:jc w:val="both"/>
        <w:rPr>
          <w:spacing w:val="-2"/>
        </w:rPr>
      </w:pPr>
      <w:r w:rsidRPr="00FD4BF3">
        <w:rPr>
          <w:spacing w:val="-2"/>
        </w:rPr>
        <w:t>В соответствии с Уставом Общества количественный состав Совета директоров Общества составляет 7 человек.</w:t>
      </w:r>
    </w:p>
    <w:p w:rsidR="00FD4BF3" w:rsidRP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В 2016 году состоялось 21 заседание Совета директоров Общества (заочная форма проведения), на которых рассмотрено 88 вопросов.</w:t>
      </w:r>
    </w:p>
    <w:p w:rsidR="00462692" w:rsidRDefault="00462692" w:rsidP="00871FCA">
      <w:pPr>
        <w:suppressAutoHyphens/>
        <w:ind w:firstLine="709"/>
        <w:jc w:val="both"/>
        <w:rPr>
          <w:b/>
          <w:lang w:eastAsia="ar-SA"/>
        </w:rPr>
      </w:pPr>
    </w:p>
    <w:p w:rsidR="00FD4BF3" w:rsidRPr="00FD4BF3" w:rsidRDefault="00FD4BF3" w:rsidP="00871FCA">
      <w:pPr>
        <w:suppressAutoHyphens/>
        <w:ind w:firstLine="709"/>
        <w:jc w:val="both"/>
        <w:rPr>
          <w:b/>
          <w:lang w:eastAsia="ar-SA"/>
        </w:rPr>
      </w:pPr>
      <w:r w:rsidRPr="00FD4BF3">
        <w:rPr>
          <w:b/>
          <w:lang w:eastAsia="ar-SA"/>
        </w:rPr>
        <w:t>Отдельные решения, принятые Советом директоров по существенным вопросам, касающимся деятельности Общества, рассмотренные на заседаниях Совета директоров в 2016 году:</w:t>
      </w:r>
    </w:p>
    <w:p w:rsidR="00FD4BF3" w:rsidRP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утвержден бизнес-план Общества, в том числе инвестиционная программа, на 2016 год (решение от 29.01.2016, протокол от 01.02.2016 № 165);</w:t>
      </w:r>
    </w:p>
    <w:p w:rsidR="00FD4BF3" w:rsidRP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утвержд</w:t>
      </w:r>
      <w:r w:rsidR="000E57F1">
        <w:rPr>
          <w:lang w:eastAsia="ar-SA"/>
        </w:rPr>
        <w:t>ена Программа страховой защиты Общества</w:t>
      </w:r>
      <w:r w:rsidRPr="00FD4BF3">
        <w:rPr>
          <w:lang w:eastAsia="ar-SA"/>
        </w:rPr>
        <w:t xml:space="preserve"> на 2016 год (решение от 29.02.2016, протокол от 02.03.2016 № 166);</w:t>
      </w:r>
    </w:p>
    <w:p w:rsidR="00FD4BF3" w:rsidRPr="00FD4BF3" w:rsidRDefault="00FD4BF3" w:rsidP="000E57F1">
      <w:pPr>
        <w:tabs>
          <w:tab w:val="left" w:pos="1418"/>
        </w:tabs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одобрено Соглашение о внесении изменений в Коллективный договор</w:t>
      </w:r>
      <w:r w:rsidR="000E57F1">
        <w:rPr>
          <w:lang w:eastAsia="ar-SA"/>
        </w:rPr>
        <w:br/>
      </w:r>
      <w:r w:rsidRPr="00FD4BF3">
        <w:rPr>
          <w:lang w:eastAsia="ar-SA"/>
        </w:rPr>
        <w:t>АО «Каббалкэнерго» на 2013-2015 г</w:t>
      </w:r>
      <w:r w:rsidR="00462692">
        <w:rPr>
          <w:lang w:eastAsia="ar-SA"/>
        </w:rPr>
        <w:t>г.</w:t>
      </w:r>
      <w:r w:rsidRPr="00FD4BF3">
        <w:rPr>
          <w:lang w:eastAsia="ar-SA"/>
        </w:rPr>
        <w:t xml:space="preserve"> (решение от 29.02.2016, протокол от 02.03.2016</w:t>
      </w:r>
      <w:r w:rsidR="000E57F1">
        <w:rPr>
          <w:lang w:eastAsia="ar-SA"/>
        </w:rPr>
        <w:br/>
      </w:r>
      <w:r w:rsidRPr="00FD4BF3">
        <w:rPr>
          <w:lang w:eastAsia="ar-SA"/>
        </w:rPr>
        <w:t>№ 166);</w:t>
      </w:r>
    </w:p>
    <w:p w:rsid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утверждены внутренние документы Общест</w:t>
      </w:r>
      <w:r w:rsidR="000E57F1">
        <w:rPr>
          <w:lang w:eastAsia="ar-SA"/>
        </w:rPr>
        <w:t>ва: Политика внутреннего аудита</w:t>
      </w:r>
      <w:r w:rsidR="000E57F1">
        <w:rPr>
          <w:lang w:eastAsia="ar-SA"/>
        </w:rPr>
        <w:br/>
      </w:r>
      <w:r w:rsidRPr="00FD4BF3">
        <w:rPr>
          <w:lang w:eastAsia="ar-SA"/>
        </w:rPr>
        <w:t>ПАО «Каббалкэнерго» в новой редакции и Политика внутреннего контроля</w:t>
      </w:r>
      <w:r w:rsidR="000E57F1">
        <w:rPr>
          <w:lang w:eastAsia="ar-SA"/>
        </w:rPr>
        <w:br/>
      </w:r>
      <w:r w:rsidRPr="00FD4BF3">
        <w:rPr>
          <w:lang w:eastAsia="ar-SA"/>
        </w:rPr>
        <w:t>ПАО «Каббалкэнерго» в новой редакции (решение от 10.</w:t>
      </w:r>
      <w:r w:rsidR="000E57F1">
        <w:rPr>
          <w:lang w:eastAsia="ar-SA"/>
        </w:rPr>
        <w:t>03.2016, протокол от 14.03.2016</w:t>
      </w:r>
      <w:r w:rsidR="000E57F1">
        <w:rPr>
          <w:lang w:eastAsia="ar-SA"/>
        </w:rPr>
        <w:br/>
      </w:r>
      <w:r w:rsidRPr="00FD4BF3">
        <w:rPr>
          <w:lang w:eastAsia="ar-SA"/>
        </w:rPr>
        <w:t>№ 168);</w:t>
      </w:r>
    </w:p>
    <w:p w:rsidR="000E57F1" w:rsidRPr="00FD4BF3" w:rsidRDefault="000E57F1" w:rsidP="000E57F1">
      <w:pPr>
        <w:suppressAutoHyphens/>
        <w:ind w:firstLine="709"/>
        <w:jc w:val="both"/>
        <w:rPr>
          <w:lang w:eastAsia="ar-SA"/>
        </w:rPr>
      </w:pPr>
      <w:r w:rsidRPr="000E57F1">
        <w:rPr>
          <w:lang w:eastAsia="ar-SA"/>
        </w:rPr>
        <w:t>- утвержден скорректированный би</w:t>
      </w:r>
      <w:r>
        <w:rPr>
          <w:lang w:eastAsia="ar-SA"/>
        </w:rPr>
        <w:t xml:space="preserve">знес-план Общества, включающий </w:t>
      </w:r>
      <w:r w:rsidRPr="000E57F1">
        <w:rPr>
          <w:lang w:eastAsia="ar-SA"/>
        </w:rPr>
        <w:t xml:space="preserve">инвестиционную </w:t>
      </w:r>
      <w:r>
        <w:rPr>
          <w:lang w:eastAsia="ar-SA"/>
        </w:rPr>
        <w:t xml:space="preserve">программу, </w:t>
      </w:r>
      <w:r w:rsidRPr="000E57F1">
        <w:rPr>
          <w:lang w:eastAsia="ar-SA"/>
        </w:rPr>
        <w:t>на 2016</w:t>
      </w:r>
      <w:r>
        <w:rPr>
          <w:lang w:eastAsia="ar-SA"/>
        </w:rPr>
        <w:t xml:space="preserve"> год (решение от 01.06.2016, протокол от 03.06.2016</w:t>
      </w:r>
      <w:r>
        <w:rPr>
          <w:lang w:eastAsia="ar-SA"/>
        </w:rPr>
        <w:br/>
        <w:t>№ 17</w:t>
      </w:r>
      <w:r w:rsidRPr="000E57F1">
        <w:rPr>
          <w:lang w:eastAsia="ar-SA"/>
        </w:rPr>
        <w:t>5);</w:t>
      </w:r>
    </w:p>
    <w:p w:rsidR="00FD4BF3" w:rsidRP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одобрен договор купли-продажи приборов учета между ПАО «Каббалкэнерго» и ПАО «МРСК Северного Кавказа», являющийся сделкой, в совершении которой имеется заинтересованность (решение от 15.06.2016, протокол от 15.06.2016 № 176);</w:t>
      </w:r>
    </w:p>
    <w:p w:rsidR="00CC209C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 xml:space="preserve">- утвержден внутренний документ Общества: Положение о порядке формирования и использования фонда спонсорской </w:t>
      </w:r>
      <w:r w:rsidR="00CC209C">
        <w:rPr>
          <w:lang w:eastAsia="ar-SA"/>
        </w:rPr>
        <w:t>поддержки и благотворительности</w:t>
      </w:r>
      <w:r w:rsidR="00462692">
        <w:rPr>
          <w:lang w:eastAsia="ar-SA"/>
        </w:rPr>
        <w:br/>
      </w:r>
      <w:r w:rsidRPr="00FD4BF3">
        <w:rPr>
          <w:lang w:eastAsia="ar-SA"/>
        </w:rPr>
        <w:t>ПАО «Каббалкэнерго»</w:t>
      </w:r>
      <w:r w:rsidRPr="00FD4BF3">
        <w:rPr>
          <w:color w:val="FF0000"/>
          <w:lang w:eastAsia="ar-SA"/>
        </w:rPr>
        <w:t xml:space="preserve"> </w:t>
      </w:r>
      <w:r w:rsidRPr="00FD4BF3">
        <w:rPr>
          <w:lang w:eastAsia="ar-SA"/>
        </w:rPr>
        <w:t>(решение от 15.06.2016, протокол от 15.06.2016 № 176);</w:t>
      </w:r>
    </w:p>
    <w:p w:rsidR="00FD4BF3" w:rsidRPr="00FD4BF3" w:rsidRDefault="00FD4BF3" w:rsidP="00871FCA">
      <w:pPr>
        <w:suppressAutoHyphens/>
        <w:ind w:firstLine="709"/>
        <w:jc w:val="both"/>
        <w:rPr>
          <w:lang w:eastAsia="ar-SA"/>
        </w:rPr>
      </w:pPr>
      <w:r w:rsidRPr="00FD4BF3">
        <w:rPr>
          <w:lang w:eastAsia="ar-SA"/>
        </w:rPr>
        <w:t>- утвержден план работы Совета директоров Общества на 2016-2017 гг. (решение от 29.07.2016, протокол от 01.08.2016 № 178);</w:t>
      </w:r>
    </w:p>
    <w:p w:rsidR="00FD4BF3" w:rsidRPr="00FD4BF3" w:rsidRDefault="00FD4BF3" w:rsidP="00871FC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D4BF3">
        <w:rPr>
          <w:lang w:eastAsia="ar-SA"/>
        </w:rPr>
        <w:t>- утверждено Положение о Корпоративном секретаре АО «Каббалкэнерго» в новой редакции (решение от 21.11.2016, протокол от 23.11.2016 № 183).</w:t>
      </w:r>
    </w:p>
    <w:p w:rsidR="00FD4BF3" w:rsidRPr="00FD4BF3" w:rsidRDefault="00FD4BF3" w:rsidP="00871FCA">
      <w:pPr>
        <w:suppressAutoHyphens/>
        <w:ind w:firstLine="709"/>
        <w:jc w:val="both"/>
      </w:pPr>
      <w:r w:rsidRPr="00FD4BF3">
        <w:rPr>
          <w:lang w:eastAsia="ar-SA"/>
        </w:rPr>
        <w:t>Подробная информация о решениях, принятых Советом директоров</w:t>
      </w:r>
      <w:r w:rsidRPr="00FD4BF3">
        <w:rPr>
          <w:lang w:eastAsia="ar-SA"/>
        </w:rPr>
        <w:br/>
        <w:t>АО «Каббалкэнерго» в 2016 году, размещена на сайте Общества по адресу</w:t>
      </w:r>
      <w:r w:rsidRPr="00FD4BF3">
        <w:t xml:space="preserve"> </w:t>
      </w:r>
      <w:hyperlink r:id="rId26" w:history="1">
        <w:r w:rsidRPr="00FD4BF3">
          <w:rPr>
            <w:u w:val="single"/>
          </w:rPr>
          <w:t>http://kabbalkenergo.ru</w:t>
        </w:r>
      </w:hyperlink>
      <w:r w:rsidRPr="00FD4BF3">
        <w:t>.</w:t>
      </w:r>
    </w:p>
    <w:p w:rsidR="00FD4BF3" w:rsidRPr="00FD4BF3" w:rsidRDefault="00FD4BF3" w:rsidP="00871FCA">
      <w:pPr>
        <w:widowControl w:val="0"/>
        <w:tabs>
          <w:tab w:val="left" w:pos="720"/>
          <w:tab w:val="left" w:pos="993"/>
          <w:tab w:val="num" w:pos="2265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В 2016 году действовало два состава Совета директоров.</w:t>
      </w:r>
    </w:p>
    <w:p w:rsidR="007A6A7F" w:rsidRDefault="007A6A7F" w:rsidP="007A6A7F">
      <w:pPr>
        <w:suppressAutoHyphens/>
        <w:jc w:val="center"/>
        <w:rPr>
          <w:b/>
          <w:lang w:eastAsia="ar-SA"/>
        </w:rPr>
      </w:pPr>
    </w:p>
    <w:p w:rsidR="007A6A7F" w:rsidRPr="00FD4BF3" w:rsidRDefault="007A6A7F" w:rsidP="007A6A7F">
      <w:pPr>
        <w:suppressAutoHyphens/>
        <w:jc w:val="center"/>
        <w:rPr>
          <w:b/>
          <w:lang w:eastAsia="ar-SA"/>
        </w:rPr>
      </w:pPr>
      <w:r w:rsidRPr="00FD4BF3">
        <w:rPr>
          <w:b/>
          <w:lang w:eastAsia="ar-SA"/>
        </w:rPr>
        <w:t>Информация об участии в заседаниях в 2016 году</w:t>
      </w:r>
      <w:r w:rsidRPr="00952086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членов </w:t>
      </w:r>
      <w:r w:rsidRPr="00FD4BF3">
        <w:rPr>
          <w:b/>
          <w:lang w:eastAsia="ar-SA"/>
        </w:rPr>
        <w:t>Совета директоров</w:t>
      </w:r>
      <w:r w:rsidRPr="00952086">
        <w:rPr>
          <w:b/>
          <w:lang w:eastAsia="ar-SA"/>
        </w:rPr>
        <w:t>, избранны</w:t>
      </w:r>
      <w:r>
        <w:rPr>
          <w:b/>
          <w:lang w:eastAsia="ar-SA"/>
        </w:rPr>
        <w:t>х</w:t>
      </w:r>
      <w:r w:rsidRPr="00952086">
        <w:rPr>
          <w:b/>
          <w:lang w:eastAsia="ar-SA"/>
        </w:rPr>
        <w:t xml:space="preserve"> годовым Общим соб</w:t>
      </w:r>
      <w:r>
        <w:rPr>
          <w:b/>
          <w:lang w:eastAsia="ar-SA"/>
        </w:rPr>
        <w:t>ранием акционеров 16.06.2016</w:t>
      </w:r>
      <w:r>
        <w:rPr>
          <w:b/>
          <w:lang w:eastAsia="ar-SA"/>
        </w:rPr>
        <w:br/>
      </w:r>
      <w:r w:rsidRPr="00952086">
        <w:rPr>
          <w:b/>
          <w:lang w:eastAsia="ar-SA"/>
        </w:rPr>
        <w:t>(протокол от 20.06.2016 № 44)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387"/>
      </w:tblGrid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A7F" w:rsidRPr="00FD4BF3" w:rsidRDefault="007A6A7F" w:rsidP="005F7E6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/>
                <w:bCs/>
                <w:lang w:eastAsia="en-US"/>
              </w:rPr>
              <w:t>Фамилия, имя, отчество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A7F" w:rsidRPr="00FD4BF3" w:rsidRDefault="007A6A7F" w:rsidP="005F7E6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/>
                <w:bCs/>
                <w:lang w:eastAsia="en-US"/>
              </w:rPr>
              <w:t>Количество заседаний с участием члена Совета директоров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roofErr w:type="spellStart"/>
            <w:r w:rsidRPr="00FD4BF3">
              <w:rPr>
                <w:rFonts w:eastAsia="Calibri"/>
                <w:bCs/>
                <w:lang w:eastAsia="en-US"/>
              </w:rPr>
              <w:t>Каторов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Владимир Степанович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9</w:t>
            </w:r>
            <w:r>
              <w:rPr>
                <w:rFonts w:eastAsia="Calibri"/>
                <w:bCs/>
                <w:lang w:eastAsia="en-US"/>
              </w:rPr>
              <w:t xml:space="preserve">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Кириченко Ирина Николаевна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9</w:t>
            </w:r>
            <w:r>
              <w:rPr>
                <w:rFonts w:eastAsia="Calibri"/>
                <w:bCs/>
                <w:lang w:eastAsia="en-US"/>
              </w:rPr>
              <w:t xml:space="preserve">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Раков Алексей Викторович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9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rPr>
                <w:rFonts w:eastAsia="Calibri"/>
                <w:bCs/>
                <w:lang w:eastAsia="en-US"/>
              </w:rPr>
              <w:t>Рень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Елена Викторовна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9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roofErr w:type="spellStart"/>
            <w:r w:rsidRPr="00FD4BF3">
              <w:rPr>
                <w:rFonts w:eastAsia="Calibri"/>
                <w:bCs/>
                <w:lang w:eastAsia="en-US"/>
              </w:rPr>
              <w:lastRenderedPageBreak/>
              <w:t>Саух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Максим Михайлович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9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color w:val="FF0000"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Семериков Сергей Александрович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8</w:t>
            </w:r>
            <w:r>
              <w:rPr>
                <w:rFonts w:eastAsia="Calibri"/>
                <w:bCs/>
                <w:lang w:eastAsia="en-US"/>
              </w:rPr>
              <w:t xml:space="preserve"> из 9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rPr>
                <w:rFonts w:eastAsia="Calibri"/>
                <w:bCs/>
                <w:lang w:eastAsia="en-US"/>
              </w:rPr>
              <w:t>Сурилов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Руслан Анатольевич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9</w:t>
            </w:r>
            <w:r>
              <w:rPr>
                <w:rFonts w:eastAsia="Calibri"/>
                <w:bCs/>
                <w:lang w:eastAsia="en-US"/>
              </w:rPr>
              <w:t xml:space="preserve"> из 9</w:t>
            </w:r>
          </w:p>
        </w:tc>
      </w:tr>
    </w:tbl>
    <w:p w:rsidR="007A6A7F" w:rsidRDefault="007A6A7F" w:rsidP="007A6A7F">
      <w:pPr>
        <w:suppressAutoHyphens/>
        <w:ind w:firstLine="709"/>
        <w:jc w:val="both"/>
        <w:rPr>
          <w:b/>
          <w:lang w:eastAsia="ar-SA"/>
        </w:rPr>
      </w:pPr>
    </w:p>
    <w:p w:rsidR="007A6A7F" w:rsidRPr="00FD4BF3" w:rsidRDefault="007A6A7F" w:rsidP="007A6A7F">
      <w:pPr>
        <w:suppressAutoHyphens/>
        <w:jc w:val="center"/>
        <w:rPr>
          <w:b/>
          <w:lang w:eastAsia="ar-SA"/>
        </w:rPr>
      </w:pPr>
      <w:r w:rsidRPr="00FD4BF3">
        <w:rPr>
          <w:b/>
          <w:lang w:eastAsia="ar-SA"/>
        </w:rPr>
        <w:t>Информация об участии в заседаниях в 2016 году</w:t>
      </w:r>
      <w:r w:rsidRPr="00952086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членов </w:t>
      </w:r>
      <w:r w:rsidRPr="00FD4BF3">
        <w:rPr>
          <w:b/>
          <w:lang w:eastAsia="ar-SA"/>
        </w:rPr>
        <w:t>Совета директоров</w:t>
      </w:r>
      <w:r w:rsidRPr="00952086">
        <w:rPr>
          <w:b/>
          <w:lang w:eastAsia="ar-SA"/>
        </w:rPr>
        <w:t>, избранны</w:t>
      </w:r>
      <w:r>
        <w:rPr>
          <w:b/>
          <w:lang w:eastAsia="ar-SA"/>
        </w:rPr>
        <w:t>х</w:t>
      </w:r>
      <w:r w:rsidRPr="00952086">
        <w:rPr>
          <w:b/>
          <w:lang w:eastAsia="ar-SA"/>
        </w:rPr>
        <w:t xml:space="preserve"> годовым Общим собранием акционеров </w:t>
      </w:r>
      <w:r>
        <w:rPr>
          <w:b/>
          <w:lang w:eastAsia="ar-SA"/>
        </w:rPr>
        <w:t>26.06.2015</w:t>
      </w:r>
      <w:r>
        <w:rPr>
          <w:b/>
          <w:lang w:eastAsia="ar-SA"/>
        </w:rPr>
        <w:br/>
      </w:r>
      <w:r w:rsidRPr="00952086">
        <w:rPr>
          <w:b/>
          <w:lang w:eastAsia="ar-SA"/>
        </w:rPr>
        <w:t>(протокол от 01.07.2015 № 43):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387"/>
      </w:tblGrid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A7F" w:rsidRPr="00FD4BF3" w:rsidRDefault="007A6A7F" w:rsidP="005F7E6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/>
                <w:bCs/>
                <w:lang w:eastAsia="en-US"/>
              </w:rPr>
              <w:t>Фамилия, имя, отчество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A7F" w:rsidRPr="00FD4BF3" w:rsidRDefault="007A6A7F" w:rsidP="005F7E6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/>
                <w:bCs/>
                <w:lang w:eastAsia="en-US"/>
              </w:rPr>
              <w:t>Количество заседаний с участием члена Совета директоров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/>
                <w:bCs/>
                <w:lang w:eastAsia="en-US"/>
              </w:rPr>
            </w:pPr>
            <w:r w:rsidRPr="00FD4BF3">
              <w:t xml:space="preserve">Аушев Артур Магометович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12</w:t>
            </w:r>
            <w:r>
              <w:rPr>
                <w:rFonts w:eastAsia="Calibri"/>
                <w:bCs/>
                <w:lang w:eastAsia="en-US"/>
              </w:rPr>
              <w:t xml:space="preserve">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r w:rsidRPr="00FD4BF3">
              <w:t>Мангаров Юрий 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12</w:t>
            </w:r>
            <w:r>
              <w:rPr>
                <w:rFonts w:eastAsia="Calibri"/>
                <w:bCs/>
                <w:lang w:eastAsia="en-US"/>
              </w:rPr>
              <w:t xml:space="preserve">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Раков Алексей Викторович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12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rPr>
                <w:rFonts w:eastAsia="Calibri"/>
                <w:bCs/>
                <w:lang w:eastAsia="en-US"/>
              </w:rPr>
              <w:t>Рень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Елена Викторовна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t>Саввин</w:t>
            </w:r>
            <w:proofErr w:type="spellEnd"/>
            <w:r w:rsidRPr="00FD4BF3">
              <w:t xml:space="preserve"> Юрий Александрович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12</w:t>
            </w:r>
            <w:r>
              <w:rPr>
                <w:rFonts w:eastAsia="Calibri"/>
                <w:bCs/>
                <w:lang w:eastAsia="en-US"/>
              </w:rPr>
              <w:t xml:space="preserve">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roofErr w:type="spellStart"/>
            <w:r w:rsidRPr="00FD4BF3">
              <w:rPr>
                <w:rFonts w:eastAsia="Calibri"/>
                <w:bCs/>
                <w:lang w:eastAsia="en-US"/>
              </w:rPr>
              <w:t>Саух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Максим Михайлович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12 из 12</w:t>
            </w:r>
          </w:p>
        </w:tc>
      </w:tr>
      <w:tr w:rsidR="007A6A7F" w:rsidRPr="00FD4BF3" w:rsidTr="005F7E6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7F" w:rsidRPr="00FD4BF3" w:rsidRDefault="007A6A7F" w:rsidP="005F7E63">
            <w:pPr>
              <w:rPr>
                <w:rFonts w:eastAsia="Calibri"/>
                <w:bCs/>
                <w:lang w:eastAsia="en-US"/>
              </w:rPr>
            </w:pPr>
            <w:r w:rsidRPr="00FD4BF3">
              <w:t xml:space="preserve">Эристова Ляна </w:t>
            </w:r>
            <w:proofErr w:type="spellStart"/>
            <w:r w:rsidRPr="00FD4BF3">
              <w:t>Ахмедовна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7F" w:rsidRPr="00FD4BF3" w:rsidRDefault="007A6A7F" w:rsidP="005F7E63">
            <w:pPr>
              <w:jc w:val="center"/>
              <w:rPr>
                <w:rFonts w:eastAsia="Calibri"/>
                <w:bCs/>
                <w:lang w:eastAsia="en-US"/>
              </w:rPr>
            </w:pPr>
            <w:r w:rsidRPr="00FD4BF3">
              <w:rPr>
                <w:rFonts w:eastAsia="Calibri"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из 12</w:t>
            </w:r>
          </w:p>
        </w:tc>
      </w:tr>
    </w:tbl>
    <w:p w:rsidR="007A6A7F" w:rsidRDefault="007A6A7F" w:rsidP="007A6A7F">
      <w:pPr>
        <w:suppressAutoHyphens/>
        <w:ind w:firstLine="709"/>
        <w:jc w:val="both"/>
        <w:rPr>
          <w:b/>
          <w:lang w:eastAsia="ar-SA"/>
        </w:rPr>
      </w:pPr>
    </w:p>
    <w:p w:rsidR="00FD4BF3" w:rsidRPr="00FD4BF3" w:rsidRDefault="00FD4BF3" w:rsidP="00871FCA">
      <w:pPr>
        <w:jc w:val="center"/>
        <w:rPr>
          <w:b/>
          <w:snapToGrid w:val="0"/>
        </w:rPr>
      </w:pPr>
      <w:r w:rsidRPr="00FD4BF3">
        <w:rPr>
          <w:b/>
          <w:snapToGrid w:val="0"/>
        </w:rPr>
        <w:t>Персональный состав Совета директоров, избранный годовым Общим собранием акционеров 16.06.2016 (</w:t>
      </w:r>
      <w:r w:rsidR="00CC209C">
        <w:rPr>
          <w:b/>
          <w:snapToGrid w:val="0"/>
        </w:rPr>
        <w:t>п</w:t>
      </w:r>
      <w:r w:rsidRPr="00FD4BF3">
        <w:rPr>
          <w:b/>
          <w:snapToGrid w:val="0"/>
        </w:rPr>
        <w:t>ротокол от 20.06.2016 № 44)</w:t>
      </w:r>
    </w:p>
    <w:p w:rsidR="00FD4BF3" w:rsidRPr="00FD4BF3" w:rsidRDefault="00FD4BF3" w:rsidP="00871FCA">
      <w:pPr>
        <w:jc w:val="center"/>
        <w:rPr>
          <w:snapToGrid w:val="0"/>
        </w:rPr>
      </w:pPr>
    </w:p>
    <w:p w:rsidR="00FD4BF3" w:rsidRPr="00FD4BF3" w:rsidRDefault="00FD4BF3" w:rsidP="00871FCA">
      <w:pPr>
        <w:rPr>
          <w:b/>
          <w:snapToGrid w:val="0"/>
        </w:rPr>
      </w:pPr>
      <w:r w:rsidRPr="00FD4BF3">
        <w:rPr>
          <w:b/>
          <w:snapToGrid w:val="0"/>
        </w:rPr>
        <w:t>Семериков Сергей Александрович</w:t>
      </w:r>
    </w:p>
    <w:p w:rsidR="00FD4BF3" w:rsidRPr="00FD4BF3" w:rsidRDefault="00FD4BF3" w:rsidP="00871FCA">
      <w:pPr>
        <w:rPr>
          <w:snapToGrid w:val="0"/>
        </w:rPr>
      </w:pPr>
      <w:r w:rsidRPr="00FD4BF3">
        <w:rPr>
          <w:snapToGrid w:val="0"/>
        </w:rPr>
        <w:t>(Председатель Совета директоров)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bCs/>
                <w:iCs/>
                <w:lang w:eastAsia="en-US"/>
              </w:rPr>
              <w:t>1979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E86111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bCs/>
                <w:iCs/>
                <w:lang w:eastAsia="en-US"/>
              </w:rPr>
              <w:t>Высшее</w:t>
            </w:r>
            <w:proofErr w:type="gramEnd"/>
            <w:r w:rsidR="00E86111">
              <w:rPr>
                <w:bCs/>
                <w:iCs/>
                <w:lang w:eastAsia="en-US"/>
              </w:rPr>
              <w:t>,</w:t>
            </w:r>
            <w:r w:rsidRPr="00FD4BF3">
              <w:rPr>
                <w:bCs/>
                <w:iCs/>
                <w:lang w:eastAsia="en-US"/>
              </w:rPr>
              <w:t xml:space="preserve"> Уральский государственный технический университет-УПИ, менеджмент</w:t>
            </w:r>
            <w:r w:rsidR="00462692">
              <w:rPr>
                <w:bCs/>
                <w:iCs/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2009 года </w:t>
            </w:r>
            <w:r w:rsidRPr="00E86111">
              <w:rPr>
                <w:bCs/>
                <w:lang w:eastAsia="en-US"/>
              </w:rPr>
              <w:t>по 2014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E86111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>Заместитель Генерального директора по капитальному строительству ОАО «</w:t>
            </w:r>
            <w:r w:rsidR="00E86111">
              <w:rPr>
                <w:bCs/>
                <w:iCs/>
                <w:lang w:eastAsia="en-US"/>
              </w:rPr>
              <w:t>МРСК</w:t>
            </w:r>
            <w:r w:rsidRPr="00FD4BF3">
              <w:rPr>
                <w:bCs/>
                <w:iCs/>
                <w:lang w:eastAsia="en-US"/>
              </w:rPr>
              <w:t xml:space="preserve"> Урала»</w:t>
            </w:r>
          </w:p>
        </w:tc>
      </w:tr>
      <w:tr w:rsidR="00FD4BF3" w:rsidRPr="00FD4BF3" w:rsidTr="00FD4BF3">
        <w:trPr>
          <w:trHeight w:val="562"/>
        </w:trPr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2014 года </w:t>
            </w:r>
            <w:r w:rsidRPr="00E86111">
              <w:rPr>
                <w:bCs/>
                <w:lang w:eastAsia="en-US"/>
              </w:rPr>
              <w:t>по 2015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Директор ОАО «Екатеринбургская электросетевая компания»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в</w:t>
            </w:r>
            <w:r w:rsidR="00FD4BF3" w:rsidRPr="00E86111">
              <w:rPr>
                <w:bCs/>
                <w:lang w:eastAsia="en-US"/>
              </w:rPr>
              <w:t xml:space="preserve"> 2015 </w:t>
            </w:r>
            <w:r w:rsidRPr="00E86111">
              <w:rPr>
                <w:bCs/>
                <w:lang w:eastAsia="en-US"/>
              </w:rPr>
              <w:t>году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Советник ОАО «Российские сети»</w:t>
            </w:r>
          </w:p>
        </w:tc>
      </w:tr>
      <w:tr w:rsidR="00FD4BF3" w:rsidRPr="00E86111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E86111" w:rsidP="00E86111">
            <w:pPr>
              <w:jc w:val="both"/>
              <w:rPr>
                <w:bCs/>
                <w:color w:val="000000" w:themeColor="text1"/>
                <w:lang w:eastAsia="en-US"/>
              </w:rPr>
            </w:pPr>
            <w:r w:rsidRPr="00E86111">
              <w:rPr>
                <w:bCs/>
                <w:color w:val="000000" w:themeColor="text1"/>
                <w:lang w:eastAsia="en-US"/>
              </w:rPr>
              <w:t>с</w:t>
            </w:r>
            <w:r w:rsidR="00FD4BF3" w:rsidRPr="00E86111">
              <w:rPr>
                <w:bCs/>
                <w:color w:val="000000" w:themeColor="text1"/>
                <w:lang w:eastAsia="en-US"/>
              </w:rPr>
              <w:t xml:space="preserve"> 2015 года </w:t>
            </w:r>
            <w:r w:rsidRPr="00E86111">
              <w:rPr>
                <w:bCs/>
                <w:color w:val="000000" w:themeColor="text1"/>
                <w:lang w:eastAsia="en-US"/>
              </w:rPr>
              <w:t>по 2016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FD4BF3" w:rsidP="00871FCA">
            <w:pPr>
              <w:jc w:val="both"/>
              <w:rPr>
                <w:color w:val="000000" w:themeColor="text1"/>
                <w:lang w:eastAsia="en-US"/>
              </w:rPr>
            </w:pPr>
            <w:r w:rsidRPr="00E86111">
              <w:rPr>
                <w:color w:val="000000" w:themeColor="text1"/>
                <w:lang w:eastAsia="en-US"/>
              </w:rPr>
              <w:t>Заместитель Генерального директора по развитию и реализации услуг ПАО «Россети»</w:t>
            </w:r>
          </w:p>
        </w:tc>
      </w:tr>
      <w:tr w:rsidR="00FD4BF3" w:rsidRPr="00E86111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E86111" w:rsidP="00871FCA">
            <w:pPr>
              <w:jc w:val="both"/>
              <w:rPr>
                <w:bCs/>
                <w:color w:val="000000" w:themeColor="text1"/>
                <w:lang w:eastAsia="en-US"/>
              </w:rPr>
            </w:pPr>
            <w:r w:rsidRPr="00E86111">
              <w:rPr>
                <w:bCs/>
                <w:color w:val="000000" w:themeColor="text1"/>
                <w:lang w:eastAsia="en-US"/>
              </w:rPr>
              <w:t>в 2016 году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FD4BF3" w:rsidP="00871FCA">
            <w:pPr>
              <w:jc w:val="both"/>
              <w:rPr>
                <w:color w:val="000000" w:themeColor="text1"/>
                <w:lang w:eastAsia="en-US"/>
              </w:rPr>
            </w:pPr>
            <w:r w:rsidRPr="00E86111">
              <w:rPr>
                <w:color w:val="000000" w:themeColor="text1"/>
                <w:lang w:eastAsia="en-US"/>
              </w:rPr>
              <w:t>Заместитель Генерального директора ПАО «Россети»</w:t>
            </w:r>
          </w:p>
        </w:tc>
      </w:tr>
      <w:tr w:rsidR="00FD4BF3" w:rsidRPr="00E86111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62692" w:rsidRDefault="00FD4BF3" w:rsidP="00871FCA">
            <w:pPr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2692">
              <w:rPr>
                <w:b/>
                <w:bCs/>
                <w:color w:val="000000" w:themeColor="text1"/>
                <w:lang w:eastAsia="en-US"/>
              </w:rPr>
              <w:t xml:space="preserve">по состоянию </w:t>
            </w:r>
            <w:proofErr w:type="gramStart"/>
            <w:r w:rsidRPr="00462692">
              <w:rPr>
                <w:b/>
                <w:bCs/>
                <w:color w:val="000000" w:themeColor="text1"/>
                <w:lang w:eastAsia="en-US"/>
              </w:rPr>
              <w:t>на конец</w:t>
            </w:r>
            <w:proofErr w:type="gramEnd"/>
            <w:r w:rsidRPr="00462692">
              <w:rPr>
                <w:b/>
                <w:bCs/>
                <w:color w:val="000000" w:themeColor="text1"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62692" w:rsidRDefault="00FD4BF3" w:rsidP="00871FCA">
            <w:pPr>
              <w:jc w:val="both"/>
              <w:rPr>
                <w:b/>
                <w:color w:val="000000" w:themeColor="text1"/>
                <w:lang w:eastAsia="en-US"/>
              </w:rPr>
            </w:pPr>
            <w:r w:rsidRPr="00462692">
              <w:rPr>
                <w:b/>
                <w:color w:val="000000" w:themeColor="text1"/>
                <w:lang w:eastAsia="en-US"/>
              </w:rPr>
              <w:t>Главный советник ПАО «Россети»</w:t>
            </w:r>
          </w:p>
        </w:tc>
      </w:tr>
    </w:tbl>
    <w:p w:rsidR="00FD4BF3" w:rsidRDefault="00FD4BF3" w:rsidP="00871FCA">
      <w:pPr>
        <w:ind w:firstLine="708"/>
        <w:jc w:val="both"/>
        <w:rPr>
          <w:lang w:eastAsia="en-US"/>
        </w:rPr>
      </w:pPr>
      <w:r w:rsidRPr="00E86111">
        <w:rPr>
          <w:bCs/>
          <w:iCs/>
          <w:color w:val="000000" w:themeColor="text1"/>
          <w:lang w:eastAsia="en-US"/>
        </w:rPr>
        <w:t xml:space="preserve">С июня 2016 года является </w:t>
      </w:r>
      <w:r w:rsidR="00E86111">
        <w:rPr>
          <w:color w:val="000000" w:themeColor="text1"/>
          <w:lang w:eastAsia="en-US"/>
        </w:rPr>
        <w:t>членом</w:t>
      </w:r>
      <w:r w:rsidRPr="00E86111">
        <w:rPr>
          <w:color w:val="000000" w:themeColor="text1"/>
          <w:lang w:eastAsia="en-US"/>
        </w:rPr>
        <w:t xml:space="preserve"> Советов директоров ПАО «Дагестанская энергосбытовая компания</w:t>
      </w:r>
      <w:r w:rsidRPr="00FD4BF3">
        <w:rPr>
          <w:lang w:eastAsia="en-US"/>
        </w:rPr>
        <w:t xml:space="preserve">», АО «Севкавказэнерго», </w:t>
      </w:r>
      <w:r w:rsidR="00E86111">
        <w:rPr>
          <w:lang w:eastAsia="en-US"/>
        </w:rPr>
        <w:t>АО «Карачаево-Черкесскэнерго»,</w:t>
      </w:r>
      <w:r w:rsidR="00FC19B9">
        <w:rPr>
          <w:lang w:eastAsia="en-US"/>
        </w:rPr>
        <w:br/>
      </w:r>
      <w:r w:rsidRPr="00FD4BF3">
        <w:rPr>
          <w:lang w:eastAsia="en-US"/>
        </w:rPr>
        <w:t>АО «Калмэнергосбыт», ПАО «ТРК», ОАО «МРСК Урала».</w:t>
      </w:r>
    </w:p>
    <w:p w:rsidR="00E86111" w:rsidRPr="00FD4BF3" w:rsidRDefault="00E86111" w:rsidP="00871FCA">
      <w:pPr>
        <w:ind w:firstLine="708"/>
        <w:jc w:val="both"/>
        <w:rPr>
          <w:lang w:eastAsia="en-US"/>
        </w:rPr>
      </w:pPr>
      <w:r w:rsidRPr="00E86111">
        <w:rPr>
          <w:lang w:eastAsia="en-US"/>
        </w:rPr>
        <w:t>С августа 2016 года является членом Совета директоров АО «Ингушэнерго».</w:t>
      </w:r>
    </w:p>
    <w:p w:rsidR="00FD4BF3" w:rsidRPr="00FD4BF3" w:rsidRDefault="00FD4BF3" w:rsidP="00E86111">
      <w:pPr>
        <w:ind w:firstLine="708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E86111" w:rsidRDefault="00FD4BF3" w:rsidP="00871FCA">
      <w:pPr>
        <w:rPr>
          <w:snapToGrid w:val="0"/>
          <w:color w:val="000000" w:themeColor="text1"/>
        </w:rPr>
      </w:pP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  <w:r w:rsidRPr="00FD4BF3">
        <w:rPr>
          <w:b/>
          <w:bCs/>
          <w:iCs/>
          <w:lang w:eastAsia="en-US"/>
        </w:rPr>
        <w:t>Раков Алексей Викторович</w:t>
      </w:r>
    </w:p>
    <w:p w:rsidR="00FD4BF3" w:rsidRDefault="00FD4BF3" w:rsidP="00871FCA">
      <w:pPr>
        <w:jc w:val="both"/>
        <w:rPr>
          <w:bCs/>
          <w:lang w:eastAsia="en-US"/>
        </w:rPr>
      </w:pPr>
      <w:r w:rsidRPr="00FD4BF3">
        <w:rPr>
          <w:bCs/>
          <w:iCs/>
          <w:lang w:eastAsia="en-US"/>
        </w:rPr>
        <w:t xml:space="preserve">(Заместитель </w:t>
      </w:r>
      <w:r w:rsidRPr="00FD4BF3">
        <w:rPr>
          <w:bCs/>
          <w:lang w:eastAsia="en-US"/>
        </w:rPr>
        <w:t>Председателя Совета директоров)</w:t>
      </w:r>
    </w:p>
    <w:tbl>
      <w:tblPr>
        <w:tblStyle w:val="52"/>
        <w:tblW w:w="4965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15"/>
        <w:gridCol w:w="7790"/>
      </w:tblGrid>
      <w:tr w:rsidR="00FD4BF3" w:rsidRPr="00FD4BF3" w:rsidTr="00FD4BF3">
        <w:trPr>
          <w:trHeight w:val="410"/>
        </w:trPr>
        <w:tc>
          <w:tcPr>
            <w:tcW w:w="5000" w:type="pct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bCs/>
                <w:iCs/>
                <w:lang w:eastAsia="en-US"/>
              </w:rPr>
              <w:t>1975</w:t>
            </w:r>
          </w:p>
        </w:tc>
      </w:tr>
      <w:tr w:rsidR="00FD4BF3" w:rsidRPr="00FD4BF3" w:rsidTr="00FD4BF3"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40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 xml:space="preserve">Высшее, </w:t>
            </w:r>
            <w:r w:rsidRPr="00FD4BF3">
              <w:rPr>
                <w:lang w:eastAsia="en-US"/>
              </w:rPr>
              <w:t xml:space="preserve">Пензенский Государственный Технический Университет, программное обеспечение вычислительной техники и </w:t>
            </w:r>
            <w:r w:rsidRPr="00FD4BF3">
              <w:rPr>
                <w:lang w:eastAsia="en-US"/>
              </w:rPr>
              <w:lastRenderedPageBreak/>
              <w:t>автоматизированных систем;</w:t>
            </w:r>
            <w:r w:rsidR="00462692" w:rsidRPr="00FD4BF3">
              <w:rPr>
                <w:lang w:eastAsia="en-US"/>
              </w:rPr>
              <w:t xml:space="preserve"> Пензенский Государственный Технический Университет, электроэнергетические системы и сети; Финансовая академия при Правительстве РФ, финансы и кредит.</w:t>
            </w:r>
          </w:p>
          <w:p w:rsidR="00FD4BF3" w:rsidRPr="00FD4BF3" w:rsidRDefault="00FD4BF3" w:rsidP="00462692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lang w:eastAsia="en-US"/>
              </w:rPr>
              <w:t>Средне-специальное, Пензенский Учебный Центр, бухгалтер промышленных предприятий</w:t>
            </w:r>
            <w:r w:rsidR="00462692">
              <w:rPr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5000" w:type="pct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lastRenderedPageBreak/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2008 года </w:t>
            </w:r>
            <w:r w:rsidRPr="00E86111">
              <w:rPr>
                <w:bCs/>
                <w:lang w:eastAsia="en-US"/>
              </w:rPr>
              <w:t>по 2011 год</w:t>
            </w:r>
          </w:p>
        </w:tc>
        <w:tc>
          <w:tcPr>
            <w:tcW w:w="40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lang w:eastAsia="en-US"/>
              </w:rPr>
              <w:t>Главный специалист ЗАО «Комплексные энергетические системы»</w:t>
            </w:r>
          </w:p>
        </w:tc>
      </w:tr>
      <w:tr w:rsidR="00FD4BF3" w:rsidRPr="00FD4BF3" w:rsidTr="00FD4BF3"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2011 года </w:t>
            </w:r>
            <w:r w:rsidRPr="00E86111">
              <w:rPr>
                <w:bCs/>
                <w:lang w:eastAsia="en-US"/>
              </w:rPr>
              <w:t>по 2013 год</w:t>
            </w:r>
          </w:p>
        </w:tc>
        <w:tc>
          <w:tcPr>
            <w:tcW w:w="40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начальника Департамента транспорта электроэнергии                 ОАО «МРСК Центра»</w:t>
            </w:r>
          </w:p>
        </w:tc>
      </w:tr>
      <w:tr w:rsidR="00FD4BF3" w:rsidRPr="00FD4BF3" w:rsidTr="00FD4BF3"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62692" w:rsidRDefault="00FD4BF3" w:rsidP="00E86111">
            <w:pPr>
              <w:jc w:val="both"/>
              <w:rPr>
                <w:b/>
                <w:bCs/>
                <w:lang w:eastAsia="en-US"/>
              </w:rPr>
            </w:pPr>
            <w:r w:rsidRPr="00462692">
              <w:rPr>
                <w:b/>
                <w:bCs/>
                <w:lang w:eastAsia="en-US"/>
              </w:rPr>
              <w:t xml:space="preserve">с 2013 года и по состоянию </w:t>
            </w:r>
            <w:proofErr w:type="gramStart"/>
            <w:r w:rsidRPr="00462692">
              <w:rPr>
                <w:b/>
                <w:bCs/>
                <w:lang w:eastAsia="en-US"/>
              </w:rPr>
              <w:t>на конец</w:t>
            </w:r>
            <w:proofErr w:type="gramEnd"/>
            <w:r w:rsidRPr="00462692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40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62692" w:rsidRDefault="00FD4BF3" w:rsidP="00871FCA">
            <w:pPr>
              <w:jc w:val="both"/>
              <w:rPr>
                <w:b/>
                <w:lang w:eastAsia="en-US"/>
              </w:rPr>
            </w:pPr>
            <w:r w:rsidRPr="00462692">
              <w:rPr>
                <w:b/>
                <w:lang w:eastAsia="en-US"/>
              </w:rPr>
              <w:t>Директор Департамента учета электроэнергии и взаимодействия с субъектами рынков электроэнергии ПАО «Россети»</w:t>
            </w:r>
          </w:p>
        </w:tc>
      </w:tr>
    </w:tbl>
    <w:p w:rsidR="00FD4BF3" w:rsidRPr="00FD4BF3" w:rsidRDefault="00FD4BF3" w:rsidP="007A6A7F">
      <w:pPr>
        <w:tabs>
          <w:tab w:val="left" w:pos="567"/>
        </w:tabs>
        <w:ind w:firstLine="709"/>
        <w:jc w:val="both"/>
        <w:rPr>
          <w:lang w:eastAsia="en-US"/>
        </w:rPr>
      </w:pPr>
      <w:r w:rsidRPr="00FD4BF3">
        <w:rPr>
          <w:bCs/>
          <w:iCs/>
          <w:lang w:eastAsia="en-US"/>
        </w:rPr>
        <w:t xml:space="preserve">С июня 2015 года по июнь 2016 года являлся </w:t>
      </w:r>
      <w:r w:rsidR="00FC19B9">
        <w:rPr>
          <w:lang w:eastAsia="en-US"/>
        </w:rPr>
        <w:t>членом Совета директоров</w:t>
      </w:r>
      <w:r w:rsidR="00FC19B9">
        <w:rPr>
          <w:lang w:eastAsia="en-US"/>
        </w:rPr>
        <w:br/>
      </w:r>
      <w:r w:rsidR="00E86111">
        <w:rPr>
          <w:lang w:eastAsia="en-US"/>
        </w:rPr>
        <w:t xml:space="preserve">ПАО «Каббалкэнерго», </w:t>
      </w:r>
      <w:r w:rsidRPr="00FD4BF3">
        <w:rPr>
          <w:lang w:eastAsia="en-US"/>
        </w:rPr>
        <w:t>ПАО «МРСК Северного Кавказа».</w:t>
      </w:r>
    </w:p>
    <w:p w:rsidR="00FD4BF3" w:rsidRPr="00FD4BF3" w:rsidRDefault="00FD4BF3" w:rsidP="007A6A7F">
      <w:pPr>
        <w:tabs>
          <w:tab w:val="left" w:pos="567"/>
        </w:tabs>
        <w:ind w:firstLine="709"/>
        <w:jc w:val="both"/>
        <w:rPr>
          <w:lang w:eastAsia="en-US"/>
        </w:rPr>
      </w:pPr>
      <w:r w:rsidRPr="00FD4BF3">
        <w:rPr>
          <w:lang w:eastAsia="en-US"/>
        </w:rPr>
        <w:t>С июля 2015 года по июнь 2016 года являлся Председателем Комитета по стратегии и развитию при Совете директоров ПАО «МРСК Северного Кавказа».</w:t>
      </w:r>
    </w:p>
    <w:p w:rsidR="00FD4BF3" w:rsidRDefault="00FD4BF3" w:rsidP="007A6A7F">
      <w:pPr>
        <w:tabs>
          <w:tab w:val="left" w:pos="567"/>
        </w:tabs>
        <w:ind w:firstLine="709"/>
        <w:jc w:val="both"/>
        <w:rPr>
          <w:lang w:eastAsia="en-US"/>
        </w:rPr>
      </w:pPr>
      <w:r w:rsidRPr="00FD4BF3">
        <w:rPr>
          <w:lang w:eastAsia="en-US"/>
        </w:rPr>
        <w:t>С июня 2016 года является членом Совета директоров ПАО «МРСК Северного Кавказа», ПАО «МОЭСК».</w:t>
      </w:r>
    </w:p>
    <w:p w:rsidR="00FD4BF3" w:rsidRPr="00FD4BF3" w:rsidRDefault="00FD4BF3" w:rsidP="007A6A7F">
      <w:pPr>
        <w:tabs>
          <w:tab w:val="left" w:pos="567"/>
        </w:tabs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tabs>
          <w:tab w:val="left" w:pos="567"/>
        </w:tabs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E86111" w:rsidRDefault="00FD4BF3" w:rsidP="00871FCA">
      <w:pPr>
        <w:tabs>
          <w:tab w:val="left" w:pos="389"/>
        </w:tabs>
        <w:rPr>
          <w:snapToGrid w:val="0"/>
          <w:color w:val="000000" w:themeColor="text1"/>
        </w:rPr>
      </w:pPr>
    </w:p>
    <w:p w:rsid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Каторов</w:t>
      </w:r>
      <w:proofErr w:type="spellEnd"/>
      <w:r w:rsidRPr="00FD4BF3">
        <w:rPr>
          <w:b/>
          <w:bCs/>
          <w:iCs/>
          <w:lang w:eastAsia="en-US"/>
        </w:rPr>
        <w:t xml:space="preserve"> Владимир Степанович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bCs/>
                <w:iCs/>
                <w:lang w:eastAsia="en-US"/>
              </w:rPr>
              <w:t>1963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>Высшее, Ивановский государств</w:t>
            </w:r>
            <w:r w:rsidR="007B2D9F">
              <w:rPr>
                <w:bCs/>
                <w:iCs/>
                <w:lang w:eastAsia="en-US"/>
              </w:rPr>
              <w:t>енный Университет, правоведение.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2010 года </w:t>
            </w:r>
            <w:r w:rsidRPr="00E86111">
              <w:rPr>
                <w:bCs/>
                <w:lang w:eastAsia="en-US"/>
              </w:rPr>
              <w:t>по 2012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>Заместитель директор</w:t>
            </w:r>
            <w:proofErr w:type="gramStart"/>
            <w:r w:rsidRPr="00FD4BF3">
              <w:rPr>
                <w:bCs/>
                <w:iCs/>
                <w:lang w:eastAsia="en-US"/>
              </w:rPr>
              <w:t>а ООО</w:t>
            </w:r>
            <w:proofErr w:type="gramEnd"/>
            <w:r w:rsidRPr="00FD4BF3">
              <w:rPr>
                <w:bCs/>
                <w:iCs/>
                <w:lang w:eastAsia="en-US"/>
              </w:rPr>
              <w:t xml:space="preserve"> «</w:t>
            </w:r>
            <w:proofErr w:type="spellStart"/>
            <w:r w:rsidRPr="00FD4BF3">
              <w:rPr>
                <w:bCs/>
                <w:iCs/>
                <w:lang w:eastAsia="en-US"/>
              </w:rPr>
              <w:t>ЭнергоКонсалт</w:t>
            </w:r>
            <w:proofErr w:type="spellEnd"/>
            <w:r w:rsidRPr="00FD4BF3">
              <w:rPr>
                <w:bCs/>
                <w:iCs/>
                <w:lang w:eastAsia="en-US"/>
              </w:rPr>
              <w:t>»</w:t>
            </w:r>
          </w:p>
        </w:tc>
      </w:tr>
      <w:tr w:rsidR="00FD4BF3" w:rsidRPr="00FD4BF3" w:rsidTr="00FD4BF3">
        <w:trPr>
          <w:trHeight w:val="562"/>
        </w:trPr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в</w:t>
            </w:r>
            <w:r w:rsidR="00FD4BF3" w:rsidRPr="00E86111">
              <w:rPr>
                <w:bCs/>
                <w:lang w:eastAsia="en-US"/>
              </w:rPr>
              <w:t xml:space="preserve"> 2012 год</w:t>
            </w:r>
            <w:r w:rsidRPr="00E86111">
              <w:rPr>
                <w:bCs/>
                <w:lang w:eastAsia="en-US"/>
              </w:rPr>
              <w:t>у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директора филиала СОАО «ВСК»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 w:rsidRPr="00E86111">
              <w:rPr>
                <w:bCs/>
                <w:lang w:eastAsia="en-US"/>
              </w:rPr>
              <w:t>в</w:t>
            </w:r>
            <w:r w:rsidR="00FD4BF3" w:rsidRPr="00E86111">
              <w:rPr>
                <w:bCs/>
                <w:lang w:eastAsia="en-US"/>
              </w:rPr>
              <w:t xml:space="preserve"> 2013 год</w:t>
            </w:r>
            <w:r w:rsidRPr="00E86111">
              <w:rPr>
                <w:bCs/>
                <w:lang w:eastAsia="en-US"/>
              </w:rPr>
              <w:t>у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Начальник отдела ПАО «ФСК ЕЭС»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E86111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>с 2013 года и по состоянию на момент избрания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 xml:space="preserve">Заместитель </w:t>
            </w:r>
            <w:proofErr w:type="gramStart"/>
            <w:r w:rsidRPr="007B2D9F">
              <w:rPr>
                <w:b/>
                <w:lang w:eastAsia="en-US"/>
              </w:rPr>
              <w:t>начальника Управления обеспечения текущей деятельности Департамента правовой защиты</w:t>
            </w:r>
            <w:proofErr w:type="gramEnd"/>
            <w:r w:rsidRPr="007B2D9F">
              <w:rPr>
                <w:b/>
                <w:lang w:eastAsia="en-US"/>
              </w:rPr>
              <w:t xml:space="preserve"> ПАО «Россети»</w:t>
            </w:r>
          </w:p>
        </w:tc>
      </w:tr>
    </w:tbl>
    <w:p w:rsidR="00FD4BF3" w:rsidRPr="00FD4BF3" w:rsidRDefault="00FD4BF3" w:rsidP="007A6A7F">
      <w:pPr>
        <w:ind w:firstLine="709"/>
        <w:jc w:val="both"/>
        <w:rPr>
          <w:lang w:eastAsia="en-US"/>
        </w:rPr>
      </w:pPr>
      <w:r w:rsidRPr="00FD4BF3">
        <w:rPr>
          <w:bCs/>
          <w:iCs/>
          <w:lang w:eastAsia="en-US"/>
        </w:rPr>
        <w:t xml:space="preserve">С июня 2015 года </w:t>
      </w:r>
      <w:r w:rsidR="00E86111">
        <w:rPr>
          <w:bCs/>
          <w:iCs/>
          <w:lang w:eastAsia="en-US"/>
        </w:rPr>
        <w:t xml:space="preserve">по июнь 2016 года </w:t>
      </w:r>
      <w:r w:rsidRPr="00FD4BF3">
        <w:rPr>
          <w:bCs/>
          <w:iCs/>
          <w:lang w:eastAsia="en-US"/>
        </w:rPr>
        <w:t xml:space="preserve">являлся </w:t>
      </w:r>
      <w:r w:rsidRPr="00FD4BF3">
        <w:rPr>
          <w:lang w:eastAsia="en-US"/>
        </w:rPr>
        <w:t>членом Совета директоров</w:t>
      </w:r>
      <w:r w:rsidR="00E86111">
        <w:rPr>
          <w:lang w:eastAsia="en-US"/>
        </w:rPr>
        <w:br/>
      </w:r>
      <w:r w:rsidRPr="00FD4BF3">
        <w:rPr>
          <w:lang w:eastAsia="en-US"/>
        </w:rPr>
        <w:t>АО «Калмэнергосбыт».</w:t>
      </w:r>
    </w:p>
    <w:p w:rsidR="00FD4BF3" w:rsidRDefault="00FD4BF3" w:rsidP="007A6A7F">
      <w:pPr>
        <w:ind w:firstLine="709"/>
        <w:jc w:val="both"/>
        <w:rPr>
          <w:lang w:eastAsia="en-US"/>
        </w:rPr>
      </w:pPr>
      <w:r w:rsidRPr="00FD4BF3">
        <w:rPr>
          <w:lang w:eastAsia="en-US"/>
        </w:rPr>
        <w:t>С июня 2016 года является членом Совета директоров АО «Калмэнергосбыт».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E86111" w:rsidRDefault="00FD4BF3" w:rsidP="00871FCA">
      <w:pPr>
        <w:jc w:val="both"/>
        <w:rPr>
          <w:b/>
          <w:bCs/>
          <w:iCs/>
          <w:color w:val="000000" w:themeColor="text1"/>
          <w:lang w:eastAsia="en-US"/>
        </w:rPr>
      </w:pPr>
    </w:p>
    <w:p w:rsidR="00FD4BF3" w:rsidRDefault="00FD4BF3" w:rsidP="00871FCA">
      <w:pPr>
        <w:jc w:val="both"/>
        <w:rPr>
          <w:b/>
          <w:lang w:eastAsia="en-US"/>
        </w:rPr>
      </w:pPr>
      <w:r w:rsidRPr="00FD4BF3">
        <w:rPr>
          <w:b/>
          <w:lang w:eastAsia="en-US"/>
        </w:rPr>
        <w:t>Кириченко Ирина Николаевна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lang w:eastAsia="en-US"/>
              </w:rPr>
              <w:t>1974</w:t>
            </w:r>
          </w:p>
        </w:tc>
      </w:tr>
      <w:tr w:rsidR="007B2D9F" w:rsidRPr="00FD4BF3" w:rsidTr="007B2D9F">
        <w:trPr>
          <w:trHeight w:val="1124"/>
        </w:trPr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7B2D9F" w:rsidRPr="00FD4BF3" w:rsidRDefault="007B2D9F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7B2D9F" w:rsidRPr="00FD4BF3" w:rsidRDefault="007B2D9F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Высшее, Российский государственный университет нефти и газа им. И.М. Губкина, экономика и управление на предприятиях нефтяной и газовой промышленности</w:t>
            </w:r>
            <w:r>
              <w:rPr>
                <w:lang w:eastAsia="en-US"/>
              </w:rPr>
              <w:t>;</w:t>
            </w:r>
            <w:r w:rsidRPr="00FD4BF3">
              <w:rPr>
                <w:lang w:eastAsia="en-US"/>
              </w:rPr>
              <w:t xml:space="preserve"> Запорожский государственный университет, бухгалтерский учет и аудит</w:t>
            </w:r>
            <w:r>
              <w:rPr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lastRenderedPageBreak/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E86111" w:rsidRDefault="00E86111" w:rsidP="00E86111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E86111">
              <w:rPr>
                <w:bCs/>
                <w:lang w:eastAsia="en-US"/>
              </w:rPr>
              <w:t xml:space="preserve"> 2003 года </w:t>
            </w:r>
            <w:r>
              <w:rPr>
                <w:bCs/>
                <w:lang w:eastAsia="en-US"/>
              </w:rPr>
              <w:t>по 2012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E86111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 xml:space="preserve">Главный экономист финансово-экономического отдела, начальник экономического отдела, заместитель начальника финансово-экономического управления </w:t>
            </w:r>
            <w:r w:rsidR="00E86111">
              <w:rPr>
                <w:lang w:eastAsia="en-US"/>
              </w:rPr>
              <w:t>–</w:t>
            </w:r>
            <w:r w:rsidRPr="00FD4BF3">
              <w:rPr>
                <w:lang w:eastAsia="en-US"/>
              </w:rPr>
              <w:t xml:space="preserve"> начальник планово-экономического отдел</w:t>
            </w:r>
            <w:proofErr w:type="gramStart"/>
            <w:r w:rsidRPr="00FD4BF3">
              <w:rPr>
                <w:lang w:eastAsia="en-US"/>
              </w:rPr>
              <w:t>а ООО</w:t>
            </w:r>
            <w:proofErr w:type="gramEnd"/>
            <w:r w:rsidRPr="00FD4BF3">
              <w:rPr>
                <w:lang w:eastAsia="en-US"/>
              </w:rPr>
              <w:t xml:space="preserve"> «Газпром нефть шельф»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E86111" w:rsidP="00E86111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 xml:space="preserve">с </w:t>
            </w:r>
            <w:r w:rsidR="00FD4BF3" w:rsidRPr="007B2D9F">
              <w:rPr>
                <w:b/>
                <w:bCs/>
                <w:lang w:eastAsia="en-US"/>
              </w:rPr>
              <w:t>2013 года</w:t>
            </w:r>
            <w:r w:rsidR="00FD4BF3" w:rsidRPr="007B2D9F">
              <w:rPr>
                <w:b/>
              </w:rPr>
              <w:t xml:space="preserve"> и </w:t>
            </w:r>
            <w:r w:rsidR="00FD4BF3" w:rsidRPr="007B2D9F">
              <w:rPr>
                <w:b/>
                <w:bCs/>
                <w:lang w:eastAsia="en-US"/>
              </w:rPr>
              <w:t xml:space="preserve">по состоянию </w:t>
            </w:r>
            <w:proofErr w:type="gramStart"/>
            <w:r w:rsidR="00FD4BF3" w:rsidRPr="007B2D9F">
              <w:rPr>
                <w:b/>
                <w:bCs/>
                <w:lang w:eastAsia="en-US"/>
              </w:rPr>
              <w:t>на конец</w:t>
            </w:r>
            <w:proofErr w:type="gramEnd"/>
            <w:r w:rsidR="00FD4BF3" w:rsidRPr="007B2D9F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>Начальник отдела бюджетов РС, заместитель начальника управления бюджетирования, начальник управления бюджетирования Департамента экономического планирования и бюджетирования ПАО «Россети»</w:t>
            </w:r>
          </w:p>
        </w:tc>
      </w:tr>
    </w:tbl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4D7BA4" w:rsidRDefault="00FD4BF3" w:rsidP="00871FCA">
      <w:pPr>
        <w:ind w:firstLine="708"/>
        <w:jc w:val="both"/>
        <w:rPr>
          <w:b/>
          <w:bCs/>
          <w:iCs/>
          <w:color w:val="000000" w:themeColor="text1"/>
          <w:lang w:eastAsia="en-US"/>
        </w:rPr>
      </w:pPr>
    </w:p>
    <w:p w:rsid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Рень</w:t>
      </w:r>
      <w:proofErr w:type="spellEnd"/>
      <w:r w:rsidRPr="00FD4BF3">
        <w:rPr>
          <w:b/>
          <w:bCs/>
          <w:iCs/>
          <w:lang w:eastAsia="en-US"/>
        </w:rPr>
        <w:t xml:space="preserve"> Елена Викторовна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lang w:eastAsia="en-US"/>
              </w:rPr>
              <w:t>1982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lang w:eastAsia="en-US"/>
              </w:rPr>
              <w:t>Высшее</w:t>
            </w:r>
            <w:proofErr w:type="gramEnd"/>
            <w:r w:rsidRPr="00FD4BF3">
              <w:rPr>
                <w:lang w:eastAsia="en-US"/>
              </w:rPr>
              <w:t>, Московский Гуманитарный Университет, юриспруденция</w:t>
            </w:r>
            <w:r w:rsidR="007B2D9F">
              <w:rPr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4D7BA4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>с 2010 года</w:t>
            </w:r>
            <w:r w:rsidRPr="007B2D9F">
              <w:rPr>
                <w:b/>
              </w:rPr>
              <w:t xml:space="preserve"> и </w:t>
            </w:r>
            <w:r w:rsidRPr="007B2D9F">
              <w:rPr>
                <w:b/>
                <w:bCs/>
                <w:lang w:eastAsia="en-US"/>
              </w:rPr>
              <w:t xml:space="preserve">по состоянию </w:t>
            </w:r>
            <w:proofErr w:type="gramStart"/>
            <w:r w:rsidRPr="007B2D9F">
              <w:rPr>
                <w:b/>
                <w:bCs/>
                <w:lang w:eastAsia="en-US"/>
              </w:rPr>
              <w:t>на конец</w:t>
            </w:r>
            <w:proofErr w:type="gramEnd"/>
            <w:r w:rsidRPr="007B2D9F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 xml:space="preserve">Ведущий эксперт </w:t>
            </w:r>
            <w:proofErr w:type="gramStart"/>
            <w:r w:rsidRPr="007B2D9F">
              <w:rPr>
                <w:b/>
                <w:lang w:eastAsia="en-US"/>
              </w:rPr>
              <w:t>отдела обеспечения прав акционеров Управления акционерного капитала Департамента корпоративного управления</w:t>
            </w:r>
            <w:proofErr w:type="gramEnd"/>
            <w:r w:rsidRPr="007B2D9F">
              <w:rPr>
                <w:b/>
                <w:lang w:eastAsia="en-US"/>
              </w:rPr>
              <w:t xml:space="preserve"> и взаимодействия с акционерами ПАО «Россети»</w:t>
            </w:r>
          </w:p>
        </w:tc>
      </w:tr>
    </w:tbl>
    <w:p w:rsidR="007A6A7F" w:rsidRPr="00FD4BF3" w:rsidRDefault="007A6A7F" w:rsidP="007A6A7F">
      <w:pPr>
        <w:ind w:firstLine="709"/>
        <w:jc w:val="both"/>
        <w:rPr>
          <w:lang w:eastAsia="en-US"/>
        </w:rPr>
      </w:pPr>
      <w:r w:rsidRPr="00FD4BF3">
        <w:rPr>
          <w:bCs/>
          <w:iCs/>
          <w:lang w:eastAsia="en-US"/>
        </w:rPr>
        <w:t xml:space="preserve">С июня 2015 года по июнь 2016 года являлась </w:t>
      </w:r>
      <w:r>
        <w:rPr>
          <w:lang w:eastAsia="en-US"/>
        </w:rPr>
        <w:t>членом Совета директоров</w:t>
      </w:r>
      <w:r>
        <w:rPr>
          <w:lang w:eastAsia="en-US"/>
        </w:rPr>
        <w:br/>
      </w:r>
      <w:r w:rsidRPr="00FD4BF3">
        <w:rPr>
          <w:lang w:eastAsia="en-US"/>
        </w:rPr>
        <w:t>ОАО «СЗЭУК»</w:t>
      </w:r>
      <w:r>
        <w:rPr>
          <w:lang w:eastAsia="en-US"/>
        </w:rPr>
        <w:t>, ПАО «Каббалкэнерго»</w:t>
      </w:r>
      <w:r w:rsidRPr="00FD4BF3">
        <w:rPr>
          <w:lang w:eastAsia="en-US"/>
        </w:rPr>
        <w:t>.</w:t>
      </w:r>
    </w:p>
    <w:p w:rsidR="00980A41" w:rsidRDefault="007A6A7F" w:rsidP="00980A41">
      <w:pPr>
        <w:ind w:firstLine="708"/>
        <w:jc w:val="both"/>
        <w:rPr>
          <w:lang w:eastAsia="en-US"/>
        </w:rPr>
      </w:pPr>
      <w:r w:rsidRPr="00FD4BF3">
        <w:rPr>
          <w:lang w:eastAsia="en-US"/>
        </w:rPr>
        <w:t>С июня 2016 года является членом Совета директоров ОАО «СЗЭУК».</w:t>
      </w:r>
    </w:p>
    <w:p w:rsidR="00980A41" w:rsidRPr="00FD4BF3" w:rsidRDefault="00980A41" w:rsidP="00980A41">
      <w:pPr>
        <w:ind w:firstLine="708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980A41" w:rsidRPr="00FD4BF3" w:rsidRDefault="00980A41" w:rsidP="00980A41">
      <w:pPr>
        <w:ind w:firstLine="708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7A6A7F" w:rsidRDefault="007A6A7F" w:rsidP="007A6A7F">
      <w:pPr>
        <w:ind w:firstLine="709"/>
        <w:jc w:val="both"/>
        <w:rPr>
          <w:lang w:eastAsia="en-US"/>
        </w:rPr>
      </w:pPr>
    </w:p>
    <w:p w:rsidR="00FD4BF3" w:rsidRPr="004D7BA4" w:rsidRDefault="00FD4BF3" w:rsidP="00871FCA">
      <w:pPr>
        <w:jc w:val="both"/>
        <w:rPr>
          <w:b/>
          <w:bCs/>
          <w:iCs/>
          <w:color w:val="000000" w:themeColor="text1"/>
          <w:lang w:eastAsia="en-US"/>
        </w:rPr>
      </w:pPr>
    </w:p>
    <w:p w:rsid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Саух</w:t>
      </w:r>
      <w:proofErr w:type="spellEnd"/>
      <w:r w:rsidRPr="00FD4BF3">
        <w:rPr>
          <w:b/>
          <w:bCs/>
          <w:iCs/>
          <w:lang w:eastAsia="en-US"/>
        </w:rPr>
        <w:t xml:space="preserve"> Максим Михайлович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bCs/>
                <w:iCs/>
                <w:lang w:eastAsia="en-US"/>
              </w:rPr>
              <w:t>1979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bCs/>
                <w:iCs/>
                <w:lang w:eastAsia="en-US"/>
              </w:rPr>
              <w:t>Высшее</w:t>
            </w:r>
            <w:proofErr w:type="gramEnd"/>
            <w:r w:rsidRPr="00FD4BF3">
              <w:rPr>
                <w:bCs/>
                <w:iCs/>
                <w:lang w:eastAsia="en-US"/>
              </w:rPr>
              <w:t xml:space="preserve">, </w:t>
            </w:r>
            <w:r w:rsidRPr="00FD4BF3">
              <w:rPr>
                <w:iCs/>
                <w:lang w:eastAsia="en-US"/>
              </w:rPr>
              <w:t>Санкт-Петербургский Гуманитарный Университет Профсоюзов, юрист</w:t>
            </w:r>
            <w:r w:rsidR="007B2D9F">
              <w:rPr>
                <w:iCs/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 w:rsidRPr="004D7BA4"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2011 года </w:t>
            </w:r>
            <w:r w:rsidRPr="004D7BA4">
              <w:rPr>
                <w:bCs/>
                <w:lang w:eastAsia="en-US"/>
              </w:rPr>
              <w:t>по 2012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>Первый заместитель начальника Департамента корпоративного управления и взаимодействия с акционерами ОАО «Холдинг МРСК»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 w:rsidRPr="004D7BA4"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2012 года </w:t>
            </w:r>
            <w:r w:rsidRPr="004D7BA4">
              <w:rPr>
                <w:bCs/>
                <w:lang w:eastAsia="en-US"/>
              </w:rPr>
              <w:t>по 2013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bCs/>
                <w:iCs/>
                <w:lang w:eastAsia="en-US"/>
              </w:rPr>
              <w:t>Начальник Департамента корпоративного управления и взаимодействия с акционерами ОАО «Холдинг МРСК»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4D7BA4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>с 2013 года</w:t>
            </w:r>
            <w:r w:rsidRPr="007B2D9F">
              <w:rPr>
                <w:b/>
              </w:rPr>
              <w:t xml:space="preserve"> и </w:t>
            </w:r>
            <w:r w:rsidRPr="007B2D9F">
              <w:rPr>
                <w:b/>
                <w:bCs/>
                <w:lang w:eastAsia="en-US"/>
              </w:rPr>
              <w:t xml:space="preserve">по состоянию </w:t>
            </w:r>
            <w:proofErr w:type="gramStart"/>
            <w:r w:rsidRPr="007B2D9F">
              <w:rPr>
                <w:b/>
                <w:bCs/>
                <w:lang w:eastAsia="en-US"/>
              </w:rPr>
              <w:t>на конец</w:t>
            </w:r>
            <w:proofErr w:type="gramEnd"/>
            <w:r w:rsidRPr="007B2D9F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7B2D9F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7B2D9F">
              <w:rPr>
                <w:b/>
                <w:bCs/>
                <w:iCs/>
                <w:lang w:eastAsia="en-US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ПАО «Россети»</w:t>
            </w:r>
          </w:p>
        </w:tc>
      </w:tr>
    </w:tbl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 июня 2015 года по июнь 2016 года я</w:t>
      </w:r>
      <w:r w:rsidR="007B2D9F">
        <w:rPr>
          <w:bCs/>
          <w:iCs/>
          <w:lang w:eastAsia="en-US"/>
        </w:rPr>
        <w:t>влялся членом Совета директоров</w:t>
      </w:r>
      <w:r w:rsidR="007B2D9F">
        <w:rPr>
          <w:bCs/>
          <w:iCs/>
          <w:lang w:eastAsia="en-US"/>
        </w:rPr>
        <w:br/>
      </w:r>
      <w:r w:rsidRPr="00FD4BF3">
        <w:rPr>
          <w:bCs/>
          <w:iCs/>
          <w:lang w:eastAsia="en-US"/>
        </w:rPr>
        <w:t xml:space="preserve">ПАО «МРСК Центра», </w:t>
      </w:r>
      <w:r w:rsidR="004D7BA4">
        <w:rPr>
          <w:bCs/>
          <w:iCs/>
          <w:lang w:eastAsia="en-US"/>
        </w:rPr>
        <w:t xml:space="preserve">ПАО «Каббалкэнерго», </w:t>
      </w:r>
      <w:r w:rsidRPr="00FD4BF3">
        <w:rPr>
          <w:bCs/>
          <w:iCs/>
          <w:lang w:eastAsia="en-US"/>
        </w:rPr>
        <w:t>ОАО «Екатеринбур</w:t>
      </w:r>
      <w:r w:rsidR="004D7BA4">
        <w:rPr>
          <w:bCs/>
          <w:iCs/>
          <w:lang w:eastAsia="en-US"/>
        </w:rPr>
        <w:t>гская электросетевая компания»,</w:t>
      </w:r>
      <w:r w:rsidR="007B2D9F">
        <w:rPr>
          <w:bCs/>
          <w:iCs/>
          <w:lang w:eastAsia="en-US"/>
        </w:rPr>
        <w:t xml:space="preserve"> </w:t>
      </w:r>
      <w:r w:rsidRPr="00FD4BF3">
        <w:rPr>
          <w:bCs/>
          <w:iCs/>
          <w:lang w:eastAsia="en-US"/>
        </w:rPr>
        <w:t>ОАО «Псковэнергосбыт».</w:t>
      </w:r>
    </w:p>
    <w:p w:rsid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 июня 2016 года является членом Совета директоров ПАО «МРСК Центра»,</w:t>
      </w:r>
      <w:r w:rsidR="004D7BA4">
        <w:rPr>
          <w:bCs/>
          <w:iCs/>
          <w:lang w:eastAsia="en-US"/>
        </w:rPr>
        <w:br/>
      </w:r>
      <w:r w:rsidRPr="00FD4BF3">
        <w:rPr>
          <w:bCs/>
          <w:iCs/>
          <w:lang w:eastAsia="en-US"/>
        </w:rPr>
        <w:t>ОАО «Псковэнергосбыт».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</w:p>
    <w:p w:rsidR="00FD4BF3" w:rsidRDefault="004D7BA4" w:rsidP="00871FCA">
      <w:pPr>
        <w:jc w:val="both"/>
        <w:rPr>
          <w:b/>
          <w:bCs/>
          <w:iCs/>
          <w:lang w:eastAsia="en-US"/>
        </w:rPr>
      </w:pPr>
      <w:proofErr w:type="spellStart"/>
      <w:r>
        <w:rPr>
          <w:b/>
          <w:bCs/>
          <w:iCs/>
          <w:lang w:eastAsia="en-US"/>
        </w:rPr>
        <w:t>Сурилов</w:t>
      </w:r>
      <w:proofErr w:type="spellEnd"/>
      <w:r>
        <w:rPr>
          <w:b/>
          <w:bCs/>
          <w:iCs/>
          <w:lang w:eastAsia="en-US"/>
        </w:rPr>
        <w:t xml:space="preserve"> Руслан Анатольевич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Год рождения:</w:t>
            </w:r>
            <w:r w:rsidRPr="00FD4BF3">
              <w:rPr>
                <w:bCs/>
                <w:iCs/>
                <w:lang w:eastAsia="en-US"/>
              </w:rPr>
              <w:t xml:space="preserve"> </w:t>
            </w:r>
            <w:r w:rsidRPr="00FD4BF3">
              <w:rPr>
                <w:lang w:eastAsia="en-US"/>
              </w:rPr>
              <w:t>1981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lang w:eastAsia="en-US"/>
              </w:rPr>
              <w:t>Высшее</w:t>
            </w:r>
            <w:proofErr w:type="gramEnd"/>
            <w:r w:rsidRPr="00FD4BF3">
              <w:rPr>
                <w:lang w:eastAsia="en-US"/>
              </w:rPr>
              <w:t>, Омский государственный технический университет, экономист-менеджер</w:t>
            </w:r>
            <w:r w:rsidR="007B2D9F">
              <w:rPr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2008 года </w:t>
            </w:r>
            <w:r>
              <w:rPr>
                <w:bCs/>
                <w:lang w:eastAsia="en-US"/>
              </w:rPr>
              <w:t>по 2014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lang w:eastAsia="en-US"/>
              </w:rPr>
              <w:t>Главный эксперт Департамента перспективного развития сети и технологического присоединения ПАО «Россети»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4D7BA4" w:rsidP="004D7BA4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>с</w:t>
            </w:r>
            <w:r w:rsidR="00FD4BF3" w:rsidRPr="007B2D9F">
              <w:rPr>
                <w:b/>
                <w:bCs/>
                <w:lang w:eastAsia="en-US"/>
              </w:rPr>
              <w:t xml:space="preserve"> 2014 года</w:t>
            </w:r>
            <w:r w:rsidR="00FD4BF3" w:rsidRPr="007B2D9F">
              <w:rPr>
                <w:b/>
              </w:rPr>
              <w:t xml:space="preserve"> и </w:t>
            </w:r>
            <w:r w:rsidR="00FD4BF3" w:rsidRPr="007B2D9F">
              <w:rPr>
                <w:b/>
                <w:bCs/>
                <w:lang w:eastAsia="en-US"/>
              </w:rPr>
              <w:t xml:space="preserve">по состоянию </w:t>
            </w:r>
            <w:proofErr w:type="gramStart"/>
            <w:r w:rsidR="00FD4BF3" w:rsidRPr="007B2D9F">
              <w:rPr>
                <w:b/>
                <w:bCs/>
                <w:lang w:eastAsia="en-US"/>
              </w:rPr>
              <w:t>на конец</w:t>
            </w:r>
            <w:proofErr w:type="gramEnd"/>
            <w:r w:rsidR="00FD4BF3" w:rsidRPr="007B2D9F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>Главный эксперт Управления экономики ДЗО Департамента экономического планирования и бюджетирования ПАО «Россети»</w:t>
            </w:r>
          </w:p>
        </w:tc>
      </w:tr>
    </w:tbl>
    <w:p w:rsidR="00FD4BF3" w:rsidRDefault="00FD4BF3" w:rsidP="007A6A7F">
      <w:pPr>
        <w:ind w:firstLine="709"/>
        <w:jc w:val="both"/>
        <w:rPr>
          <w:lang w:eastAsia="en-US"/>
        </w:rPr>
      </w:pPr>
      <w:r w:rsidRPr="00FD4BF3">
        <w:rPr>
          <w:bCs/>
          <w:iCs/>
          <w:lang w:eastAsia="en-US"/>
        </w:rPr>
        <w:t xml:space="preserve">С июля 2015 года по июнь 2016 года являлся </w:t>
      </w:r>
      <w:r w:rsidRPr="00FD4BF3">
        <w:rPr>
          <w:lang w:eastAsia="en-US"/>
        </w:rPr>
        <w:t>членом Комитета по стратегии, развитию, инвестициям и реформированию Совета директоров ПАО «МРСК Сибири».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4D7BA4" w:rsidRDefault="00FD4BF3" w:rsidP="00871FCA">
      <w:pPr>
        <w:jc w:val="both"/>
        <w:rPr>
          <w:b/>
          <w:bCs/>
          <w:iCs/>
          <w:color w:val="000000" w:themeColor="text1"/>
          <w:lang w:eastAsia="en-US"/>
        </w:rPr>
      </w:pPr>
    </w:p>
    <w:p w:rsidR="00FD4BF3" w:rsidRPr="00FD4BF3" w:rsidRDefault="00FD4BF3" w:rsidP="00871FCA">
      <w:pPr>
        <w:widowControl w:val="0"/>
        <w:tabs>
          <w:tab w:val="left" w:pos="1134"/>
          <w:tab w:val="num" w:pos="2265"/>
        </w:tabs>
        <w:jc w:val="center"/>
        <w:rPr>
          <w:b/>
          <w:snapToGrid w:val="0"/>
        </w:rPr>
      </w:pPr>
      <w:r w:rsidRPr="00FD4BF3">
        <w:rPr>
          <w:b/>
          <w:snapToGrid w:val="0"/>
        </w:rPr>
        <w:t xml:space="preserve">Персональный состав Совета директоров, избранный </w:t>
      </w:r>
      <w:r w:rsidR="004D7BA4">
        <w:rPr>
          <w:b/>
          <w:snapToGrid w:val="0"/>
        </w:rPr>
        <w:t>годовым</w:t>
      </w:r>
      <w:r w:rsidRPr="00FD4BF3">
        <w:rPr>
          <w:b/>
          <w:snapToGrid w:val="0"/>
        </w:rPr>
        <w:t xml:space="preserve"> Общим со</w:t>
      </w:r>
      <w:r w:rsidR="004D7BA4">
        <w:rPr>
          <w:b/>
          <w:snapToGrid w:val="0"/>
        </w:rPr>
        <w:t>бранием акционеров 26.06.2015 (п</w:t>
      </w:r>
      <w:r w:rsidRPr="00FD4BF3">
        <w:rPr>
          <w:b/>
          <w:snapToGrid w:val="0"/>
        </w:rPr>
        <w:t>ротокол от 01.07.2015 № 43):</w:t>
      </w:r>
    </w:p>
    <w:p w:rsidR="00FD4BF3" w:rsidRPr="00FD4BF3" w:rsidRDefault="00FD4BF3" w:rsidP="00871FCA">
      <w:pPr>
        <w:jc w:val="center"/>
        <w:rPr>
          <w:snapToGrid w:val="0"/>
        </w:rPr>
      </w:pP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  <w:r w:rsidRPr="00FD4BF3">
        <w:rPr>
          <w:b/>
          <w:bCs/>
          <w:iCs/>
          <w:lang w:eastAsia="en-US"/>
        </w:rPr>
        <w:t>Мангаров Юрий Николаевич</w:t>
      </w:r>
    </w:p>
    <w:p w:rsidR="00FD4BF3" w:rsidRDefault="00FD4BF3" w:rsidP="00871FCA">
      <w:pPr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(Председатель Совета директоров)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bCs/>
                <w:iCs/>
                <w:lang w:eastAsia="en-US"/>
              </w:rPr>
              <w:t>1956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bCs/>
                <w:iCs/>
                <w:lang w:eastAsia="en-US"/>
              </w:rPr>
              <w:t>Высшее</w:t>
            </w:r>
            <w:proofErr w:type="gramEnd"/>
            <w:r w:rsidRPr="00FD4BF3">
              <w:rPr>
                <w:bCs/>
                <w:iCs/>
                <w:lang w:eastAsia="en-US"/>
              </w:rPr>
              <w:t>, Московский инс</w:t>
            </w:r>
            <w:r w:rsidR="00E95F74">
              <w:rPr>
                <w:bCs/>
                <w:iCs/>
                <w:lang w:eastAsia="en-US"/>
              </w:rPr>
              <w:t>титут народного хозяйства имени</w:t>
            </w:r>
            <w:r w:rsidR="00E95F74">
              <w:rPr>
                <w:bCs/>
                <w:iCs/>
                <w:lang w:eastAsia="en-US"/>
              </w:rPr>
              <w:br/>
            </w:r>
            <w:r w:rsidRPr="00FD4BF3">
              <w:rPr>
                <w:bCs/>
                <w:iCs/>
                <w:lang w:eastAsia="en-US"/>
              </w:rPr>
              <w:t>Г.В. Плеханова, экономическая кибернетика</w:t>
            </w:r>
            <w:r w:rsidR="007B2D9F">
              <w:rPr>
                <w:bCs/>
                <w:iCs/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2012 года </w:t>
            </w:r>
            <w:r>
              <w:rPr>
                <w:bCs/>
                <w:lang w:eastAsia="en-US"/>
              </w:rPr>
              <w:t>по 2013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исполнительного директора – Руководитель Аппарата</w:t>
            </w:r>
            <w:r w:rsidRPr="00FD4BF3">
              <w:rPr>
                <w:lang w:eastAsia="en-US"/>
              </w:rPr>
              <w:br/>
              <w:t>ОАО «Холдинг МРСК» (ОАО «Россети»)</w:t>
            </w:r>
          </w:p>
        </w:tc>
      </w:tr>
      <w:tr w:rsidR="00FD4BF3" w:rsidRPr="00FD4BF3" w:rsidTr="00FD4BF3">
        <w:tc>
          <w:tcPr>
            <w:tcW w:w="1809" w:type="dxa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D7BA4" w:rsidRDefault="00FD4BF3" w:rsidP="00871FC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</w:p>
        </w:tc>
      </w:tr>
      <w:tr w:rsidR="00FD4BF3" w:rsidRPr="00FD4BF3" w:rsidTr="00FD4BF3">
        <w:tc>
          <w:tcPr>
            <w:tcW w:w="1809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2012 года </w:t>
            </w:r>
            <w:r>
              <w:rPr>
                <w:bCs/>
                <w:lang w:eastAsia="en-US"/>
              </w:rPr>
              <w:t>по 2013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Председателя Правления – руководитель Аппарата</w:t>
            </w:r>
            <w:r w:rsidRPr="00FD4BF3">
              <w:rPr>
                <w:lang w:eastAsia="en-US"/>
              </w:rPr>
              <w:br/>
              <w:t>ОАО «ФСК ЕЭС»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2013 году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Генерального директора – руководитель Аппарата</w:t>
            </w:r>
            <w:r w:rsidRPr="00FD4BF3">
              <w:rPr>
                <w:lang w:eastAsia="en-US"/>
              </w:rPr>
              <w:br/>
              <w:t>ОАО «Россети»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2013 года </w:t>
            </w:r>
            <w:r>
              <w:rPr>
                <w:bCs/>
                <w:lang w:eastAsia="en-US"/>
              </w:rPr>
              <w:t>по 2015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Советник ОАО «Россети»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D7BA4" w:rsidRDefault="004D7BA4" w:rsidP="004D7BA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D7BA4">
              <w:rPr>
                <w:bCs/>
                <w:lang w:eastAsia="en-US"/>
              </w:rPr>
              <w:t xml:space="preserve"> 2015 года </w:t>
            </w:r>
            <w:r>
              <w:rPr>
                <w:bCs/>
                <w:lang w:eastAsia="en-US"/>
              </w:rPr>
              <w:t>по 2016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Главный советник ПАО «Россети»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 xml:space="preserve">по состоянию </w:t>
            </w:r>
            <w:proofErr w:type="gramStart"/>
            <w:r w:rsidRPr="007B2D9F">
              <w:rPr>
                <w:b/>
                <w:bCs/>
                <w:lang w:eastAsia="en-US"/>
              </w:rPr>
              <w:t>на конец</w:t>
            </w:r>
            <w:proofErr w:type="gramEnd"/>
            <w:r w:rsidRPr="007B2D9F">
              <w:rPr>
                <w:b/>
                <w:bCs/>
                <w:lang w:eastAsia="en-US"/>
              </w:rPr>
              <w:t xml:space="preserve"> 2016 года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>Заместитель руководителя Аппарата ПАО «Россети»</w:t>
            </w:r>
          </w:p>
        </w:tc>
      </w:tr>
    </w:tbl>
    <w:p w:rsidR="00FD4BF3" w:rsidRPr="00FD4BF3" w:rsidRDefault="00FD4BF3" w:rsidP="007A6A7F">
      <w:pPr>
        <w:ind w:firstLine="709"/>
        <w:jc w:val="both"/>
        <w:rPr>
          <w:lang w:eastAsia="en-US"/>
        </w:rPr>
      </w:pPr>
      <w:r w:rsidRPr="00FD4BF3">
        <w:rPr>
          <w:bCs/>
          <w:iCs/>
          <w:lang w:eastAsia="en-US"/>
        </w:rPr>
        <w:t xml:space="preserve">С июня 2015 года по июнь 2016 года являлся </w:t>
      </w:r>
      <w:r w:rsidR="004E0E48">
        <w:rPr>
          <w:lang w:eastAsia="en-US"/>
        </w:rPr>
        <w:t>членом Совета директоров</w:t>
      </w:r>
      <w:r w:rsidR="004E0E48">
        <w:rPr>
          <w:lang w:eastAsia="en-US"/>
        </w:rPr>
        <w:br/>
      </w:r>
      <w:r w:rsidRPr="00FD4BF3">
        <w:rPr>
          <w:lang w:eastAsia="en-US"/>
        </w:rPr>
        <w:t>АО «Карачаево-Черкесскэнерго», ПАО «Дагестанская энергосбытовая к</w:t>
      </w:r>
      <w:r w:rsidR="00293DBE">
        <w:rPr>
          <w:lang w:eastAsia="en-US"/>
        </w:rPr>
        <w:t>омпания»,</w:t>
      </w:r>
      <w:r w:rsidR="00293DBE">
        <w:rPr>
          <w:lang w:eastAsia="en-US"/>
        </w:rPr>
        <w:br/>
      </w:r>
      <w:r w:rsidRPr="00FD4BF3">
        <w:rPr>
          <w:lang w:eastAsia="en-US"/>
        </w:rPr>
        <w:t xml:space="preserve">АО «Калмэнергосбыт», </w:t>
      </w:r>
      <w:r w:rsidR="004E0E48">
        <w:rPr>
          <w:lang w:eastAsia="en-US"/>
        </w:rPr>
        <w:t>П</w:t>
      </w:r>
      <w:r w:rsidRPr="00FD4BF3">
        <w:rPr>
          <w:lang w:eastAsia="en-US"/>
        </w:rPr>
        <w:t xml:space="preserve">АО «Севкавказэнерго», </w:t>
      </w:r>
      <w:r w:rsidR="00293DBE">
        <w:rPr>
          <w:lang w:eastAsia="en-US"/>
        </w:rPr>
        <w:t>ПАО «МРСК Северного Кавказа»,</w:t>
      </w:r>
      <w:r w:rsidR="00293DBE">
        <w:rPr>
          <w:lang w:eastAsia="en-US"/>
        </w:rPr>
        <w:br/>
      </w:r>
      <w:r w:rsidRPr="00FD4BF3">
        <w:rPr>
          <w:lang w:eastAsia="en-US"/>
        </w:rPr>
        <w:t>АО «</w:t>
      </w:r>
      <w:proofErr w:type="spellStart"/>
      <w:r w:rsidRPr="00FD4BF3">
        <w:rPr>
          <w:lang w:eastAsia="en-US"/>
        </w:rPr>
        <w:t>Тываэнерго</w:t>
      </w:r>
      <w:proofErr w:type="spellEnd"/>
      <w:r w:rsidRPr="00FD4BF3">
        <w:rPr>
          <w:lang w:eastAsia="en-US"/>
        </w:rPr>
        <w:t xml:space="preserve">», </w:t>
      </w:r>
      <w:r w:rsidR="00293DBE">
        <w:rPr>
          <w:lang w:eastAsia="en-US"/>
        </w:rPr>
        <w:t xml:space="preserve">ПАО «МОЭСК», ПАО «МРСК Центра», </w:t>
      </w:r>
      <w:r w:rsidRPr="00FD4BF3">
        <w:rPr>
          <w:lang w:eastAsia="en-US"/>
        </w:rPr>
        <w:t>АО «</w:t>
      </w:r>
      <w:proofErr w:type="spellStart"/>
      <w:r w:rsidRPr="00FD4BF3">
        <w:rPr>
          <w:lang w:eastAsia="en-US"/>
        </w:rPr>
        <w:t>Янтарьэнерго</w:t>
      </w:r>
      <w:proofErr w:type="spellEnd"/>
      <w:r w:rsidRPr="00FD4BF3">
        <w:rPr>
          <w:lang w:eastAsia="en-US"/>
        </w:rPr>
        <w:t>».</w:t>
      </w:r>
    </w:p>
    <w:p w:rsidR="00FD4BF3" w:rsidRPr="00FD4BF3" w:rsidRDefault="004E0E48" w:rsidP="007A6A7F">
      <w:pPr>
        <w:ind w:firstLine="709"/>
        <w:jc w:val="both"/>
        <w:rPr>
          <w:lang w:eastAsia="en-US"/>
        </w:rPr>
      </w:pPr>
      <w:r w:rsidRPr="004E0E48">
        <w:rPr>
          <w:lang w:eastAsia="en-US"/>
        </w:rPr>
        <w:t xml:space="preserve">С августа 2015 года по </w:t>
      </w:r>
      <w:r>
        <w:rPr>
          <w:lang w:eastAsia="en-US"/>
        </w:rPr>
        <w:t>август</w:t>
      </w:r>
      <w:r w:rsidRPr="004E0E48">
        <w:rPr>
          <w:lang w:eastAsia="en-US"/>
        </w:rPr>
        <w:t xml:space="preserve"> 2016 года яв</w:t>
      </w:r>
      <w:r>
        <w:rPr>
          <w:lang w:eastAsia="en-US"/>
        </w:rPr>
        <w:t>лялся членом совета директоров</w:t>
      </w:r>
      <w:r>
        <w:rPr>
          <w:lang w:eastAsia="en-US"/>
        </w:rPr>
        <w:br/>
      </w:r>
      <w:r w:rsidRPr="004E0E48">
        <w:rPr>
          <w:lang w:eastAsia="en-US"/>
        </w:rPr>
        <w:t>АО «Ингушэнерго».</w:t>
      </w:r>
    </w:p>
    <w:p w:rsidR="00FD4BF3" w:rsidRDefault="00FD4BF3" w:rsidP="007A6A7F">
      <w:pPr>
        <w:ind w:firstLine="709"/>
        <w:jc w:val="both"/>
        <w:rPr>
          <w:lang w:eastAsia="en-US"/>
        </w:rPr>
      </w:pPr>
      <w:r w:rsidRPr="00FD4BF3">
        <w:rPr>
          <w:lang w:eastAsia="en-US"/>
        </w:rPr>
        <w:t>С июня 2016 года является членом Совет</w:t>
      </w:r>
      <w:r w:rsidR="004E0E48">
        <w:rPr>
          <w:lang w:eastAsia="en-US"/>
        </w:rPr>
        <w:t>а директоров ПАО «МРСК Центра»,</w:t>
      </w:r>
      <w:r w:rsidR="004E0E48">
        <w:rPr>
          <w:lang w:eastAsia="en-US"/>
        </w:rPr>
        <w:br/>
      </w:r>
      <w:r w:rsidRPr="00FD4BF3">
        <w:rPr>
          <w:lang w:eastAsia="en-US"/>
        </w:rPr>
        <w:t>АО «</w:t>
      </w:r>
      <w:proofErr w:type="spellStart"/>
      <w:r w:rsidRPr="00FD4BF3">
        <w:rPr>
          <w:lang w:eastAsia="en-US"/>
        </w:rPr>
        <w:t>Янтарьэнерго</w:t>
      </w:r>
      <w:proofErr w:type="spellEnd"/>
      <w:r w:rsidRPr="00FD4BF3">
        <w:rPr>
          <w:lang w:eastAsia="en-US"/>
        </w:rPr>
        <w:t>».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lastRenderedPageBreak/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ind w:firstLine="567"/>
        <w:jc w:val="both"/>
        <w:rPr>
          <w:bCs/>
          <w:iCs/>
          <w:lang w:eastAsia="en-US"/>
        </w:rPr>
      </w:pPr>
    </w:p>
    <w:p w:rsidR="004E0E48" w:rsidRDefault="00FD4BF3" w:rsidP="00871FCA">
      <w:pPr>
        <w:jc w:val="both"/>
        <w:rPr>
          <w:b/>
          <w:bCs/>
          <w:iCs/>
          <w:lang w:eastAsia="en-US"/>
        </w:rPr>
      </w:pPr>
      <w:r w:rsidRPr="00FD4BF3">
        <w:rPr>
          <w:b/>
          <w:bCs/>
          <w:iCs/>
          <w:lang w:eastAsia="en-US"/>
        </w:rPr>
        <w:t>Раков Алексей Викторович</w:t>
      </w:r>
    </w:p>
    <w:p w:rsidR="00FD4BF3" w:rsidRPr="004E0E48" w:rsidRDefault="00FD4BF3" w:rsidP="00871FCA">
      <w:pPr>
        <w:jc w:val="both"/>
        <w:rPr>
          <w:bCs/>
          <w:iCs/>
          <w:lang w:eastAsia="en-US"/>
        </w:rPr>
      </w:pPr>
      <w:r w:rsidRPr="004E0E48">
        <w:rPr>
          <w:bCs/>
          <w:iCs/>
          <w:lang w:eastAsia="en-US"/>
        </w:rPr>
        <w:t>(Заместитель Председателя Совета директоров)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См. действующий состав Совета директоров, избранный годовым Общим собранием акционеров от 16.06.2016 (</w:t>
      </w:r>
      <w:r w:rsidR="004E0E48">
        <w:rPr>
          <w:bCs/>
          <w:iCs/>
          <w:lang w:eastAsia="en-US"/>
        </w:rPr>
        <w:t>п</w:t>
      </w:r>
      <w:r w:rsidRPr="00FD4BF3">
        <w:rPr>
          <w:bCs/>
          <w:iCs/>
          <w:lang w:eastAsia="en-US"/>
        </w:rPr>
        <w:t>ротокол от 20.06.2016 № 44).</w:t>
      </w:r>
    </w:p>
    <w:p w:rsidR="00FD4BF3" w:rsidRPr="00FD4BF3" w:rsidRDefault="00FD4BF3" w:rsidP="00871FCA">
      <w:pPr>
        <w:ind w:firstLine="567"/>
        <w:jc w:val="both"/>
        <w:rPr>
          <w:bCs/>
          <w:iCs/>
          <w:lang w:eastAsia="en-US"/>
        </w:rPr>
      </w:pPr>
    </w:p>
    <w:p w:rsidR="00FD4BF3" w:rsidRPr="00FD4BF3" w:rsidRDefault="00FD4BF3" w:rsidP="00871FCA">
      <w:pPr>
        <w:jc w:val="both"/>
        <w:rPr>
          <w:b/>
          <w:lang w:eastAsia="en-US"/>
        </w:rPr>
      </w:pPr>
      <w:r w:rsidRPr="00FD4BF3">
        <w:rPr>
          <w:b/>
          <w:lang w:eastAsia="en-US"/>
        </w:rPr>
        <w:t>Аушев Артур Магометович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080"/>
        <w:gridCol w:w="7593"/>
      </w:tblGrid>
      <w:tr w:rsidR="00FD4BF3" w:rsidRPr="00FD4BF3" w:rsidTr="00FD4BF3">
        <w:trPr>
          <w:trHeight w:val="410"/>
        </w:trPr>
        <w:tc>
          <w:tcPr>
            <w:tcW w:w="967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lang w:eastAsia="en-US"/>
              </w:rPr>
              <w:t>1977</w:t>
            </w:r>
          </w:p>
        </w:tc>
      </w:tr>
      <w:tr w:rsidR="00FD4BF3" w:rsidRPr="00FD4BF3" w:rsidTr="007B2D9F">
        <w:trPr>
          <w:trHeight w:val="904"/>
        </w:trPr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7B2D9F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lang w:eastAsia="en-US"/>
              </w:rPr>
              <w:t>Высшее, Сочинский Государственный университет Курортного дела и туризма, менеджмент; Государственный университет управления, менеджмент, экономика и управление в энергетике.</w:t>
            </w:r>
          </w:p>
        </w:tc>
      </w:tr>
      <w:tr w:rsidR="00FD4BF3" w:rsidRPr="00FD4BF3" w:rsidTr="00FD4BF3">
        <w:tc>
          <w:tcPr>
            <w:tcW w:w="967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E0E48" w:rsidRDefault="004E0E48" w:rsidP="004E0E4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E0E48">
              <w:rPr>
                <w:bCs/>
                <w:lang w:eastAsia="en-US"/>
              </w:rPr>
              <w:t xml:space="preserve"> 2008 года </w:t>
            </w:r>
            <w:r>
              <w:rPr>
                <w:bCs/>
                <w:lang w:eastAsia="en-US"/>
              </w:rPr>
              <w:t>по 2011 год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lang w:eastAsia="en-US"/>
              </w:rPr>
              <w:t>Первый заместитель генерального директора ОАО «Энергосбытовая компания Московской области»</w:t>
            </w:r>
          </w:p>
        </w:tc>
      </w:tr>
      <w:tr w:rsidR="00FD4BF3" w:rsidRPr="00FD4BF3" w:rsidTr="00FD4BF3"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E0E48" w:rsidRDefault="004E0E48" w:rsidP="004E0E4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E0E48">
              <w:rPr>
                <w:bCs/>
                <w:lang w:eastAsia="en-US"/>
              </w:rPr>
              <w:t xml:space="preserve"> 2011 года </w:t>
            </w:r>
            <w:r>
              <w:rPr>
                <w:bCs/>
                <w:lang w:eastAsia="en-US"/>
              </w:rPr>
              <w:t>по 2012 год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Генеральный директор ОАО «Энергосбытовая компания Московской области»</w:t>
            </w:r>
          </w:p>
        </w:tc>
      </w:tr>
      <w:tr w:rsidR="00FD4BF3" w:rsidRPr="00FD4BF3" w:rsidTr="00FD4BF3"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4E0E48" w:rsidRDefault="004E0E48" w:rsidP="004E0E4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E0E48">
              <w:rPr>
                <w:bCs/>
                <w:lang w:eastAsia="en-US"/>
              </w:rPr>
              <w:t xml:space="preserve"> 2012 года </w:t>
            </w:r>
            <w:r>
              <w:rPr>
                <w:bCs/>
                <w:lang w:eastAsia="en-US"/>
              </w:rPr>
              <w:t>по 2013 год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Заместитель генерального директора по развитию и реализации услуг ОАО «МРСК Юга»</w:t>
            </w:r>
          </w:p>
        </w:tc>
      </w:tr>
      <w:tr w:rsidR="004E0E48" w:rsidRPr="00FD4BF3" w:rsidTr="004E0E48">
        <w:trPr>
          <w:trHeight w:val="3108"/>
        </w:trPr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4E0E48" w:rsidRPr="004E0E48" w:rsidRDefault="004E0E48" w:rsidP="00871F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2013 году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4E0E48" w:rsidRPr="00FD4BF3" w:rsidRDefault="004E0E48" w:rsidP="004E0E48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lang w:eastAsia="en-US"/>
              </w:rPr>
              <w:t>Начальник Департамента транспорта электроэнергии и энергосбережения</w:t>
            </w:r>
            <w:r>
              <w:rPr>
                <w:lang w:eastAsia="en-US"/>
              </w:rPr>
              <w:t xml:space="preserve">, </w:t>
            </w:r>
            <w:r w:rsidRPr="00FD4BF3">
              <w:rPr>
                <w:lang w:eastAsia="en-US"/>
              </w:rPr>
              <w:t>Директор Департамента реализации электросетевых услуг</w:t>
            </w:r>
            <w:r>
              <w:rPr>
                <w:lang w:eastAsia="en-US"/>
              </w:rPr>
              <w:t xml:space="preserve"> </w:t>
            </w:r>
            <w:r w:rsidRPr="00FD4BF3">
              <w:rPr>
                <w:lang w:eastAsia="en-US"/>
              </w:rPr>
              <w:t>ОАО «Россети»</w:t>
            </w:r>
            <w:r>
              <w:rPr>
                <w:lang w:eastAsia="en-US"/>
              </w:rPr>
              <w:t xml:space="preserve">, </w:t>
            </w:r>
            <w:r w:rsidRPr="00FD4BF3">
              <w:rPr>
                <w:lang w:eastAsia="en-US"/>
              </w:rPr>
              <w:t>Исполняющий обязанности генерального директора ОАО «Карачаево-Черкесскэнерго», исполняющий обязанности генерального директора ОАО «Дагестанская энергосбытовая компания», исполняющий обязанности генерального директора ОАО «Ингушэнерго», исполняющий обязанности генерального директора ОАО «Каббалкэнерго», исполняющий обязанности генерального директора ОАО «Калмэнергосбыт», исполняющий обя</w:t>
            </w:r>
            <w:r w:rsidR="00E95F74">
              <w:rPr>
                <w:lang w:eastAsia="en-US"/>
              </w:rPr>
              <w:t>занности генерального директора</w:t>
            </w:r>
            <w:r w:rsidR="00E95F74">
              <w:rPr>
                <w:lang w:eastAsia="en-US"/>
              </w:rPr>
              <w:br/>
            </w:r>
            <w:r w:rsidRPr="00FD4BF3">
              <w:rPr>
                <w:lang w:eastAsia="en-US"/>
              </w:rPr>
              <w:t>ОАО «Севкавказэнерго»</w:t>
            </w:r>
            <w:proofErr w:type="gramEnd"/>
          </w:p>
        </w:tc>
      </w:tr>
      <w:tr w:rsidR="00FD4BF3" w:rsidRPr="00FD4BF3" w:rsidTr="00FD4BF3">
        <w:tc>
          <w:tcPr>
            <w:tcW w:w="208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E0E48" w:rsidRDefault="004E0E48" w:rsidP="004E0E4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4E0E48">
              <w:rPr>
                <w:bCs/>
                <w:lang w:eastAsia="en-US"/>
              </w:rPr>
              <w:t xml:space="preserve"> 2013 года </w:t>
            </w:r>
            <w:r>
              <w:rPr>
                <w:bCs/>
                <w:lang w:eastAsia="en-US"/>
              </w:rPr>
              <w:t>по 2015 год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Генеральный директор АО «Карачаево-Черкесскэнерго»,</w:t>
            </w:r>
            <w:r w:rsidRPr="00FD4BF3">
              <w:rPr>
                <w:lang w:eastAsia="en-US"/>
              </w:rPr>
              <w:br/>
              <w:t>Генеральный директор ПАО «Дагестанская энергосбытовая компания», Генеральный директор АО «Ингушэнерго», Генеральный директор ПАО «Кабба</w:t>
            </w:r>
            <w:r w:rsidR="00E95F74">
              <w:rPr>
                <w:lang w:eastAsia="en-US"/>
              </w:rPr>
              <w:t>лкэнерго», Генеральный директор</w:t>
            </w:r>
            <w:r w:rsidR="00E95F74">
              <w:rPr>
                <w:lang w:eastAsia="en-US"/>
              </w:rPr>
              <w:br/>
            </w:r>
            <w:r w:rsidRPr="00FD4BF3">
              <w:rPr>
                <w:lang w:eastAsia="en-US"/>
              </w:rPr>
              <w:t>АО «Калмэн</w:t>
            </w:r>
            <w:r w:rsidR="00E95F74">
              <w:rPr>
                <w:lang w:eastAsia="en-US"/>
              </w:rPr>
              <w:t>ергосбыт», Генеральный директор</w:t>
            </w:r>
            <w:r w:rsidR="00E95F74">
              <w:rPr>
                <w:lang w:eastAsia="en-US"/>
              </w:rPr>
              <w:br/>
            </w:r>
            <w:r w:rsidRPr="00FD4BF3">
              <w:rPr>
                <w:lang w:eastAsia="en-US"/>
              </w:rPr>
              <w:t>ПАО «Севкавказэнерго»</w:t>
            </w:r>
          </w:p>
        </w:tc>
      </w:tr>
      <w:tr w:rsidR="00FD4BF3" w:rsidRPr="00FD4BF3" w:rsidTr="00FD4BF3">
        <w:tc>
          <w:tcPr>
            <w:tcW w:w="208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E0E48" w:rsidDel="00B40BC8" w:rsidRDefault="004E0E48" w:rsidP="004E0E4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 </w:t>
            </w:r>
            <w:r w:rsidR="00FD4BF3" w:rsidRPr="004E0E48">
              <w:rPr>
                <w:bCs/>
                <w:lang w:eastAsia="en-US"/>
              </w:rPr>
              <w:t xml:space="preserve">2014 </w:t>
            </w:r>
            <w:r>
              <w:rPr>
                <w:bCs/>
                <w:lang w:eastAsia="en-US"/>
              </w:rPr>
              <w:t>года по</w:t>
            </w:r>
            <w:r w:rsidR="00FD4BF3" w:rsidRPr="004E0E48">
              <w:rPr>
                <w:bCs/>
                <w:lang w:eastAsia="en-US"/>
              </w:rPr>
              <w:t xml:space="preserve"> 2015 го</w:t>
            </w:r>
            <w:r>
              <w:rPr>
                <w:bCs/>
                <w:lang w:eastAsia="en-US"/>
              </w:rPr>
              <w:t>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>Первый заместитель Генерального директора ПАО «МРСК Северного Кавказа»</w:t>
            </w:r>
          </w:p>
        </w:tc>
      </w:tr>
      <w:tr w:rsidR="00FD4BF3" w:rsidRPr="00FD4BF3" w:rsidTr="00FD4BF3"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4E0E48" w:rsidRDefault="00FD4BF3" w:rsidP="004E0E48">
            <w:pPr>
              <w:jc w:val="both"/>
              <w:rPr>
                <w:bCs/>
                <w:lang w:eastAsia="en-US"/>
              </w:rPr>
            </w:pPr>
            <w:r w:rsidRPr="004E0E48">
              <w:rPr>
                <w:bCs/>
                <w:lang w:eastAsia="en-US"/>
              </w:rPr>
              <w:t xml:space="preserve">с </w:t>
            </w:r>
            <w:r w:rsidR="004E0E48">
              <w:rPr>
                <w:bCs/>
                <w:lang w:eastAsia="en-US"/>
              </w:rPr>
              <w:t>2</w:t>
            </w:r>
            <w:r w:rsidRPr="004E0E48">
              <w:rPr>
                <w:bCs/>
                <w:lang w:eastAsia="en-US"/>
              </w:rPr>
              <w:t>014 года и по состоянию на момент выдвижения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FD4BF3" w:rsidRDefault="00FD4BF3" w:rsidP="00871FCA">
            <w:pPr>
              <w:jc w:val="both"/>
              <w:rPr>
                <w:lang w:eastAsia="en-US"/>
              </w:rPr>
            </w:pPr>
            <w:r w:rsidRPr="00FD4BF3">
              <w:rPr>
                <w:lang w:eastAsia="en-US"/>
              </w:rPr>
              <w:t xml:space="preserve">Директор Некоммерческого </w:t>
            </w:r>
            <w:proofErr w:type="gramStart"/>
            <w:r w:rsidRPr="00FD4BF3">
              <w:rPr>
                <w:lang w:eastAsia="en-US"/>
              </w:rPr>
              <w:t>партнерства субъектов инфраструктуры розничного рынка электроэнергии</w:t>
            </w:r>
            <w:proofErr w:type="gramEnd"/>
          </w:p>
        </w:tc>
      </w:tr>
      <w:tr w:rsidR="00FD4BF3" w:rsidRPr="00FD4BF3" w:rsidTr="00FD4BF3">
        <w:tc>
          <w:tcPr>
            <w:tcW w:w="208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4E0E48" w:rsidP="004E0E48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>с</w:t>
            </w:r>
            <w:r w:rsidR="00FD4BF3" w:rsidRPr="007B2D9F">
              <w:rPr>
                <w:b/>
                <w:bCs/>
                <w:lang w:eastAsia="en-US"/>
              </w:rPr>
              <w:t xml:space="preserve"> 2015 года </w:t>
            </w:r>
            <w:r w:rsidRPr="007B2D9F">
              <w:rPr>
                <w:b/>
                <w:bCs/>
                <w:lang w:eastAsia="en-US"/>
              </w:rPr>
              <w:t>по</w:t>
            </w:r>
            <w:r w:rsidR="00FD4BF3" w:rsidRPr="007B2D9F">
              <w:rPr>
                <w:b/>
                <w:bCs/>
                <w:lang w:eastAsia="en-US"/>
              </w:rPr>
              <w:t xml:space="preserve"> 2016</w:t>
            </w:r>
            <w:r w:rsidRPr="007B2D9F">
              <w:rPr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759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proofErr w:type="gramStart"/>
            <w:r w:rsidRPr="007B2D9F">
              <w:rPr>
                <w:b/>
                <w:lang w:eastAsia="en-US"/>
              </w:rPr>
              <w:t>Исполняющий</w:t>
            </w:r>
            <w:proofErr w:type="gramEnd"/>
            <w:r w:rsidRPr="007B2D9F">
              <w:rPr>
                <w:b/>
                <w:lang w:eastAsia="en-US"/>
              </w:rPr>
              <w:t xml:space="preserve"> обязаннос</w:t>
            </w:r>
            <w:r w:rsidR="00E95F74" w:rsidRPr="007B2D9F">
              <w:rPr>
                <w:b/>
                <w:lang w:eastAsia="en-US"/>
              </w:rPr>
              <w:t>ти директора Ингушского филиала</w:t>
            </w:r>
            <w:r w:rsidR="00E95F74" w:rsidRPr="007B2D9F">
              <w:rPr>
                <w:b/>
                <w:lang w:eastAsia="en-US"/>
              </w:rPr>
              <w:br/>
            </w:r>
            <w:r w:rsidRPr="007B2D9F">
              <w:rPr>
                <w:b/>
                <w:lang w:eastAsia="en-US"/>
              </w:rPr>
              <w:t>ПАО «МРСК Северного Кавказа»</w:t>
            </w:r>
          </w:p>
        </w:tc>
      </w:tr>
    </w:tbl>
    <w:p w:rsid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 июня 2015 года по июнь 2016 года являлся членом Совета директоров</w:t>
      </w:r>
      <w:r w:rsidR="00293DBE">
        <w:rPr>
          <w:bCs/>
          <w:iCs/>
          <w:lang w:eastAsia="en-US"/>
        </w:rPr>
        <w:br/>
      </w:r>
      <w:r w:rsidRPr="00FD4BF3">
        <w:rPr>
          <w:bCs/>
          <w:iCs/>
          <w:lang w:eastAsia="en-US"/>
        </w:rPr>
        <w:t>АО «Карачаево-Черкесскэнерго», ПАО «Дагестанская энергосбытовая компания»,</w:t>
      </w:r>
      <w:r w:rsidR="00293DBE">
        <w:rPr>
          <w:bCs/>
          <w:iCs/>
          <w:lang w:eastAsia="en-US"/>
        </w:rPr>
        <w:br/>
      </w:r>
      <w:r w:rsidRPr="00FD4BF3">
        <w:rPr>
          <w:bCs/>
          <w:iCs/>
          <w:lang w:eastAsia="en-US"/>
        </w:rPr>
        <w:t>АО «Калмэнергосбыт», ПА</w:t>
      </w:r>
      <w:r w:rsidR="00293DBE">
        <w:rPr>
          <w:bCs/>
          <w:iCs/>
          <w:lang w:eastAsia="en-US"/>
        </w:rPr>
        <w:t>О «Севкавказэнерго».</w:t>
      </w:r>
    </w:p>
    <w:p w:rsidR="00293DBE" w:rsidRDefault="00293DBE" w:rsidP="007A6A7F">
      <w:pPr>
        <w:ind w:firstLine="709"/>
        <w:jc w:val="both"/>
        <w:rPr>
          <w:bCs/>
          <w:iCs/>
          <w:lang w:eastAsia="en-US"/>
        </w:rPr>
      </w:pPr>
      <w:r w:rsidRPr="00293DBE">
        <w:rPr>
          <w:bCs/>
          <w:iCs/>
          <w:lang w:eastAsia="en-US"/>
        </w:rPr>
        <w:t xml:space="preserve">С августа 2015 года по </w:t>
      </w:r>
      <w:r>
        <w:rPr>
          <w:bCs/>
          <w:iCs/>
          <w:lang w:eastAsia="en-US"/>
        </w:rPr>
        <w:t>август</w:t>
      </w:r>
      <w:r w:rsidRPr="00293DBE">
        <w:rPr>
          <w:bCs/>
          <w:iCs/>
          <w:lang w:eastAsia="en-US"/>
        </w:rPr>
        <w:t xml:space="preserve"> 2016 года я</w:t>
      </w:r>
      <w:r>
        <w:rPr>
          <w:bCs/>
          <w:iCs/>
          <w:lang w:eastAsia="en-US"/>
        </w:rPr>
        <w:t>влялся членом Совета директоров</w:t>
      </w:r>
      <w:r>
        <w:rPr>
          <w:bCs/>
          <w:iCs/>
          <w:lang w:eastAsia="en-US"/>
        </w:rPr>
        <w:br/>
      </w:r>
      <w:r w:rsidRPr="00293DBE">
        <w:rPr>
          <w:bCs/>
          <w:iCs/>
          <w:lang w:eastAsia="en-US"/>
        </w:rPr>
        <w:t>АО «Ингушэнерго».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lastRenderedPageBreak/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</w:p>
    <w:p w:rsid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Саввин</w:t>
      </w:r>
      <w:proofErr w:type="spellEnd"/>
      <w:r w:rsidRPr="00FD4BF3">
        <w:rPr>
          <w:b/>
          <w:bCs/>
          <w:iCs/>
          <w:lang w:eastAsia="en-US"/>
        </w:rPr>
        <w:t xml:space="preserve"> Юрий Александрович</w:t>
      </w:r>
    </w:p>
    <w:tbl>
      <w:tblPr>
        <w:tblStyle w:val="5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FD4BF3" w:rsidRPr="00FD4BF3" w:rsidTr="00FD4BF3">
        <w:trPr>
          <w:trHeight w:val="410"/>
        </w:trPr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Год рождения:</w:t>
            </w:r>
            <w:r w:rsidRPr="00FD4BF3">
              <w:rPr>
                <w:bCs/>
                <w:iCs/>
                <w:lang w:eastAsia="en-US"/>
              </w:rPr>
              <w:t xml:space="preserve"> </w:t>
            </w:r>
            <w:r w:rsidRPr="00FD4BF3">
              <w:rPr>
                <w:lang w:eastAsia="en-US"/>
              </w:rPr>
              <w:t>1980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lang w:eastAsia="en-US"/>
              </w:rPr>
              <w:t>Высшее</w:t>
            </w:r>
            <w:proofErr w:type="gramEnd"/>
            <w:r w:rsidRPr="00FD4BF3">
              <w:rPr>
                <w:lang w:eastAsia="en-US"/>
              </w:rPr>
              <w:t>, Воронежский ГАУ, бухгалтерский учет и аудит, кандидат экономических наук</w:t>
            </w:r>
            <w:r w:rsidR="007B2D9F">
              <w:rPr>
                <w:lang w:eastAsia="en-US"/>
              </w:rPr>
              <w:t>.</w:t>
            </w:r>
          </w:p>
        </w:tc>
      </w:tr>
      <w:tr w:rsidR="00FD4BF3" w:rsidRPr="00FD4BF3" w:rsidTr="00FD4BF3">
        <w:tc>
          <w:tcPr>
            <w:tcW w:w="95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Должности, занимаемые за последние 5 лет, наименование должности по основному месту работы: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293DBE" w:rsidRDefault="00293DBE" w:rsidP="00293D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FD4BF3" w:rsidRPr="00293DBE">
              <w:rPr>
                <w:bCs/>
                <w:lang w:eastAsia="en-US"/>
              </w:rPr>
              <w:t xml:space="preserve"> 2008 года </w:t>
            </w:r>
            <w:r>
              <w:rPr>
                <w:bCs/>
                <w:lang w:eastAsia="en-US"/>
              </w:rPr>
              <w:t>по 2013 год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293DBE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293DBE">
              <w:rPr>
                <w:lang w:eastAsia="en-US"/>
              </w:rPr>
              <w:t xml:space="preserve">Начальник отдела, Главный эксперт, Главный специалист бизнес планирования Департамента </w:t>
            </w:r>
            <w:proofErr w:type="gramStart"/>
            <w:r w:rsidRPr="00293DBE">
              <w:rPr>
                <w:lang w:eastAsia="en-US"/>
              </w:rPr>
              <w:t>бизнес-планирования</w:t>
            </w:r>
            <w:proofErr w:type="gramEnd"/>
            <w:r w:rsidRPr="00293DBE">
              <w:rPr>
                <w:lang w:eastAsia="en-US"/>
              </w:rPr>
              <w:t xml:space="preserve"> ОАО «Холдинг МРСК» (ОАО «Россети»)</w:t>
            </w:r>
          </w:p>
        </w:tc>
      </w:tr>
      <w:tr w:rsidR="00FD4BF3" w:rsidRPr="00FD4BF3" w:rsidTr="00FD4BF3">
        <w:tc>
          <w:tcPr>
            <w:tcW w:w="18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293DBE" w:rsidP="00293DBE">
            <w:pPr>
              <w:jc w:val="both"/>
              <w:rPr>
                <w:b/>
                <w:bCs/>
                <w:lang w:eastAsia="en-US"/>
              </w:rPr>
            </w:pPr>
            <w:r w:rsidRPr="007B2D9F">
              <w:rPr>
                <w:b/>
                <w:bCs/>
                <w:lang w:eastAsia="en-US"/>
              </w:rPr>
              <w:t xml:space="preserve">с </w:t>
            </w:r>
            <w:r w:rsidR="00FD4BF3" w:rsidRPr="007B2D9F">
              <w:rPr>
                <w:b/>
                <w:bCs/>
                <w:lang w:eastAsia="en-US"/>
              </w:rPr>
              <w:t>2013 года</w:t>
            </w:r>
            <w:r w:rsidR="00FD4BF3" w:rsidRPr="007B2D9F">
              <w:rPr>
                <w:b/>
              </w:rPr>
              <w:t xml:space="preserve"> и </w:t>
            </w:r>
            <w:r w:rsidR="00FD4BF3" w:rsidRPr="007B2D9F">
              <w:rPr>
                <w:b/>
                <w:bCs/>
                <w:lang w:eastAsia="en-US"/>
              </w:rPr>
              <w:t>по состоянию на момент избрания</w:t>
            </w:r>
          </w:p>
        </w:tc>
        <w:tc>
          <w:tcPr>
            <w:tcW w:w="776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FD4BF3" w:rsidRPr="007B2D9F" w:rsidRDefault="00FD4BF3" w:rsidP="00871FCA">
            <w:pPr>
              <w:jc w:val="both"/>
              <w:rPr>
                <w:b/>
                <w:lang w:eastAsia="en-US"/>
              </w:rPr>
            </w:pPr>
            <w:r w:rsidRPr="007B2D9F">
              <w:rPr>
                <w:b/>
                <w:lang w:eastAsia="en-US"/>
              </w:rPr>
              <w:t>Заместитель Начальника управления экономики ДЗО Департамента экономического планирования и бюджетирования ПАО «Россети»</w:t>
            </w:r>
          </w:p>
        </w:tc>
      </w:tr>
    </w:tbl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лица в уставном капитале эмитента, %: 0.</w:t>
      </w:r>
    </w:p>
    <w:p w:rsidR="00FD4BF3" w:rsidRPr="00FD4BF3" w:rsidRDefault="00FD4BF3" w:rsidP="007A6A7F">
      <w:pPr>
        <w:ind w:firstLine="709"/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Саух</w:t>
      </w:r>
      <w:proofErr w:type="spellEnd"/>
      <w:r w:rsidRPr="00FD4BF3">
        <w:rPr>
          <w:b/>
          <w:bCs/>
          <w:iCs/>
          <w:lang w:eastAsia="en-US"/>
        </w:rPr>
        <w:t xml:space="preserve"> Максим Михайлович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См. действующий состав Совета директоров, избранный годовым Общим собранием акционеров от 16.06.2016 (</w:t>
      </w:r>
      <w:r w:rsidR="00293DBE">
        <w:rPr>
          <w:bCs/>
          <w:iCs/>
          <w:lang w:eastAsia="en-US"/>
        </w:rPr>
        <w:t>п</w:t>
      </w:r>
      <w:r w:rsidRPr="00FD4BF3">
        <w:rPr>
          <w:bCs/>
          <w:iCs/>
          <w:lang w:eastAsia="en-US"/>
        </w:rPr>
        <w:t>ротокол от 20.06.2016 № 44).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  <w:proofErr w:type="spellStart"/>
      <w:r w:rsidRPr="00FD4BF3">
        <w:rPr>
          <w:b/>
          <w:bCs/>
          <w:iCs/>
          <w:lang w:eastAsia="en-US"/>
        </w:rPr>
        <w:t>Рень</w:t>
      </w:r>
      <w:proofErr w:type="spellEnd"/>
      <w:r w:rsidRPr="00FD4BF3">
        <w:rPr>
          <w:b/>
          <w:bCs/>
          <w:iCs/>
          <w:lang w:eastAsia="en-US"/>
        </w:rPr>
        <w:t xml:space="preserve"> Елена Викторовна</w:t>
      </w:r>
    </w:p>
    <w:p w:rsidR="00FD4BF3" w:rsidRPr="00FD4BF3" w:rsidRDefault="00FD4BF3" w:rsidP="00871FCA">
      <w:pPr>
        <w:jc w:val="both"/>
        <w:rPr>
          <w:bCs/>
          <w:iCs/>
          <w:lang w:eastAsia="en-US"/>
        </w:rPr>
      </w:pPr>
      <w:r w:rsidRPr="00FD4BF3">
        <w:rPr>
          <w:bCs/>
          <w:iCs/>
          <w:lang w:eastAsia="en-US"/>
        </w:rPr>
        <w:t>См. действующий состав Совета директоров, избранный годовым Общим собранием акционеров от 16.06.2016 (</w:t>
      </w:r>
      <w:r w:rsidR="00293DBE">
        <w:rPr>
          <w:bCs/>
          <w:iCs/>
          <w:lang w:eastAsia="en-US"/>
        </w:rPr>
        <w:t>п</w:t>
      </w:r>
      <w:r w:rsidRPr="00FD4BF3">
        <w:rPr>
          <w:bCs/>
          <w:iCs/>
          <w:lang w:eastAsia="en-US"/>
        </w:rPr>
        <w:t>ротокол от 20.06.2016 № 44).</w:t>
      </w: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</w:p>
    <w:p w:rsidR="00FD4BF3" w:rsidRPr="00FD4BF3" w:rsidRDefault="00FD4BF3" w:rsidP="00871FCA">
      <w:pPr>
        <w:jc w:val="both"/>
        <w:rPr>
          <w:b/>
          <w:bCs/>
          <w:iCs/>
          <w:lang w:eastAsia="en-US"/>
        </w:rPr>
      </w:pPr>
      <w:r w:rsidRPr="00FD4BF3">
        <w:rPr>
          <w:b/>
          <w:bCs/>
          <w:iCs/>
          <w:lang w:eastAsia="en-US"/>
        </w:rPr>
        <w:t xml:space="preserve">Эристова Ляна </w:t>
      </w:r>
      <w:proofErr w:type="spellStart"/>
      <w:r w:rsidRPr="00FD4BF3">
        <w:rPr>
          <w:b/>
          <w:bCs/>
          <w:iCs/>
          <w:lang w:eastAsia="en-US"/>
        </w:rPr>
        <w:t>Ахмедовна</w:t>
      </w:r>
      <w:proofErr w:type="spellEnd"/>
      <w:r w:rsidRPr="00FD4BF3">
        <w:rPr>
          <w:b/>
          <w:bCs/>
          <w:iCs/>
          <w:lang w:eastAsia="en-US"/>
        </w:rPr>
        <w:t xml:space="preserve"> </w:t>
      </w:r>
    </w:p>
    <w:tbl>
      <w:tblPr>
        <w:tblStyle w:val="52"/>
        <w:tblW w:w="94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7"/>
        <w:gridCol w:w="7640"/>
      </w:tblGrid>
      <w:tr w:rsidR="00FD4BF3" w:rsidRPr="00FD4BF3" w:rsidTr="00293DBE">
        <w:trPr>
          <w:trHeight w:val="410"/>
        </w:trPr>
        <w:tc>
          <w:tcPr>
            <w:tcW w:w="944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 xml:space="preserve">Год рождения: </w:t>
            </w:r>
            <w:r w:rsidRPr="00FD4BF3">
              <w:rPr>
                <w:lang w:eastAsia="en-US"/>
              </w:rPr>
              <w:t>1973</w:t>
            </w:r>
          </w:p>
        </w:tc>
      </w:tr>
      <w:tr w:rsidR="00FD4BF3" w:rsidRPr="00FD4BF3" w:rsidTr="00293DBE">
        <w:tc>
          <w:tcPr>
            <w:tcW w:w="18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Образование:</w:t>
            </w:r>
          </w:p>
        </w:tc>
        <w:tc>
          <w:tcPr>
            <w:tcW w:w="76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Cs/>
                <w:iCs/>
                <w:lang w:eastAsia="en-US"/>
              </w:rPr>
            </w:pPr>
            <w:proofErr w:type="gramStart"/>
            <w:r w:rsidRPr="00FD4BF3">
              <w:rPr>
                <w:lang w:eastAsia="en-US"/>
              </w:rPr>
              <w:t>Высшее</w:t>
            </w:r>
            <w:proofErr w:type="gramEnd"/>
            <w:r w:rsidRPr="00FD4BF3">
              <w:rPr>
                <w:lang w:eastAsia="en-US"/>
              </w:rPr>
              <w:t>, Кабардино-Балкарский Государственный Университет, экономист, юрист</w:t>
            </w:r>
            <w:r w:rsidR="007B2D9F">
              <w:rPr>
                <w:lang w:eastAsia="en-US"/>
              </w:rPr>
              <w:t>.</w:t>
            </w:r>
          </w:p>
        </w:tc>
      </w:tr>
      <w:tr w:rsidR="00FD4BF3" w:rsidRPr="00FD4BF3" w:rsidTr="00293DBE">
        <w:tc>
          <w:tcPr>
            <w:tcW w:w="944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FD4BF3" w:rsidRPr="00FD4BF3" w:rsidRDefault="00FD4BF3" w:rsidP="00871FCA">
            <w:pPr>
              <w:jc w:val="both"/>
              <w:rPr>
                <w:b/>
                <w:bCs/>
                <w:iCs/>
                <w:lang w:eastAsia="en-US"/>
              </w:rPr>
            </w:pPr>
            <w:r w:rsidRPr="00FD4BF3">
              <w:rPr>
                <w:b/>
                <w:bCs/>
                <w:iCs/>
                <w:lang w:eastAsia="en-US"/>
              </w:rPr>
              <w:t>Наименование должности по основному месту работы:</w:t>
            </w:r>
            <w:r w:rsidRPr="00FD4BF3">
              <w:t xml:space="preserve"> </w:t>
            </w:r>
            <w:r w:rsidRPr="00FD4BF3">
              <w:rPr>
                <w:bCs/>
                <w:iCs/>
                <w:lang w:eastAsia="en-US"/>
              </w:rPr>
              <w:t>И. о. Министра земельных и имущественных отношений Кабардино-Балкарской Республики</w:t>
            </w:r>
          </w:p>
        </w:tc>
      </w:tr>
    </w:tbl>
    <w:p w:rsidR="00FD4BF3" w:rsidRPr="00FD4BF3" w:rsidRDefault="00FD4BF3" w:rsidP="007A6A7F">
      <w:pPr>
        <w:widowControl w:val="0"/>
        <w:tabs>
          <w:tab w:val="left" w:pos="567"/>
          <w:tab w:val="num" w:pos="2265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Доля лица в уставном капитале эмитента, %: 0.</w:t>
      </w:r>
    </w:p>
    <w:p w:rsidR="00FD4BF3" w:rsidRPr="00FD4BF3" w:rsidRDefault="00FD4BF3" w:rsidP="007A6A7F">
      <w:pPr>
        <w:widowControl w:val="0"/>
        <w:tabs>
          <w:tab w:val="left" w:pos="567"/>
          <w:tab w:val="num" w:pos="2265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Доля обыкновенных акций эмитента, принадлежащих данному лицу, %: 0.</w:t>
      </w:r>
    </w:p>
    <w:p w:rsidR="00952086" w:rsidRDefault="00952086" w:rsidP="00871FCA">
      <w:pPr>
        <w:ind w:firstLine="709"/>
        <w:jc w:val="both"/>
        <w:rPr>
          <w:bCs/>
          <w:iCs/>
        </w:rPr>
      </w:pPr>
    </w:p>
    <w:p w:rsidR="00FD4BF3" w:rsidRPr="00FD4BF3" w:rsidRDefault="00FD4BF3" w:rsidP="00871FCA">
      <w:pPr>
        <w:ind w:firstLine="709"/>
        <w:jc w:val="both"/>
      </w:pPr>
      <w:r w:rsidRPr="00FD4BF3">
        <w:rPr>
          <w:bCs/>
          <w:iCs/>
        </w:rPr>
        <w:t>В 2016 году членами Совета директоров АО «Каббалкэнерго» не совершались сделки по приобретению и (или) отчуждению акций Общества.</w:t>
      </w:r>
    </w:p>
    <w:p w:rsidR="00FD4BF3" w:rsidRPr="00FD4BF3" w:rsidRDefault="00FD4BF3" w:rsidP="00871FCA">
      <w:pPr>
        <w:ind w:firstLine="709"/>
        <w:jc w:val="both"/>
        <w:rPr>
          <w:bCs/>
          <w:iCs/>
        </w:rPr>
      </w:pPr>
      <w:r w:rsidRPr="00FD4BF3">
        <w:rPr>
          <w:bCs/>
          <w:iCs/>
        </w:rPr>
        <w:t>Комитеты при Совете директоров Общества не сформированы.</w:t>
      </w:r>
    </w:p>
    <w:p w:rsidR="00FD4BF3" w:rsidRDefault="00FD4BF3" w:rsidP="00871FCA">
      <w:pPr>
        <w:ind w:firstLine="709"/>
        <w:jc w:val="both"/>
        <w:rPr>
          <w:bCs/>
          <w:iCs/>
        </w:rPr>
      </w:pPr>
    </w:p>
    <w:p w:rsidR="00FD4BF3" w:rsidRPr="00293DBE" w:rsidRDefault="00FD4BF3" w:rsidP="00871FCA">
      <w:pPr>
        <w:ind w:firstLine="709"/>
        <w:jc w:val="center"/>
        <w:rPr>
          <w:b/>
          <w:bCs/>
          <w:iCs/>
        </w:rPr>
      </w:pPr>
      <w:r w:rsidRPr="00293DBE">
        <w:rPr>
          <w:b/>
          <w:bCs/>
          <w:iCs/>
        </w:rPr>
        <w:t>Вознаграждения и компенсации членам Совета директоров</w:t>
      </w:r>
    </w:p>
    <w:p w:rsidR="00FD4BF3" w:rsidRPr="00FD4BF3" w:rsidRDefault="00FD4BF3" w:rsidP="00871FCA">
      <w:pPr>
        <w:ind w:firstLine="709"/>
        <w:jc w:val="center"/>
        <w:rPr>
          <w:b/>
          <w:bCs/>
          <w:iCs/>
        </w:rPr>
      </w:pPr>
    </w:p>
    <w:p w:rsidR="00FD4BF3" w:rsidRPr="00FD4BF3" w:rsidRDefault="00FD4BF3" w:rsidP="00871FCA">
      <w:pPr>
        <w:ind w:firstLine="709"/>
        <w:jc w:val="both"/>
      </w:pPr>
      <w:r w:rsidRPr="00FD4BF3">
        <w:t>Начисление и выплата вознаграждений членам Совета директоров Общества производилось в соответствии с Положением о в</w:t>
      </w:r>
      <w:r w:rsidR="00293DBE">
        <w:t xml:space="preserve">ыплате членам </w:t>
      </w:r>
      <w:r w:rsidR="002434AA">
        <w:t>С</w:t>
      </w:r>
      <w:r w:rsidR="00293DBE">
        <w:t>овета директоров</w:t>
      </w:r>
      <w:r w:rsidR="00293DBE">
        <w:br/>
      </w:r>
      <w:r w:rsidRPr="00FD4BF3">
        <w:t>ПАО «Каббалкэнерго» вознаграждений и компенсаций, утвержденным годовым Общим собранием акционеров Общества в 2015 году (</w:t>
      </w:r>
      <w:r w:rsidR="00293DBE">
        <w:t>п</w:t>
      </w:r>
      <w:r w:rsidRPr="00FD4BF3">
        <w:t>ротокол от 01.07.2015 № 43).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Согласно Положению о выплате членам Совета директоров ПАО «Каббалкэнерго» вознаграждений и компенсаций выплата вознаграждений членам Совета директоров Общества производится по итогам работы за период с момента избрания кандидата в члены </w:t>
      </w:r>
      <w:r w:rsidR="002434AA">
        <w:t>С</w:t>
      </w:r>
      <w:r w:rsidRPr="00FD4BF3">
        <w:t xml:space="preserve">овета директоров Общества до момента избрания </w:t>
      </w:r>
      <w:r w:rsidR="002434AA">
        <w:t>С</w:t>
      </w:r>
      <w:r w:rsidRPr="00FD4BF3">
        <w:t>овета директоров Общества в новом составе.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lastRenderedPageBreak/>
        <w:t xml:space="preserve">Членам </w:t>
      </w:r>
      <w:r w:rsidR="002434AA">
        <w:t>С</w:t>
      </w:r>
      <w:r w:rsidRPr="00FD4BF3">
        <w:t>овета директоров Общества выплачивается вознаграждение в форме единовременной выплаты в российских рублях.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Размер вознаграждения за участие в </w:t>
      </w:r>
      <w:r w:rsidR="002434AA">
        <w:t>С</w:t>
      </w:r>
      <w:r w:rsidRPr="00FD4BF3">
        <w:t xml:space="preserve">овете </w:t>
      </w:r>
      <w:proofErr w:type="gramStart"/>
      <w:r w:rsidRPr="00FD4BF3">
        <w:t xml:space="preserve">директоров Общества каждого члена </w:t>
      </w:r>
      <w:r w:rsidR="002434AA">
        <w:t>С</w:t>
      </w:r>
      <w:r w:rsidRPr="00FD4BF3">
        <w:t>овета директоров Общества</w:t>
      </w:r>
      <w:proofErr w:type="gramEnd"/>
      <w:r w:rsidRPr="00FD4BF3">
        <w:t xml:space="preserve"> рассчитывается с учетом общего количества заседаний </w:t>
      </w:r>
      <w:r w:rsidR="002434AA">
        <w:t>С</w:t>
      </w:r>
      <w:r w:rsidRPr="00FD4BF3">
        <w:t xml:space="preserve">овета директоров Общества за прошедший корпоративный год и количества заседаний, в которых член </w:t>
      </w:r>
      <w:r w:rsidR="002434AA">
        <w:t>С</w:t>
      </w:r>
      <w:r w:rsidRPr="00FD4BF3">
        <w:t>овета директоров принимал участие, по формуле:</w:t>
      </w:r>
    </w:p>
    <w:p w:rsidR="00FD4BF3" w:rsidRPr="00FD4BF3" w:rsidRDefault="005E4588" w:rsidP="00871FCA">
      <w:pPr>
        <w:tabs>
          <w:tab w:val="left" w:pos="1276"/>
        </w:tabs>
        <w:ind w:firstLine="709"/>
        <w:jc w:val="both"/>
      </w:pPr>
      <w:r>
        <w:t>S (1) = Вбаза×100/130 (n/</w:t>
      </w:r>
      <w:r w:rsidR="00FD4BF3" w:rsidRPr="00FD4BF3">
        <w:t>m), где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>S (1) – размер вознаграждения за участие в совете директоров Общества;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proofErr w:type="spellStart"/>
      <w:r w:rsidRPr="00FD4BF3">
        <w:t>Вбаза</w:t>
      </w:r>
      <w:proofErr w:type="spellEnd"/>
      <w:r w:rsidRPr="00FD4BF3">
        <w:t xml:space="preserve"> – базовая часть вознаграждения, определяемая в порядке, установленном п. 4.3. положения.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n – количество заседаний </w:t>
      </w:r>
      <w:r w:rsidR="002434AA">
        <w:t>С</w:t>
      </w:r>
      <w:r w:rsidRPr="00FD4BF3">
        <w:t xml:space="preserve">овета директоров (независимо от формы их проведения), в которых принимал участие член </w:t>
      </w:r>
      <w:r w:rsidR="002434AA">
        <w:t>С</w:t>
      </w:r>
      <w:r w:rsidRPr="00FD4BF3">
        <w:t xml:space="preserve">овета директоров в период между годовыми </w:t>
      </w:r>
      <w:r w:rsidR="002434AA">
        <w:t>О</w:t>
      </w:r>
      <w:r w:rsidRPr="00FD4BF3">
        <w:t>бщими собраниями акционеров;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m – общее количество заседаний </w:t>
      </w:r>
      <w:r w:rsidR="002434AA">
        <w:t>С</w:t>
      </w:r>
      <w:r w:rsidRPr="00FD4BF3">
        <w:t xml:space="preserve">овета директоров (независимо от формы их проведения) в период между годовыми </w:t>
      </w:r>
      <w:r w:rsidR="002434AA">
        <w:t>О</w:t>
      </w:r>
      <w:r w:rsidRPr="00FD4BF3">
        <w:t>бщими собраниями акционеров.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Дополнительно к вознаграждению, указанному выше, Председателю </w:t>
      </w:r>
      <w:r w:rsidR="002434AA">
        <w:t>С</w:t>
      </w:r>
      <w:r w:rsidRPr="00FD4BF3">
        <w:t>овета директоров Общества устанавливается надбавка 30% от общего разме</w:t>
      </w:r>
      <w:r w:rsidR="00293DBE">
        <w:t>ра вознаграждения за участие в С</w:t>
      </w:r>
      <w:r w:rsidRPr="00FD4BF3">
        <w:t>овете директоров Общества.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>Для определения размеров вознаграждения и компенсаций членам Совета директоров под корпоративным годом понимается период с момента избрания персонального состава Совета директоров на годовом Общем собрании акционеров Общества и до момента проведения последующего годового Общего собрания акционеров Общества.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>Для целей расчета вознаграждения и компенсаций членам Совета директоров, полномочия которых досрочно прекращены по решению внеочередного Общего собрания акционеров и которые избраны на внеочередном Общем собрании акционеров Общества, корпоративный год признается равным 365 календарным дням.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 xml:space="preserve">Вознаграждение не выплачивается, если член </w:t>
      </w:r>
      <w:r w:rsidR="002434AA">
        <w:t>С</w:t>
      </w:r>
      <w:r w:rsidRPr="00FD4BF3">
        <w:t>овета директоров Общества не принимал участие более чем в 50% состоявшихся (с момента его избрания до момента прекращения полномочий) заседаний.</w:t>
      </w:r>
    </w:p>
    <w:p w:rsidR="00FD4BF3" w:rsidRPr="00FD4BF3" w:rsidRDefault="00FD4BF3" w:rsidP="00871FCA">
      <w:pPr>
        <w:tabs>
          <w:tab w:val="left" w:pos="1276"/>
        </w:tabs>
        <w:ind w:firstLine="709"/>
        <w:jc w:val="both"/>
      </w:pPr>
      <w:r w:rsidRPr="00FD4BF3">
        <w:t>Члену Совета директоров компенсируются расходы, связанные с участием в заседании Совета директоров, по действующим на момент проведения заседания нормам возмещения командировочных расходов, установленным в Обществе.</w:t>
      </w:r>
    </w:p>
    <w:p w:rsidR="001306E3" w:rsidRPr="00293DBE" w:rsidRDefault="001306E3" w:rsidP="00871FCA">
      <w:pPr>
        <w:tabs>
          <w:tab w:val="left" w:pos="1276"/>
        </w:tabs>
        <w:ind w:firstLine="709"/>
        <w:jc w:val="both"/>
        <w:rPr>
          <w:b/>
          <w:color w:val="000000" w:themeColor="text1"/>
          <w:szCs w:val="28"/>
        </w:rPr>
      </w:pPr>
    </w:p>
    <w:p w:rsidR="00FD4BF3" w:rsidRPr="00C44845" w:rsidRDefault="00FD4BF3" w:rsidP="00871F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C44845">
        <w:rPr>
          <w:b/>
        </w:rPr>
        <w:t>Выплата вознаграждений членам Совета директоров за 201</w:t>
      </w:r>
      <w:r w:rsidR="00293DBE" w:rsidRPr="00C44845">
        <w:rPr>
          <w:b/>
        </w:rPr>
        <w:t>6</w:t>
      </w:r>
      <w:r w:rsidRPr="00C44845">
        <w:rPr>
          <w:b/>
        </w:rPr>
        <w:t xml:space="preserve"> год, тыс. руб.</w:t>
      </w: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08"/>
        <w:gridCol w:w="2085"/>
      </w:tblGrid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C44845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C44845">
              <w:rPr>
                <w:rFonts w:eastAsiaTheme="minorEastAsia"/>
                <w:b/>
              </w:rPr>
              <w:t>Наименование показателя</w:t>
            </w:r>
          </w:p>
        </w:tc>
        <w:tc>
          <w:tcPr>
            <w:tcW w:w="1098" w:type="pct"/>
          </w:tcPr>
          <w:p w:rsidR="00FD4BF3" w:rsidRPr="00C44845" w:rsidRDefault="00FD4BF3" w:rsidP="00293D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C44845">
              <w:rPr>
                <w:rFonts w:eastAsiaTheme="minorEastAsia"/>
                <w:b/>
              </w:rPr>
              <w:t>201</w:t>
            </w:r>
            <w:r w:rsidR="00293DBE" w:rsidRPr="00C44845">
              <w:rPr>
                <w:rFonts w:eastAsiaTheme="minorEastAsia"/>
                <w:b/>
              </w:rPr>
              <w:t>6</w:t>
            </w:r>
            <w:r w:rsidRPr="00C44845">
              <w:rPr>
                <w:rFonts w:eastAsiaTheme="minorEastAsia"/>
                <w:b/>
              </w:rPr>
              <w:t xml:space="preserve"> год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Вознаграждение за участие в работе органа управления: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r w:rsidRPr="00FD4BF3">
              <w:t>Аушев Артур Магометович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219,8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r w:rsidRPr="00FD4BF3">
              <w:t>Мангаров Юрий Николаевич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299,9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r w:rsidRPr="00FD4BF3">
              <w:rPr>
                <w:rFonts w:eastAsia="Calibri"/>
                <w:bCs/>
                <w:lang w:eastAsia="en-US"/>
              </w:rPr>
              <w:t>Раков Алексей Викторович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230,8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proofErr w:type="spellStart"/>
            <w:r w:rsidRPr="00FD4BF3">
              <w:rPr>
                <w:rFonts w:eastAsia="Calibri"/>
                <w:bCs/>
                <w:lang w:eastAsia="en-US"/>
              </w:rPr>
              <w:t>Рень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Елена Викторовна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186,8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t>Саввин</w:t>
            </w:r>
            <w:proofErr w:type="spellEnd"/>
            <w:r w:rsidRPr="00FD4BF3">
              <w:t xml:space="preserve"> Юрий Александрович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230,8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="Calibri"/>
                <w:bCs/>
                <w:lang w:eastAsia="en-US"/>
              </w:rPr>
            </w:pPr>
            <w:proofErr w:type="spellStart"/>
            <w:r w:rsidRPr="00FD4BF3">
              <w:rPr>
                <w:rFonts w:eastAsia="Calibri"/>
                <w:bCs/>
                <w:lang w:eastAsia="en-US"/>
              </w:rPr>
              <w:t>Саух</w:t>
            </w:r>
            <w:proofErr w:type="spellEnd"/>
            <w:r w:rsidRPr="00FD4BF3">
              <w:rPr>
                <w:rFonts w:eastAsia="Calibri"/>
                <w:bCs/>
                <w:lang w:eastAsia="en-US"/>
              </w:rPr>
              <w:t xml:space="preserve"> Максим Михайлович</w:t>
            </w:r>
          </w:p>
        </w:tc>
        <w:tc>
          <w:tcPr>
            <w:tcW w:w="1098" w:type="pct"/>
            <w:vAlign w:val="center"/>
          </w:tcPr>
          <w:p w:rsidR="00FD4BF3" w:rsidRPr="00FD4BF3" w:rsidRDefault="00293DBE" w:rsidP="007B2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 w:rsidR="007B2791">
              <w:rPr>
                <w:rFonts w:eastAsiaTheme="minorEastAsia"/>
              </w:rPr>
              <w:t>*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rPr>
                <w:rFonts w:eastAsia="Calibri"/>
                <w:b/>
                <w:bCs/>
                <w:lang w:eastAsia="en-US"/>
              </w:rPr>
            </w:pPr>
            <w:r w:rsidRPr="00FD4BF3">
              <w:rPr>
                <w:rFonts w:eastAsia="Calibri"/>
                <w:b/>
                <w:bCs/>
                <w:lang w:eastAsia="en-US"/>
              </w:rPr>
              <w:t>Итого: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1 398,9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Заработная плата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Премии:</w:t>
            </w:r>
          </w:p>
        </w:tc>
        <w:tc>
          <w:tcPr>
            <w:tcW w:w="1098" w:type="pct"/>
            <w:vAlign w:val="center"/>
          </w:tcPr>
          <w:p w:rsidR="00FD4BF3" w:rsidRPr="00FD4BF3" w:rsidRDefault="00293DBE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Комиссионные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Льготы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Иные виды вознаграждений</w:t>
            </w:r>
          </w:p>
        </w:tc>
        <w:tc>
          <w:tcPr>
            <w:tcW w:w="1098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FD4BF3">
        <w:trPr>
          <w:jc w:val="center"/>
        </w:trPr>
        <w:tc>
          <w:tcPr>
            <w:tcW w:w="3902" w:type="pct"/>
          </w:tcPr>
          <w:p w:rsidR="00FD4BF3" w:rsidRPr="00FD4BF3" w:rsidRDefault="00FD4BF3" w:rsidP="002434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И</w:t>
            </w:r>
            <w:r w:rsidR="002434AA">
              <w:rPr>
                <w:rFonts w:eastAsiaTheme="minorEastAsia"/>
                <w:b/>
              </w:rPr>
              <w:t>того</w:t>
            </w:r>
          </w:p>
        </w:tc>
        <w:tc>
          <w:tcPr>
            <w:tcW w:w="1098" w:type="pct"/>
            <w:vAlign w:val="center"/>
          </w:tcPr>
          <w:p w:rsidR="00FD4BF3" w:rsidRPr="00FD4BF3" w:rsidRDefault="00C44845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1 398,9</w:t>
            </w:r>
          </w:p>
        </w:tc>
      </w:tr>
    </w:tbl>
    <w:p w:rsidR="00FD4BF3" w:rsidRPr="007B2791" w:rsidRDefault="007B2791" w:rsidP="007B2791">
      <w:pPr>
        <w:contextualSpacing/>
        <w:jc w:val="both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 xml:space="preserve">* </w:t>
      </w:r>
      <w:r w:rsidRPr="007B2791">
        <w:rPr>
          <w:snapToGrid w:val="0"/>
          <w:color w:val="000000" w:themeColor="text1"/>
        </w:rPr>
        <w:t>Обществом не получено согласие лица на раскрытие данной информации.</w:t>
      </w:r>
    </w:p>
    <w:p w:rsidR="00FD4BF3" w:rsidRPr="00FD4BF3" w:rsidRDefault="00FD4BF3" w:rsidP="00871FCA">
      <w:pPr>
        <w:contextualSpacing/>
        <w:jc w:val="center"/>
        <w:rPr>
          <w:b/>
          <w:snapToGrid w:val="0"/>
        </w:rPr>
      </w:pPr>
      <w:r w:rsidRPr="00FD4BF3">
        <w:rPr>
          <w:b/>
          <w:snapToGrid w:val="0"/>
        </w:rPr>
        <w:lastRenderedPageBreak/>
        <w:t>Компенсация расходов</w:t>
      </w:r>
      <w:r w:rsidR="00C44845" w:rsidRPr="00C44845">
        <w:t xml:space="preserve"> </w:t>
      </w:r>
      <w:r w:rsidR="00C44845" w:rsidRPr="00C44845">
        <w:rPr>
          <w:b/>
          <w:snapToGrid w:val="0"/>
        </w:rPr>
        <w:t>членам Совета директоров за 2016 год</w:t>
      </w:r>
      <w:r w:rsidRPr="00FD4BF3">
        <w:rPr>
          <w:b/>
          <w:snapToGrid w:val="0"/>
        </w:rPr>
        <w:t>, тыс. руб.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2127"/>
      </w:tblGrid>
      <w:tr w:rsidR="00FD4BF3" w:rsidRPr="00FD4BF3" w:rsidTr="00332181">
        <w:tc>
          <w:tcPr>
            <w:tcW w:w="7371" w:type="dxa"/>
          </w:tcPr>
          <w:p w:rsidR="00FD4BF3" w:rsidRPr="00C44845" w:rsidRDefault="00FD4BF3" w:rsidP="00871FCA">
            <w:pPr>
              <w:contextualSpacing/>
              <w:rPr>
                <w:b/>
                <w:snapToGrid w:val="0"/>
              </w:rPr>
            </w:pPr>
          </w:p>
        </w:tc>
        <w:tc>
          <w:tcPr>
            <w:tcW w:w="2127" w:type="dxa"/>
          </w:tcPr>
          <w:p w:rsidR="00FD4BF3" w:rsidRPr="00C44845" w:rsidRDefault="00FD4BF3" w:rsidP="00C44845">
            <w:pPr>
              <w:contextualSpacing/>
              <w:jc w:val="center"/>
              <w:rPr>
                <w:b/>
                <w:snapToGrid w:val="0"/>
              </w:rPr>
            </w:pPr>
            <w:r w:rsidRPr="00C44845">
              <w:rPr>
                <w:b/>
                <w:snapToGrid w:val="0"/>
              </w:rPr>
              <w:t>201</w:t>
            </w:r>
            <w:r w:rsidR="00C44845">
              <w:rPr>
                <w:b/>
                <w:snapToGrid w:val="0"/>
              </w:rPr>
              <w:t>6</w:t>
            </w:r>
            <w:r w:rsidRPr="00C44845">
              <w:rPr>
                <w:b/>
                <w:snapToGrid w:val="0"/>
              </w:rPr>
              <w:t xml:space="preserve"> год</w:t>
            </w:r>
          </w:p>
        </w:tc>
      </w:tr>
      <w:tr w:rsidR="00C44845" w:rsidRPr="00FD4BF3" w:rsidTr="00332181">
        <w:tc>
          <w:tcPr>
            <w:tcW w:w="7371" w:type="dxa"/>
          </w:tcPr>
          <w:p w:rsidR="00C44845" w:rsidRPr="00C44845" w:rsidRDefault="00C44845" w:rsidP="00871FCA">
            <w:pPr>
              <w:contextualSpacing/>
              <w:rPr>
                <w:b/>
                <w:snapToGrid w:val="0"/>
              </w:rPr>
            </w:pPr>
            <w:r w:rsidRPr="00C44845">
              <w:rPr>
                <w:b/>
                <w:snapToGrid w:val="0"/>
              </w:rPr>
              <w:t>Итого</w:t>
            </w:r>
          </w:p>
        </w:tc>
        <w:tc>
          <w:tcPr>
            <w:tcW w:w="2127" w:type="dxa"/>
          </w:tcPr>
          <w:p w:rsidR="00C44845" w:rsidRPr="00C44845" w:rsidRDefault="00C44845" w:rsidP="00871FCA">
            <w:pPr>
              <w:contextualSpacing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33,0</w:t>
            </w:r>
          </w:p>
        </w:tc>
      </w:tr>
    </w:tbl>
    <w:p w:rsidR="00FD4BF3" w:rsidRPr="00C44845" w:rsidRDefault="00FD4BF3" w:rsidP="00871FCA">
      <w:pPr>
        <w:contextualSpacing/>
        <w:jc w:val="center"/>
        <w:rPr>
          <w:b/>
          <w:snapToGrid w:val="0"/>
          <w:color w:val="000000" w:themeColor="text1"/>
        </w:rPr>
      </w:pPr>
    </w:p>
    <w:p w:rsidR="00FD4BF3" w:rsidRPr="00C44845" w:rsidRDefault="00FD4BF3" w:rsidP="00871FCA">
      <w:pPr>
        <w:contextualSpacing/>
        <w:jc w:val="center"/>
        <w:rPr>
          <w:b/>
          <w:snapToGrid w:val="0"/>
        </w:rPr>
      </w:pPr>
      <w:r w:rsidRPr="00C44845">
        <w:rPr>
          <w:b/>
          <w:snapToGrid w:val="0"/>
        </w:rPr>
        <w:t>Генеральный директор (Единоличный исполнительный орган)</w:t>
      </w:r>
    </w:p>
    <w:p w:rsidR="00FD4BF3" w:rsidRPr="00C44845" w:rsidRDefault="00FD4BF3" w:rsidP="00871FCA">
      <w:pPr>
        <w:contextualSpacing/>
        <w:rPr>
          <w:b/>
          <w:snapToGrid w:val="0"/>
          <w:color w:val="000000" w:themeColor="text1"/>
        </w:rPr>
      </w:pPr>
    </w:p>
    <w:p w:rsidR="00FD4BF3" w:rsidRPr="00FD4BF3" w:rsidRDefault="00FD4BF3" w:rsidP="00871FCA">
      <w:pPr>
        <w:tabs>
          <w:tab w:val="left" w:pos="1134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В соответствии с</w:t>
      </w:r>
      <w:r w:rsidR="00C44845">
        <w:rPr>
          <w:snapToGrid w:val="0"/>
        </w:rPr>
        <w:t>о</w:t>
      </w:r>
      <w:r w:rsidRPr="00FD4BF3">
        <w:rPr>
          <w:snapToGrid w:val="0"/>
        </w:rPr>
        <w:t xml:space="preserve"> стать</w:t>
      </w:r>
      <w:r w:rsidR="00C44845">
        <w:rPr>
          <w:snapToGrid w:val="0"/>
        </w:rPr>
        <w:t>ей</w:t>
      </w:r>
      <w:r w:rsidRPr="00FD4BF3">
        <w:rPr>
          <w:snapToGrid w:val="0"/>
        </w:rPr>
        <w:t xml:space="preserve"> 19 Устава АО «Каббалкэнерго» руководство текущей деятельностью Общества осуществляется единоличным исполнительным органом – Генеральным директором.</w:t>
      </w:r>
    </w:p>
    <w:p w:rsidR="00FD4BF3" w:rsidRPr="00FD4BF3" w:rsidRDefault="00FD4BF3" w:rsidP="00871FCA">
      <w:pPr>
        <w:tabs>
          <w:tab w:val="left" w:pos="1134"/>
        </w:tabs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Генеральный директор Общества подотчетен Общему собранию акционеров и Совету директоров Общества. Исполнительны</w:t>
      </w:r>
      <w:r w:rsidR="002434AA">
        <w:rPr>
          <w:rFonts w:eastAsiaTheme="minorHAnsi"/>
          <w:lang w:eastAsia="en-US"/>
        </w:rPr>
        <w:t>й</w:t>
      </w:r>
      <w:r w:rsidRPr="00FD4BF3">
        <w:rPr>
          <w:rFonts w:eastAsiaTheme="minorHAnsi"/>
          <w:lang w:eastAsia="en-US"/>
        </w:rPr>
        <w:t xml:space="preserve"> орган Общества на регулярной основе отчитыва</w:t>
      </w:r>
      <w:r w:rsidR="002434AA">
        <w:rPr>
          <w:rFonts w:eastAsiaTheme="minorHAnsi"/>
          <w:lang w:eastAsia="en-US"/>
        </w:rPr>
        <w:t>е</w:t>
      </w:r>
      <w:r w:rsidRPr="00FD4BF3">
        <w:rPr>
          <w:rFonts w:eastAsiaTheme="minorHAnsi"/>
          <w:lang w:eastAsia="en-US"/>
        </w:rPr>
        <w:t>тся перед Советом директоров Общества за создание и функционирование эффективной системы управления рисками и внутреннего контроля и нес</w:t>
      </w:r>
      <w:r w:rsidR="002434AA">
        <w:rPr>
          <w:rFonts w:eastAsiaTheme="minorHAnsi"/>
          <w:lang w:eastAsia="en-US"/>
        </w:rPr>
        <w:t>е</w:t>
      </w:r>
      <w:r w:rsidRPr="00FD4BF3">
        <w:rPr>
          <w:rFonts w:eastAsiaTheme="minorHAnsi"/>
          <w:lang w:eastAsia="en-US"/>
        </w:rPr>
        <w:t>т ответственность за ее эффективное функционирование.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К компетенции Генерального директора Общества относятся все вопросы руководства текущей деятельностью Общества, за исключением вопросов, отнесенных к компетенции Общего собрания акционеров, Совета директоров Общества.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Генеральный директор Общества без доверенности действует от имени Общества, в том числе, с учетом ограничений, предусмотренных действующим законодательством, Уставом и решениями Совета директоров Общества: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обеспечивает выполнение планов деятельности Общества, необходимых для решения его задач;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организует ведение бухгалтерского учета и отчетности в Обществе;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распоряжается имуществом Общества, совершает сделки от имени Общества, выдает доверенности, открывает в банках, иных кредитных организациях (а также в предусмотренных законом случаях – в организациях – профессиональных участниках рынка ценных бумаг) расчетные и иные счета Общества;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издает приказы, утверждает (принимает) инструкции, локальные нормативные акты и иные внутренние документы Общества по вопросам его компетенции, дает указания, обязательные для исполнения всеми работниками Общества;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 xml:space="preserve">- утверждает </w:t>
      </w:r>
      <w:r w:rsidR="002434AA">
        <w:rPr>
          <w:rFonts w:eastAsiaTheme="minorHAnsi"/>
          <w:lang w:eastAsia="en-US"/>
        </w:rPr>
        <w:t>п</w:t>
      </w:r>
      <w:r w:rsidRPr="00FD4BF3">
        <w:rPr>
          <w:rFonts w:eastAsiaTheme="minorHAnsi"/>
          <w:lang w:eastAsia="en-US"/>
        </w:rPr>
        <w:t>оложения о филиалах и представительствах Общества;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осуществляет в отношении работников Общества права и обязанности работодателя, предусмотренные трудовым законодательством;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распределяет обязанности между заместителями Генерального директора;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 xml:space="preserve">- не позднее, чем за 45 дней до даты проведения годового Общего собрания акционеров Общества представляет на рассмотрение Совету директоров Общества годовой отчет, </w:t>
      </w:r>
      <w:r w:rsidR="00671B06">
        <w:rPr>
          <w:rFonts w:eastAsiaTheme="minorHAnsi"/>
          <w:lang w:eastAsia="en-US"/>
        </w:rPr>
        <w:t>годовую бухгалтерскую (финансовую) отчетность</w:t>
      </w:r>
      <w:r w:rsidRPr="00FD4BF3">
        <w:rPr>
          <w:rFonts w:eastAsiaTheme="minorHAnsi"/>
          <w:lang w:eastAsia="en-US"/>
        </w:rPr>
        <w:t>, распределение прибыли и убытков Общества;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представляет на рассмотрение Совета директоров отчеты о финансово-хозяйственной деятельности дочерних и зависимых обществ, акциями (долями) которых владеет Общество, а также информацию о других организациях, в которых участвует Общество;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- решает иные вопросы текущей деятельности Общества, за исключением вопросов, отнесенных к компетенции Общего собрания акционеров и Совета директоров Общества.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t>Генеральный директор избирается Советом директоров Общества большинством голосов членов Совета директоров, принимающих участие в заседании. Выдвижение кандидатур на должность Генерального директора Общества для избрания Советом директоров Общества осуществляется в порядке, определяемом регламентом деятельности Совета директоров Общества.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BF3">
        <w:rPr>
          <w:rFonts w:eastAsiaTheme="minorHAnsi"/>
          <w:lang w:eastAsia="en-US"/>
        </w:rPr>
        <w:lastRenderedPageBreak/>
        <w:t xml:space="preserve">По решению Общего </w:t>
      </w:r>
      <w:proofErr w:type="gramStart"/>
      <w:r w:rsidRPr="00FD4BF3">
        <w:rPr>
          <w:rFonts w:eastAsiaTheme="minorHAnsi"/>
          <w:lang w:eastAsia="en-US"/>
        </w:rPr>
        <w:t>собрания акционеров полномочия единоличного исполнительного органа Общества</w:t>
      </w:r>
      <w:proofErr w:type="gramEnd"/>
      <w:r w:rsidRPr="00FD4BF3">
        <w:rPr>
          <w:rFonts w:eastAsiaTheme="minorHAnsi"/>
          <w:lang w:eastAsia="en-US"/>
        </w:rPr>
        <w:t xml:space="preserve"> могут быть переданы по договору управляющей организации или управляющему.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 xml:space="preserve">Решением годового Общего собрания акционеров </w:t>
      </w:r>
      <w:r w:rsidR="00B64D4C">
        <w:t xml:space="preserve">от </w:t>
      </w:r>
      <w:r w:rsidRPr="00FD4BF3">
        <w:t>26.06.2015 (протокол от 01.07.2015 № 43) полномочия единоличного исполнительного органа АО «Каббалкэнерго» были переданы управляющей организации – ПАО «МРСК Северного Кавказа».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 xml:space="preserve">При осуществлении прав и обязанностей по </w:t>
      </w:r>
      <w:r w:rsidR="00B92D99">
        <w:t>д</w:t>
      </w:r>
      <w:r w:rsidRPr="00FD4BF3">
        <w:t xml:space="preserve">оговору единоличный исполнительный орган </w:t>
      </w:r>
      <w:r w:rsidR="00B92D99">
        <w:t>у</w:t>
      </w:r>
      <w:r w:rsidRPr="00FD4BF3">
        <w:t>правляющей организации действует от имени Общества без доверенности.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 xml:space="preserve">Полномочия единоличного исполнительного органа (Генерального директора) считаются переданными </w:t>
      </w:r>
      <w:r w:rsidR="00B92D99">
        <w:t>у</w:t>
      </w:r>
      <w:r w:rsidRPr="00FD4BF3">
        <w:t xml:space="preserve">правляющей организации </w:t>
      </w:r>
      <w:proofErr w:type="gramStart"/>
      <w:r w:rsidRPr="00FD4BF3">
        <w:t>с даты подписания</w:t>
      </w:r>
      <w:proofErr w:type="gramEnd"/>
      <w:r w:rsidRPr="00FD4BF3">
        <w:t xml:space="preserve"> </w:t>
      </w:r>
      <w:r w:rsidR="00B92D99">
        <w:t>д</w:t>
      </w:r>
      <w:r w:rsidRPr="00FD4BF3">
        <w:t>оговора.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>С 2014 года Генеральным директором ПАО «МРСК Северного Кавказа» является Зайцев Юрий Викторович (решение Совета директоров о назначении на должность принято 28.08.2014, протокол от 28.08.2014 № 173).</w:t>
      </w:r>
    </w:p>
    <w:p w:rsidR="002434AA" w:rsidRDefault="002434AA" w:rsidP="002434AA">
      <w:pPr>
        <w:ind w:firstLine="709"/>
        <w:jc w:val="both"/>
        <w:rPr>
          <w:snapToGrid w:val="0"/>
        </w:rPr>
      </w:pPr>
      <w:r w:rsidRPr="00FD4BF3">
        <w:rPr>
          <w:snapToGrid w:val="0"/>
        </w:rPr>
        <w:t xml:space="preserve">Доля </w:t>
      </w:r>
      <w:r w:rsidR="00B92D99">
        <w:rPr>
          <w:snapToGrid w:val="0"/>
        </w:rPr>
        <w:t>у</w:t>
      </w:r>
      <w:r>
        <w:rPr>
          <w:snapToGrid w:val="0"/>
        </w:rPr>
        <w:t>правляющей организации</w:t>
      </w:r>
      <w:r w:rsidRPr="00FD4BF3">
        <w:rPr>
          <w:snapToGrid w:val="0"/>
        </w:rPr>
        <w:t xml:space="preserve"> в уставном капитале </w:t>
      </w:r>
      <w:r>
        <w:rPr>
          <w:snapToGrid w:val="0"/>
        </w:rPr>
        <w:t>Общества</w:t>
      </w:r>
      <w:r w:rsidRPr="00FD4BF3">
        <w:rPr>
          <w:snapToGrid w:val="0"/>
        </w:rPr>
        <w:t>, %: 0.</w:t>
      </w:r>
    </w:p>
    <w:p w:rsidR="002434AA" w:rsidRPr="00FD4BF3" w:rsidRDefault="002434AA" w:rsidP="002434AA">
      <w:pPr>
        <w:ind w:firstLine="709"/>
        <w:jc w:val="both"/>
        <w:rPr>
          <w:snapToGrid w:val="0"/>
        </w:rPr>
      </w:pPr>
      <w:r w:rsidRPr="00FD4BF3">
        <w:rPr>
          <w:snapToGrid w:val="0"/>
        </w:rPr>
        <w:t xml:space="preserve">Доля обыкновенных акций </w:t>
      </w:r>
      <w:r>
        <w:rPr>
          <w:snapToGrid w:val="0"/>
        </w:rPr>
        <w:t>Общества</w:t>
      </w:r>
      <w:r w:rsidRPr="00FD4BF3">
        <w:rPr>
          <w:snapToGrid w:val="0"/>
        </w:rPr>
        <w:t xml:space="preserve">, принадлежащих </w:t>
      </w:r>
      <w:r w:rsidR="00B92D99">
        <w:rPr>
          <w:snapToGrid w:val="0"/>
        </w:rPr>
        <w:t>у</w:t>
      </w:r>
      <w:r>
        <w:rPr>
          <w:snapToGrid w:val="0"/>
        </w:rPr>
        <w:t>правляющей организации</w:t>
      </w:r>
      <w:r w:rsidRPr="00FD4BF3">
        <w:rPr>
          <w:snapToGrid w:val="0"/>
        </w:rPr>
        <w:t>, %: 0.</w:t>
      </w:r>
    </w:p>
    <w:p w:rsidR="002434AA" w:rsidRPr="00FD4BF3" w:rsidRDefault="002434AA" w:rsidP="002434AA">
      <w:pPr>
        <w:autoSpaceDE w:val="0"/>
        <w:autoSpaceDN w:val="0"/>
        <w:adjustRightInd w:val="0"/>
        <w:ind w:firstLine="709"/>
        <w:jc w:val="both"/>
      </w:pPr>
      <w:r w:rsidRPr="00FD4BF3">
        <w:t xml:space="preserve">В 2016 году </w:t>
      </w:r>
      <w:r w:rsidR="00952086">
        <w:t>лицом, осуществляющим функции единоличного исполнительного органа</w:t>
      </w:r>
      <w:r w:rsidRPr="00FD4BF3">
        <w:t xml:space="preserve"> АО «Каббалкэнерго» </w:t>
      </w:r>
      <w:r w:rsidR="00952086">
        <w:t>(</w:t>
      </w:r>
      <w:r w:rsidR="00B92D99">
        <w:t>у</w:t>
      </w:r>
      <w:r w:rsidR="00952086">
        <w:t xml:space="preserve">правляющей организацией), </w:t>
      </w:r>
      <w:r w:rsidRPr="00FD4BF3">
        <w:t>не совершались сделки по приобретению и (или) отчуждению акций Общества.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>Вознаграждение управляющей организации определено условиями договора от 21.08.2015 № 275/2015 о передаче полномочий един</w:t>
      </w:r>
      <w:r w:rsidR="00C44845">
        <w:t>оличного исполнительного органа</w:t>
      </w:r>
      <w:r w:rsidR="00C44845">
        <w:br/>
      </w:r>
      <w:r w:rsidRPr="00FD4BF3">
        <w:t>АО «Каббалкэнерго»</w:t>
      </w:r>
      <w:r w:rsidR="00671B06">
        <w:t>,</w:t>
      </w:r>
      <w:r w:rsidRPr="00FD4BF3">
        <w:t xml:space="preserve"> одобрен</w:t>
      </w:r>
      <w:r w:rsidR="00671B06">
        <w:t>н</w:t>
      </w:r>
      <w:r w:rsidRPr="00FD4BF3">
        <w:t>ы</w:t>
      </w:r>
      <w:r w:rsidR="00671B06">
        <w:t>м</w:t>
      </w:r>
      <w:r w:rsidRPr="00FD4BF3">
        <w:t xml:space="preserve"> решением Совета директоров 21.08.2015 (</w:t>
      </w:r>
      <w:r w:rsidR="00C44845">
        <w:t>п</w:t>
      </w:r>
      <w:r w:rsidRPr="00FD4BF3">
        <w:t>ротокол от 21.08.2015 № 157).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 xml:space="preserve">Размер вознаграждения за период действия </w:t>
      </w:r>
      <w:r w:rsidR="00B92D99">
        <w:t>д</w:t>
      </w:r>
      <w:r w:rsidRPr="00FD4BF3">
        <w:t>оговора (1 год) составляет 8 899</w:t>
      </w:r>
      <w:r w:rsidR="00666C5C">
        <w:t> </w:t>
      </w:r>
      <w:r w:rsidRPr="00FD4BF3">
        <w:t>100</w:t>
      </w:r>
      <w:r w:rsidR="00666C5C">
        <w:t>,78 руб.</w:t>
      </w:r>
      <w:r w:rsidRPr="00FD4BF3">
        <w:t>, кроме того НДС 18% – 1 601</w:t>
      </w:r>
      <w:r w:rsidR="00666C5C">
        <w:t> </w:t>
      </w:r>
      <w:r w:rsidRPr="00FD4BF3">
        <w:t>838</w:t>
      </w:r>
      <w:r w:rsidR="00666C5C">
        <w:t>,14 руб</w:t>
      </w:r>
      <w:r w:rsidRPr="00FD4BF3">
        <w:t>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 xml:space="preserve">Договор считается продленным на тех же условиях на 1 год, если до окончания срока действия Договора Общим собранием акционеров Общества не принято решение о прекращении полномочий </w:t>
      </w:r>
      <w:r w:rsidR="00B92D99">
        <w:t>у</w:t>
      </w:r>
      <w:r w:rsidRPr="00FD4BF3">
        <w:t xml:space="preserve">правляющей организации, и/или </w:t>
      </w:r>
      <w:r w:rsidR="00B92D99">
        <w:t>у</w:t>
      </w:r>
      <w:r w:rsidRPr="00FD4BF3">
        <w:t xml:space="preserve">правляющая организация не уведомила Общество о расторжении </w:t>
      </w:r>
      <w:r w:rsidR="00B92D99">
        <w:t>до</w:t>
      </w:r>
      <w:r w:rsidRPr="00FD4BF3">
        <w:t>говора.</w:t>
      </w:r>
    </w:p>
    <w:p w:rsidR="00FD4BF3" w:rsidRPr="00FD4BF3" w:rsidRDefault="00FD4BF3" w:rsidP="00871FCA">
      <w:pPr>
        <w:autoSpaceDE w:val="0"/>
        <w:autoSpaceDN w:val="0"/>
        <w:adjustRightInd w:val="0"/>
        <w:ind w:firstLine="709"/>
        <w:jc w:val="both"/>
      </w:pPr>
      <w:r w:rsidRPr="00FD4BF3">
        <w:t>Расчетным периодом считается месяц. Вознаграждение за отчетный период определяется делением общей суммы по договору на количество отчетных месяцев. В случае</w:t>
      </w:r>
      <w:proofErr w:type="gramStart"/>
      <w:r w:rsidRPr="00FD4BF3">
        <w:t>,</w:t>
      </w:r>
      <w:proofErr w:type="gramEnd"/>
      <w:r w:rsidRPr="00FD4BF3">
        <w:t xml:space="preserve"> если услуги оказываются не полный месяц, стоимость услуг определяется путем деления стоимости за отчетный период на количество календарных дней в месяце и умножения на количество дней фактического оказания услуг.</w:t>
      </w:r>
    </w:p>
    <w:p w:rsidR="00B64D4C" w:rsidRDefault="00FD4BF3" w:rsidP="00BC6F49">
      <w:pPr>
        <w:ind w:firstLine="709"/>
        <w:jc w:val="both"/>
        <w:rPr>
          <w:iCs/>
          <w:lang w:eastAsia="x-none"/>
        </w:rPr>
      </w:pPr>
      <w:r w:rsidRPr="00FD4BF3">
        <w:rPr>
          <w:iCs/>
          <w:lang w:eastAsia="x-none"/>
        </w:rPr>
        <w:t>В 2016 году ПАО «МРСК Северного Кавказа» за выполнение функции единоличного исполнительного о</w:t>
      </w:r>
      <w:r w:rsidR="00C44845">
        <w:rPr>
          <w:iCs/>
          <w:lang w:eastAsia="x-none"/>
        </w:rPr>
        <w:t>ргана Обществом выплачено 10</w:t>
      </w:r>
      <w:r w:rsidR="00650432">
        <w:rPr>
          <w:iCs/>
          <w:lang w:eastAsia="x-none"/>
        </w:rPr>
        <w:t> </w:t>
      </w:r>
      <w:r w:rsidR="00C44845">
        <w:rPr>
          <w:iCs/>
          <w:lang w:eastAsia="x-none"/>
        </w:rPr>
        <w:t>50</w:t>
      </w:r>
      <w:r w:rsidR="00650432">
        <w:rPr>
          <w:iCs/>
          <w:lang w:eastAsia="x-none"/>
        </w:rPr>
        <w:t>0 938,92</w:t>
      </w:r>
      <w:r w:rsidRPr="00FD4BF3">
        <w:rPr>
          <w:iCs/>
          <w:lang w:eastAsia="x-none"/>
        </w:rPr>
        <w:t xml:space="preserve"> руб.</w:t>
      </w:r>
      <w:r w:rsidR="00650432">
        <w:rPr>
          <w:iCs/>
          <w:lang w:eastAsia="x-none"/>
        </w:rPr>
        <w:t>, включая НДС 18%.</w:t>
      </w:r>
      <w:r w:rsidRPr="00FD4BF3">
        <w:rPr>
          <w:iCs/>
          <w:lang w:eastAsia="x-none"/>
        </w:rPr>
        <w:t xml:space="preserve"> Иные выплаты не производились.</w:t>
      </w:r>
    </w:p>
    <w:p w:rsidR="00650432" w:rsidRDefault="00650432" w:rsidP="00BC6F49">
      <w:pPr>
        <w:ind w:firstLine="709"/>
        <w:jc w:val="both"/>
        <w:rPr>
          <w:snapToGrid w:val="0"/>
        </w:rPr>
      </w:pPr>
    </w:p>
    <w:p w:rsidR="00FD4BF3" w:rsidRPr="00C44845" w:rsidRDefault="00FD4BF3" w:rsidP="00871FCA">
      <w:pPr>
        <w:contextualSpacing/>
        <w:jc w:val="center"/>
        <w:outlineLvl w:val="4"/>
        <w:rPr>
          <w:b/>
          <w:bCs/>
          <w:iCs/>
          <w:color w:val="000000" w:themeColor="text1"/>
        </w:rPr>
      </w:pPr>
      <w:r w:rsidRPr="00C44845">
        <w:rPr>
          <w:b/>
          <w:bCs/>
          <w:iCs/>
          <w:color w:val="000000" w:themeColor="text1"/>
        </w:rPr>
        <w:t>Ревизионная комиссия</w:t>
      </w:r>
    </w:p>
    <w:p w:rsidR="00FD4BF3" w:rsidRPr="00C44845" w:rsidRDefault="00FD4BF3" w:rsidP="00871FCA">
      <w:pPr>
        <w:ind w:left="2138"/>
        <w:contextualSpacing/>
        <w:outlineLvl w:val="4"/>
        <w:rPr>
          <w:b/>
          <w:bCs/>
          <w:iCs/>
          <w:color w:val="000000" w:themeColor="text1"/>
        </w:rPr>
      </w:pPr>
    </w:p>
    <w:p w:rsidR="00FD4BF3" w:rsidRPr="00FD4BF3" w:rsidRDefault="00FD4BF3" w:rsidP="00871FCA">
      <w:pPr>
        <w:tabs>
          <w:tab w:val="left" w:pos="993"/>
        </w:tabs>
        <w:ind w:firstLine="709"/>
        <w:jc w:val="both"/>
        <w:rPr>
          <w:spacing w:val="-2"/>
        </w:rPr>
      </w:pPr>
      <w:r w:rsidRPr="00C44845">
        <w:rPr>
          <w:color w:val="000000" w:themeColor="text1"/>
          <w:spacing w:val="-2"/>
        </w:rPr>
        <w:t xml:space="preserve">Для осуществления </w:t>
      </w:r>
      <w:proofErr w:type="gramStart"/>
      <w:r w:rsidRPr="00C44845">
        <w:rPr>
          <w:color w:val="000000" w:themeColor="text1"/>
          <w:spacing w:val="-2"/>
        </w:rPr>
        <w:t>контроля за</w:t>
      </w:r>
      <w:proofErr w:type="gramEnd"/>
      <w:r w:rsidRPr="00C44845">
        <w:rPr>
          <w:color w:val="000000" w:themeColor="text1"/>
          <w:spacing w:val="-2"/>
        </w:rPr>
        <w:t xml:space="preserve"> финансово-хозяйственной деятельностью Общества Общим собранием акционеров избирается Ревизионная </w:t>
      </w:r>
      <w:r w:rsidRPr="00FD4BF3">
        <w:rPr>
          <w:spacing w:val="-2"/>
        </w:rPr>
        <w:t>комиссия Общества на срок до следующего годового Общего собрания акционеров.</w:t>
      </w:r>
    </w:p>
    <w:p w:rsidR="00FD4BF3" w:rsidRPr="00FD4BF3" w:rsidRDefault="00FD4BF3" w:rsidP="00871FCA">
      <w:pPr>
        <w:tabs>
          <w:tab w:val="left" w:pos="993"/>
        </w:tabs>
        <w:ind w:firstLine="709"/>
        <w:jc w:val="both"/>
        <w:rPr>
          <w:spacing w:val="-2"/>
        </w:rPr>
      </w:pPr>
      <w:r w:rsidRPr="00FD4BF3">
        <w:rPr>
          <w:spacing w:val="-2"/>
        </w:rPr>
        <w:t>Перечень вопросов, отнесенных к компетенции Ревизионной комиссии, установлен стать</w:t>
      </w:r>
      <w:r w:rsidR="00D01E92">
        <w:rPr>
          <w:spacing w:val="-2"/>
        </w:rPr>
        <w:t>ей</w:t>
      </w:r>
      <w:r w:rsidRPr="00FD4BF3">
        <w:rPr>
          <w:spacing w:val="-2"/>
        </w:rPr>
        <w:t xml:space="preserve"> 20 Устава Общества. К таким вопросам относятся: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 xml:space="preserve">проверка (ревизия) финансовой, бухгалтерской, платежно-расчетной </w:t>
      </w:r>
      <w:r w:rsidR="00D01E92">
        <w:rPr>
          <w:spacing w:val="-2"/>
        </w:rPr>
        <w:t>и иной д</w:t>
      </w:r>
      <w:r w:rsidRPr="00FD4BF3">
        <w:rPr>
          <w:spacing w:val="-2"/>
        </w:rPr>
        <w:t>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Уставу и внутренним документам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proofErr w:type="gramStart"/>
      <w:r w:rsidRPr="00FD4BF3">
        <w:rPr>
          <w:spacing w:val="-2"/>
        </w:rPr>
        <w:t xml:space="preserve">проверка и анализ финансового состояния Общества, </w:t>
      </w:r>
      <w:r w:rsidR="00D01E92">
        <w:rPr>
          <w:spacing w:val="-2"/>
        </w:rPr>
        <w:t xml:space="preserve">его платежеспособности, </w:t>
      </w:r>
      <w:r w:rsidRPr="00FD4BF3">
        <w:rPr>
          <w:spacing w:val="-2"/>
        </w:rPr>
        <w:t xml:space="preserve">функционирования системы внутреннего контроля и системы управления рисками, ликвидности активов, соотношения собственных и заемных средств, правильности и </w:t>
      </w:r>
      <w:r w:rsidRPr="00FD4BF3">
        <w:rPr>
          <w:spacing w:val="-2"/>
        </w:rPr>
        <w:lastRenderedPageBreak/>
        <w:t>своевременности начисления и выплаты процентов по облигациям, доходов по иным ценным бумагам;</w:t>
      </w:r>
      <w:proofErr w:type="gramEnd"/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proofErr w:type="gramStart"/>
      <w:r w:rsidRPr="00FD4BF3">
        <w:rPr>
          <w:spacing w:val="-2"/>
        </w:rPr>
        <w:t>контроль за</w:t>
      </w:r>
      <w:proofErr w:type="gramEnd"/>
      <w:r w:rsidRPr="00FD4BF3">
        <w:rPr>
          <w:spacing w:val="-2"/>
        </w:rPr>
        <w:t xml:space="preserve"> расходованием денежных средств Общества в соответствии с утвержденным бизнес-планом и бюджетом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proofErr w:type="gramStart"/>
      <w:r w:rsidRPr="00FD4BF3">
        <w:rPr>
          <w:spacing w:val="-2"/>
        </w:rPr>
        <w:t xml:space="preserve">контроль </w:t>
      </w:r>
      <w:r w:rsidR="00D01E92">
        <w:rPr>
          <w:spacing w:val="-2"/>
        </w:rPr>
        <w:t>за</w:t>
      </w:r>
      <w:proofErr w:type="gramEnd"/>
      <w:r w:rsidR="00D01E92">
        <w:rPr>
          <w:spacing w:val="-2"/>
        </w:rPr>
        <w:t xml:space="preserve"> ф</w:t>
      </w:r>
      <w:r w:rsidRPr="00FD4BF3">
        <w:rPr>
          <w:spacing w:val="-2"/>
        </w:rPr>
        <w:t>ормированием и использованием резервного и иных специальных фондов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проверка своевременности и правильности ведения расчетных операций с контрагентами и бюджетом, а также расчетных операций по оплате труда, социальному страхованию, начислению и выплате дивидендов и других расчетных операций;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proofErr w:type="gramStart"/>
      <w:r w:rsidRPr="00FD4BF3">
        <w:rPr>
          <w:spacing w:val="-2"/>
        </w:rPr>
        <w:t>контроль за</w:t>
      </w:r>
      <w:proofErr w:type="gramEnd"/>
      <w:r w:rsidRPr="00FD4BF3">
        <w:rPr>
          <w:spacing w:val="-2"/>
        </w:rPr>
        <w:t xml:space="preserve"> соблюдением установленного порядка списания на убытки Общества задолженности неплатежеспособных дебиторов;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 xml:space="preserve">проверка </w:t>
      </w:r>
      <w:r w:rsidR="00D01E92">
        <w:rPr>
          <w:spacing w:val="-2"/>
        </w:rPr>
        <w:t xml:space="preserve">хозяйственных </w:t>
      </w:r>
      <w:r w:rsidRPr="00FD4BF3">
        <w:rPr>
          <w:spacing w:val="-2"/>
        </w:rPr>
        <w:t>операций Общества, осуществляемых в соответствии с заключенными договорами;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проверка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и других документов, регламентирующих деятельность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proofErr w:type="gramStart"/>
      <w:r w:rsidRPr="00FD4BF3">
        <w:rPr>
          <w:spacing w:val="-2"/>
        </w:rPr>
        <w:t>контроль за</w:t>
      </w:r>
      <w:proofErr w:type="gramEnd"/>
      <w:r w:rsidRPr="00FD4BF3">
        <w:rPr>
          <w:spacing w:val="-2"/>
        </w:rPr>
        <w:t xml:space="preserve"> сохранностью и использованием основных средств;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проверка кассы и имущества Общества, эффективности использования активов</w:t>
      </w:r>
      <w:r w:rsidR="00D01E92">
        <w:rPr>
          <w:spacing w:val="-2"/>
        </w:rPr>
        <w:t xml:space="preserve"> и и</w:t>
      </w:r>
      <w:r w:rsidRPr="00FD4BF3">
        <w:rPr>
          <w:spacing w:val="-2"/>
        </w:rPr>
        <w:t xml:space="preserve">ных ресурсов Общества, выявление </w:t>
      </w:r>
      <w:r w:rsidR="00D01E92">
        <w:rPr>
          <w:spacing w:val="-2"/>
        </w:rPr>
        <w:t xml:space="preserve">причин </w:t>
      </w:r>
      <w:r w:rsidRPr="00FD4BF3">
        <w:rPr>
          <w:spacing w:val="-2"/>
        </w:rPr>
        <w:t>непроизводственных потерь и расходов, выявление резервов улучшения финансового состояния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проверка выполнения предписаний по устранению нарушений и недостатков, ранее выявленных Ревизионной комиссией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выработка рекомендаций для органов управления Общества;</w:t>
      </w:r>
    </w:p>
    <w:p w:rsidR="00FD4BF3" w:rsidRPr="00FD4BF3" w:rsidRDefault="00FD4BF3" w:rsidP="00871FCA">
      <w:pPr>
        <w:numPr>
          <w:ilvl w:val="0"/>
          <w:numId w:val="42"/>
        </w:numPr>
        <w:tabs>
          <w:tab w:val="left" w:pos="993"/>
        </w:tabs>
        <w:ind w:left="0" w:firstLine="709"/>
        <w:contextualSpacing/>
        <w:jc w:val="both"/>
        <w:rPr>
          <w:spacing w:val="-2"/>
        </w:rPr>
      </w:pPr>
      <w:r w:rsidRPr="00FD4BF3">
        <w:rPr>
          <w:spacing w:val="-2"/>
        </w:rPr>
        <w:t>осуществление иных действий (мероприятий), связанных с проверкой финансово-хозяйственной деятельности Общества.</w:t>
      </w:r>
    </w:p>
    <w:p w:rsidR="00FD4BF3" w:rsidRPr="00FD4BF3" w:rsidRDefault="00FD4BF3" w:rsidP="00871FCA">
      <w:pPr>
        <w:tabs>
          <w:tab w:val="left" w:pos="993"/>
        </w:tabs>
        <w:ind w:firstLine="709"/>
        <w:jc w:val="both"/>
        <w:rPr>
          <w:spacing w:val="-2"/>
        </w:rPr>
      </w:pPr>
      <w:r w:rsidRPr="00FD4BF3">
        <w:rPr>
          <w:spacing w:val="-2"/>
        </w:rPr>
        <w:t>Ревизионная комиссия Общества вправе, а в случае выявления серьезных нарушений в финансово-хозяйственной деятельности Общества, обязана потребовать созыва внеочередного Общего собрания акционеров Общества.</w:t>
      </w:r>
    </w:p>
    <w:p w:rsidR="00FD4BF3" w:rsidRPr="00FD4BF3" w:rsidRDefault="00FD4BF3" w:rsidP="00871FCA">
      <w:pPr>
        <w:tabs>
          <w:tab w:val="left" w:pos="993"/>
        </w:tabs>
        <w:ind w:firstLine="709"/>
        <w:jc w:val="both"/>
        <w:rPr>
          <w:spacing w:val="-2"/>
        </w:rPr>
      </w:pPr>
      <w:r w:rsidRPr="00FD4BF3">
        <w:rPr>
          <w:spacing w:val="-2"/>
        </w:rPr>
        <w:t>В соответствии с</w:t>
      </w:r>
      <w:r w:rsidR="00D01E92">
        <w:rPr>
          <w:spacing w:val="-2"/>
        </w:rPr>
        <w:t>о</w:t>
      </w:r>
      <w:r w:rsidRPr="00FD4BF3">
        <w:rPr>
          <w:spacing w:val="-2"/>
        </w:rPr>
        <w:t xml:space="preserve"> стать</w:t>
      </w:r>
      <w:r w:rsidR="00D01E92">
        <w:rPr>
          <w:spacing w:val="-2"/>
        </w:rPr>
        <w:t>ей</w:t>
      </w:r>
      <w:r w:rsidRPr="00FD4BF3">
        <w:rPr>
          <w:spacing w:val="-2"/>
        </w:rPr>
        <w:t xml:space="preserve"> 20 Устава Общества количественный состав Ревизионной комиссии Общества составляет 5 человек.</w:t>
      </w:r>
    </w:p>
    <w:p w:rsidR="00FD4BF3" w:rsidRPr="00FD4BF3" w:rsidRDefault="00FD4BF3" w:rsidP="00871FCA">
      <w:pPr>
        <w:tabs>
          <w:tab w:val="left" w:pos="993"/>
          <w:tab w:val="left" w:pos="1134"/>
          <w:tab w:val="num" w:pos="2265"/>
        </w:tabs>
        <w:ind w:firstLine="709"/>
        <w:jc w:val="both"/>
        <w:rPr>
          <w:snapToGrid w:val="0"/>
        </w:rPr>
      </w:pPr>
      <w:r w:rsidRPr="00FD4BF3">
        <w:rPr>
          <w:snapToGrid w:val="0"/>
        </w:rPr>
        <w:t>В 2016 году действовало два состава Ревизионной комиссии.</w:t>
      </w:r>
    </w:p>
    <w:p w:rsidR="007B2791" w:rsidRDefault="007B2791" w:rsidP="00871FCA">
      <w:pPr>
        <w:jc w:val="center"/>
        <w:rPr>
          <w:b/>
          <w:bCs/>
        </w:rPr>
      </w:pPr>
    </w:p>
    <w:p w:rsidR="00FD4BF3" w:rsidRDefault="00FD4BF3" w:rsidP="00871FCA">
      <w:pPr>
        <w:jc w:val="center"/>
        <w:rPr>
          <w:b/>
          <w:bCs/>
        </w:rPr>
      </w:pPr>
      <w:r w:rsidRPr="00FD4BF3">
        <w:rPr>
          <w:b/>
          <w:bCs/>
        </w:rPr>
        <w:t>Персональный состав Ревизионной комисс</w:t>
      </w:r>
      <w:proofErr w:type="gramStart"/>
      <w:r w:rsidRPr="00FD4BF3">
        <w:rPr>
          <w:b/>
          <w:bCs/>
        </w:rPr>
        <w:t>ии АО</w:t>
      </w:r>
      <w:proofErr w:type="gramEnd"/>
      <w:r w:rsidRPr="00FD4BF3">
        <w:rPr>
          <w:b/>
          <w:bCs/>
        </w:rPr>
        <w:t xml:space="preserve"> «Каббалкэнерго», избранный годовым Общим собранием акционеров 16.06.2016 (</w:t>
      </w:r>
      <w:r w:rsidR="00D01E92">
        <w:rPr>
          <w:b/>
          <w:bCs/>
        </w:rPr>
        <w:t>п</w:t>
      </w:r>
      <w:r w:rsidRPr="00FD4BF3">
        <w:rPr>
          <w:b/>
          <w:bCs/>
        </w:rPr>
        <w:t>ротокол от 20.06.2016 № 44)</w:t>
      </w:r>
    </w:p>
    <w:p w:rsidR="00D01E92" w:rsidRPr="00FD4BF3" w:rsidRDefault="00D01E92" w:rsidP="00871FCA">
      <w:pPr>
        <w:jc w:val="center"/>
        <w:rPr>
          <w:b/>
          <w:bCs/>
        </w:rPr>
      </w:pPr>
    </w:p>
    <w:p w:rsidR="00FD4BF3" w:rsidRPr="00D01E92" w:rsidRDefault="00FD4BF3" w:rsidP="00871FCA">
      <w:pPr>
        <w:jc w:val="both"/>
        <w:rPr>
          <w:rFonts w:eastAsia="Calibri"/>
          <w:b/>
          <w:lang w:eastAsia="en-US"/>
        </w:rPr>
      </w:pPr>
      <w:r w:rsidRPr="00D01E92">
        <w:rPr>
          <w:rFonts w:eastAsia="Calibri"/>
          <w:b/>
          <w:lang w:eastAsia="en-US"/>
        </w:rPr>
        <w:t>Кабизьскина Елена Александровна</w:t>
      </w:r>
    </w:p>
    <w:p w:rsid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(Председатель Ревизионной комиссии)</w:t>
      </w:r>
    </w:p>
    <w:p w:rsidR="00FD4BF3" w:rsidRPr="00FD4BF3" w:rsidRDefault="00D01E92" w:rsidP="00871F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рождения: 1964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Образование: высшее, Дальневосточный технический институт рыбной промышленности, инженер-экономист</w:t>
      </w:r>
      <w:r w:rsidR="00B92D99">
        <w:rPr>
          <w:rFonts w:eastAsia="Calibri"/>
          <w:lang w:eastAsia="en-US"/>
        </w:rPr>
        <w:t>.</w:t>
      </w:r>
    </w:p>
    <w:p w:rsidR="00FD4BF3" w:rsidRPr="00FD4BF3" w:rsidRDefault="00327CEE" w:rsidP="00871FCA">
      <w:pPr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Д</w:t>
      </w:r>
      <w:r w:rsidR="00FD4BF3" w:rsidRPr="00FD4BF3">
        <w:rPr>
          <w:rFonts w:eastAsia="Calibri"/>
          <w:lang w:eastAsia="en-US"/>
        </w:rPr>
        <w:t xml:space="preserve">олжности, занимаемые за последние 5 лет: </w:t>
      </w:r>
      <w:proofErr w:type="gramEnd"/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1668"/>
        <w:gridCol w:w="7830"/>
      </w:tblGrid>
      <w:tr w:rsidR="00FD4BF3" w:rsidRPr="00FD4BF3" w:rsidTr="00327CEE">
        <w:tc>
          <w:tcPr>
            <w:tcW w:w="1668" w:type="dxa"/>
          </w:tcPr>
          <w:p w:rsidR="00FD4BF3" w:rsidRPr="00FD4BF3" w:rsidRDefault="00D01E92" w:rsidP="00D01E9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2005 года </w:t>
            </w:r>
            <w:r>
              <w:rPr>
                <w:rFonts w:eastAsia="Calibri"/>
                <w:lang w:eastAsia="en-US"/>
              </w:rPr>
              <w:t>по</w:t>
            </w:r>
            <w:r w:rsidR="00FD4BF3" w:rsidRPr="00FD4BF3">
              <w:rPr>
                <w:rFonts w:eastAsia="Calibri"/>
                <w:lang w:eastAsia="en-US"/>
              </w:rPr>
              <w:t xml:space="preserve"> 2013</w:t>
            </w:r>
            <w:r>
              <w:rPr>
                <w:rFonts w:eastAsia="Calibri"/>
                <w:lang w:eastAsia="en-US"/>
              </w:rPr>
              <w:t xml:space="preserve"> </w:t>
            </w:r>
            <w:r w:rsidR="00FD4BF3" w:rsidRPr="00FD4BF3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830" w:type="dxa"/>
          </w:tcPr>
          <w:p w:rsidR="00FD4BF3" w:rsidRPr="00FD4BF3" w:rsidRDefault="00FD4BF3" w:rsidP="00327CEE">
            <w:pPr>
              <w:ind w:right="33"/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Начальник Департамента внутреннего контроля и управления рисками, заместитель начальника Департамента контроля и ревизий ОАО «ФСК ЕЭС»</w:t>
            </w:r>
          </w:p>
          <w:p w:rsidR="00FD4BF3" w:rsidRPr="00FD4BF3" w:rsidRDefault="00FD4BF3" w:rsidP="00327CEE">
            <w:pPr>
              <w:ind w:right="33"/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D01E92" w:rsidP="00D01E9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2013 года </w:t>
            </w:r>
            <w:r>
              <w:rPr>
                <w:rFonts w:eastAsia="Calibri"/>
                <w:lang w:eastAsia="en-US"/>
              </w:rPr>
              <w:t>по</w:t>
            </w:r>
            <w:r w:rsidR="00FD4BF3" w:rsidRPr="00FD4BF3">
              <w:rPr>
                <w:rFonts w:eastAsia="Calibri"/>
                <w:lang w:eastAsia="en-US"/>
              </w:rPr>
              <w:t xml:space="preserve"> 2014</w:t>
            </w:r>
            <w:r>
              <w:rPr>
                <w:rFonts w:eastAsia="Calibri"/>
                <w:lang w:eastAsia="en-US"/>
              </w:rPr>
              <w:t xml:space="preserve"> </w:t>
            </w:r>
            <w:r w:rsidR="00FD4BF3" w:rsidRPr="00FD4BF3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830" w:type="dxa"/>
          </w:tcPr>
          <w:p w:rsidR="00FD4BF3" w:rsidRPr="00FD4BF3" w:rsidRDefault="00FD4BF3" w:rsidP="00327CEE">
            <w:pPr>
              <w:ind w:right="33"/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Начальник Управления методологического обеспечения Департамента внутреннего аудита</w:t>
            </w:r>
            <w:r w:rsidR="00D01E92">
              <w:rPr>
                <w:rFonts w:eastAsia="Calibri"/>
                <w:lang w:eastAsia="en-US"/>
              </w:rPr>
              <w:t xml:space="preserve"> </w:t>
            </w:r>
            <w:r w:rsidRPr="00FD4BF3">
              <w:rPr>
                <w:rFonts w:eastAsia="Calibri"/>
                <w:lang w:eastAsia="en-US"/>
              </w:rPr>
              <w:t>ОАО «МОЭСК»</w:t>
            </w:r>
          </w:p>
          <w:p w:rsidR="00FD4BF3" w:rsidRPr="00FD4BF3" w:rsidRDefault="00FD4BF3" w:rsidP="00327CEE">
            <w:pPr>
              <w:ind w:right="33"/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с 2014 года и </w:t>
            </w:r>
            <w:r w:rsidR="007A6A7F">
              <w:rPr>
                <w:rFonts w:eastAsia="Calibri"/>
                <w:lang w:eastAsia="en-US"/>
              </w:rPr>
              <w:t xml:space="preserve">по состоянию </w:t>
            </w:r>
            <w:proofErr w:type="gramStart"/>
            <w:r w:rsidR="007A6A7F">
              <w:rPr>
                <w:rFonts w:eastAsia="Calibri"/>
                <w:lang w:eastAsia="en-US"/>
              </w:rPr>
              <w:lastRenderedPageBreak/>
              <w:t>на конец</w:t>
            </w:r>
            <w:proofErr w:type="gramEnd"/>
            <w:r w:rsidR="007A6A7F">
              <w:rPr>
                <w:rFonts w:eastAsia="Calibri"/>
                <w:lang w:eastAsia="en-US"/>
              </w:rPr>
              <w:t xml:space="preserve"> 2016 года</w:t>
            </w:r>
          </w:p>
        </w:tc>
        <w:tc>
          <w:tcPr>
            <w:tcW w:w="7830" w:type="dxa"/>
          </w:tcPr>
          <w:p w:rsidR="00FD4BF3" w:rsidRPr="00FD4BF3" w:rsidRDefault="00FD4BF3" w:rsidP="00327CEE">
            <w:pPr>
              <w:ind w:right="33"/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lastRenderedPageBreak/>
              <w:t>Заместитель начальника Управления ревизионной</w:t>
            </w:r>
            <w:r w:rsidR="00D01E92">
              <w:rPr>
                <w:rFonts w:eastAsia="Calibri"/>
                <w:lang w:eastAsia="en-US"/>
              </w:rPr>
              <w:t xml:space="preserve"> </w:t>
            </w:r>
            <w:r w:rsidRPr="00FD4BF3">
              <w:rPr>
                <w:rFonts w:eastAsia="Calibri"/>
                <w:lang w:eastAsia="en-US"/>
              </w:rPr>
              <w:t>деятельности Департамента</w:t>
            </w:r>
            <w:r w:rsidR="00D01E92">
              <w:rPr>
                <w:rFonts w:eastAsia="Calibri"/>
                <w:lang w:eastAsia="en-US"/>
              </w:rPr>
              <w:t xml:space="preserve"> </w:t>
            </w:r>
            <w:r w:rsidRPr="00FD4BF3">
              <w:rPr>
                <w:rFonts w:eastAsia="Calibri"/>
                <w:lang w:eastAsia="en-US"/>
              </w:rPr>
              <w:t>контрольно-ревизионной деятельности 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lastRenderedPageBreak/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</w:p>
    <w:p w:rsidR="00FD4BF3" w:rsidRPr="00D01E92" w:rsidRDefault="00FD4BF3" w:rsidP="00871FCA">
      <w:pPr>
        <w:jc w:val="both"/>
        <w:rPr>
          <w:rFonts w:eastAsia="Calibri"/>
          <w:b/>
          <w:lang w:eastAsia="en-US"/>
        </w:rPr>
      </w:pPr>
      <w:r w:rsidRPr="00D01E92">
        <w:rPr>
          <w:rFonts w:eastAsia="Calibri"/>
          <w:b/>
          <w:lang w:eastAsia="en-US"/>
        </w:rPr>
        <w:t>Медведева Оксана Алексеевна</w:t>
      </w:r>
    </w:p>
    <w:p w:rsidR="00FD4BF3" w:rsidRPr="00FD4BF3" w:rsidRDefault="00327CEE" w:rsidP="00871F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рождения: 1978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Образование: высшее, Российская Академия предпринимательства, бухгалтерский учет, анализ и аудит</w:t>
      </w:r>
      <w:r w:rsidR="00B92D99">
        <w:rPr>
          <w:rFonts w:eastAsia="Calibri"/>
          <w:lang w:eastAsia="en-US"/>
        </w:rPr>
        <w:t>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proofErr w:type="gramStart"/>
      <w:r w:rsidRPr="00FD4BF3">
        <w:rPr>
          <w:rFonts w:eastAsia="Calibri"/>
          <w:lang w:eastAsia="en-US"/>
        </w:rPr>
        <w:t xml:space="preserve">Должности, занимаемые за последние 5 лет: </w:t>
      </w:r>
      <w:proofErr w:type="gramEnd"/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1668"/>
        <w:gridCol w:w="7688"/>
      </w:tblGrid>
      <w:tr w:rsidR="00FD4BF3" w:rsidRPr="00FD4BF3" w:rsidTr="00327CEE">
        <w:tc>
          <w:tcPr>
            <w:tcW w:w="1668" w:type="dxa"/>
          </w:tcPr>
          <w:p w:rsidR="00FD4BF3" w:rsidRDefault="00D01E92" w:rsidP="00D01E9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</w:t>
            </w:r>
            <w:r w:rsidR="00FD4BF3" w:rsidRPr="00FD4BF3">
              <w:rPr>
                <w:rFonts w:eastAsia="Calibri"/>
                <w:lang w:eastAsia="en-US"/>
              </w:rPr>
              <w:t>2011</w:t>
            </w:r>
            <w:r>
              <w:rPr>
                <w:rFonts w:eastAsia="Calibri"/>
                <w:lang w:eastAsia="en-US"/>
              </w:rPr>
              <w:t xml:space="preserve"> года по </w:t>
            </w:r>
            <w:r w:rsidR="00FD4BF3" w:rsidRPr="00FD4BF3">
              <w:rPr>
                <w:rFonts w:eastAsia="Calibri"/>
                <w:lang w:eastAsia="en-US"/>
              </w:rPr>
              <w:t>2014</w:t>
            </w:r>
            <w:r>
              <w:rPr>
                <w:rFonts w:eastAsia="Calibri"/>
                <w:lang w:eastAsia="en-US"/>
              </w:rPr>
              <w:t xml:space="preserve"> год</w:t>
            </w:r>
          </w:p>
          <w:p w:rsidR="00D01E92" w:rsidRPr="00FD4BF3" w:rsidRDefault="00D01E92" w:rsidP="00D01E9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88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Начальник отдела Департамента контроля и ревизий </w:t>
            </w:r>
            <w:r w:rsidRPr="00FD4BF3">
              <w:rPr>
                <w:rFonts w:eastAsia="Calibri"/>
                <w:lang w:eastAsia="en-US"/>
              </w:rPr>
              <w:br/>
              <w:t>ОАО «ФСК ЕЭС»</w:t>
            </w: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с 2014 года по состоянию на момент </w:t>
            </w:r>
            <w:r w:rsidR="00327CEE">
              <w:rPr>
                <w:rFonts w:eastAsia="Calibri"/>
                <w:lang w:eastAsia="en-US"/>
              </w:rPr>
              <w:t>избрания</w:t>
            </w:r>
          </w:p>
        </w:tc>
        <w:tc>
          <w:tcPr>
            <w:tcW w:w="7688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эксперт Управления ревизионной деятельности Департамента контрольно-ревизионной деятельности 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</w:p>
    <w:p w:rsidR="00FD4BF3" w:rsidRPr="00327CEE" w:rsidRDefault="00FD4BF3" w:rsidP="00871FCA">
      <w:pPr>
        <w:jc w:val="both"/>
        <w:rPr>
          <w:rFonts w:eastAsia="Calibri"/>
          <w:b/>
          <w:lang w:eastAsia="en-US"/>
        </w:rPr>
      </w:pPr>
      <w:r w:rsidRPr="00327CEE">
        <w:rPr>
          <w:rFonts w:eastAsia="Calibri"/>
          <w:b/>
          <w:lang w:eastAsia="en-US"/>
        </w:rPr>
        <w:t>Малышев Сергей Владимирович</w:t>
      </w:r>
    </w:p>
    <w:p w:rsidR="00FD4BF3" w:rsidRPr="00FD4BF3" w:rsidRDefault="00327CEE" w:rsidP="00871F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рождения: 1965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Образование: высшее, Ярославское высшее военное финансовое училище, экономист-финансист</w:t>
      </w:r>
      <w:r w:rsidR="00B92D99">
        <w:rPr>
          <w:rFonts w:eastAsia="Calibri"/>
          <w:lang w:eastAsia="en-US"/>
        </w:rPr>
        <w:t>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proofErr w:type="gramStart"/>
      <w:r w:rsidRPr="00FD4BF3">
        <w:rPr>
          <w:rFonts w:eastAsia="Calibri"/>
          <w:lang w:eastAsia="en-US"/>
        </w:rPr>
        <w:t xml:space="preserve">Должности, занимаемые за последние 5 лет: </w:t>
      </w:r>
      <w:proofErr w:type="gramEnd"/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1668"/>
        <w:gridCol w:w="7688"/>
      </w:tblGrid>
      <w:tr w:rsidR="00FD4BF3" w:rsidRPr="00FD4BF3" w:rsidTr="00327CEE">
        <w:tc>
          <w:tcPr>
            <w:tcW w:w="1668" w:type="dxa"/>
          </w:tcPr>
          <w:p w:rsid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2011 года </w:t>
            </w:r>
            <w:r>
              <w:rPr>
                <w:rFonts w:eastAsia="Calibri"/>
                <w:lang w:eastAsia="en-US"/>
              </w:rPr>
              <w:t>по</w:t>
            </w:r>
            <w:r w:rsidR="00FD4BF3" w:rsidRPr="00FD4BF3">
              <w:rPr>
                <w:rFonts w:eastAsia="Calibri"/>
                <w:lang w:eastAsia="en-US"/>
              </w:rPr>
              <w:t xml:space="preserve"> 2012</w:t>
            </w:r>
            <w:r>
              <w:rPr>
                <w:rFonts w:eastAsia="Calibri"/>
                <w:lang w:eastAsia="en-US"/>
              </w:rPr>
              <w:t xml:space="preserve"> год</w:t>
            </w:r>
          </w:p>
          <w:p w:rsidR="00327CEE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88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специалист от</w:t>
            </w:r>
            <w:r w:rsidR="00E95F74">
              <w:rPr>
                <w:rFonts w:eastAsia="Calibri"/>
                <w:lang w:eastAsia="en-US"/>
              </w:rPr>
              <w:t>дела капитального строительства</w:t>
            </w:r>
            <w:r w:rsidR="00E95F74">
              <w:rPr>
                <w:rFonts w:eastAsia="Calibri"/>
                <w:lang w:eastAsia="en-US"/>
              </w:rPr>
              <w:br/>
            </w:r>
            <w:r w:rsidRPr="00FD4BF3">
              <w:rPr>
                <w:rFonts w:eastAsia="Calibri"/>
                <w:lang w:eastAsia="en-US"/>
              </w:rPr>
              <w:t>ЗАО «</w:t>
            </w:r>
            <w:proofErr w:type="spellStart"/>
            <w:r w:rsidRPr="00FD4BF3">
              <w:rPr>
                <w:rFonts w:eastAsia="Calibri"/>
                <w:lang w:eastAsia="en-US"/>
              </w:rPr>
              <w:t>Газпромнефть</w:t>
            </w:r>
            <w:proofErr w:type="spellEnd"/>
            <w:r w:rsidRPr="00FD4BF3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D4BF3">
              <w:rPr>
                <w:rFonts w:eastAsia="Calibri"/>
                <w:lang w:eastAsia="en-US"/>
              </w:rPr>
              <w:t>Аэро</w:t>
            </w:r>
            <w:proofErr w:type="spellEnd"/>
            <w:r w:rsidRPr="00FD4BF3">
              <w:rPr>
                <w:rFonts w:eastAsia="Calibri"/>
                <w:lang w:eastAsia="en-US"/>
              </w:rPr>
              <w:t>»</w:t>
            </w: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="00FD4BF3" w:rsidRPr="00FD4BF3">
              <w:rPr>
                <w:rFonts w:eastAsia="Calibri"/>
                <w:lang w:eastAsia="en-US"/>
              </w:rPr>
              <w:t xml:space="preserve"> 2013 год</w:t>
            </w:r>
            <w:r>
              <w:rPr>
                <w:rFonts w:eastAsia="Calibri"/>
                <w:lang w:eastAsia="en-US"/>
              </w:rPr>
              <w:t>у</w:t>
            </w:r>
          </w:p>
        </w:tc>
        <w:tc>
          <w:tcPr>
            <w:tcW w:w="7688" w:type="dxa"/>
          </w:tcPr>
          <w:p w:rsidR="00FD4BF3" w:rsidRDefault="00FD4BF3" w:rsidP="00327CEE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Начальник отдела инвестиционного аудита Департамента внутреннего контроля и управления рисками ОАО «ФСК ЕЭС»</w:t>
            </w:r>
          </w:p>
          <w:p w:rsidR="00327CEE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FD4BF3" w:rsidP="00327CEE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с 2013 года и по состоянию </w:t>
            </w:r>
            <w:proofErr w:type="gramStart"/>
            <w:r w:rsidRPr="00FD4BF3">
              <w:rPr>
                <w:rFonts w:eastAsia="Calibri"/>
                <w:lang w:eastAsia="en-US"/>
              </w:rPr>
              <w:t>на конец</w:t>
            </w:r>
            <w:proofErr w:type="gramEnd"/>
            <w:r w:rsidRPr="00FD4BF3">
              <w:rPr>
                <w:rFonts w:eastAsia="Calibri"/>
                <w:lang w:eastAsia="en-US"/>
              </w:rPr>
              <w:t xml:space="preserve"> 2016 года</w:t>
            </w:r>
          </w:p>
        </w:tc>
        <w:tc>
          <w:tcPr>
            <w:tcW w:w="7688" w:type="dxa"/>
          </w:tcPr>
          <w:p w:rsidR="00FD4BF3" w:rsidRPr="00FD4BF3" w:rsidRDefault="00FD4BF3" w:rsidP="00871FCA">
            <w:pPr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Ведущий эксперт Управления ревизионной деятельности Департамента контрольно-ревизионной деятельности 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</w:p>
    <w:p w:rsidR="00FD4BF3" w:rsidRPr="00327CEE" w:rsidRDefault="00FD4BF3" w:rsidP="00871FCA">
      <w:pPr>
        <w:jc w:val="both"/>
        <w:rPr>
          <w:rFonts w:eastAsia="Calibri"/>
          <w:b/>
          <w:lang w:eastAsia="en-US"/>
        </w:rPr>
      </w:pPr>
      <w:proofErr w:type="spellStart"/>
      <w:r w:rsidRPr="00327CEE">
        <w:rPr>
          <w:rFonts w:eastAsia="Calibri"/>
          <w:b/>
          <w:lang w:eastAsia="en-US"/>
        </w:rPr>
        <w:t>Очиков</w:t>
      </w:r>
      <w:proofErr w:type="spellEnd"/>
      <w:r w:rsidRPr="00327CEE">
        <w:rPr>
          <w:rFonts w:eastAsia="Calibri"/>
          <w:b/>
          <w:lang w:eastAsia="en-US"/>
        </w:rPr>
        <w:t xml:space="preserve"> Сергей Иванович</w:t>
      </w:r>
    </w:p>
    <w:p w:rsidR="00FD4BF3" w:rsidRPr="00FD4BF3" w:rsidRDefault="00327CEE" w:rsidP="00871F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рождения: 1983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Образование: высшее, Красноярский государственный технический университет, электрически</w:t>
      </w:r>
      <w:r w:rsidR="00B92D99">
        <w:rPr>
          <w:rFonts w:eastAsia="Calibri"/>
          <w:lang w:eastAsia="en-US"/>
        </w:rPr>
        <w:t>е станции и подстанции, инженер;</w:t>
      </w:r>
      <w:r w:rsidRPr="00FD4BF3">
        <w:rPr>
          <w:rFonts w:eastAsia="Calibri"/>
          <w:lang w:eastAsia="en-US"/>
        </w:rPr>
        <w:t xml:space="preserve"> Сибирский федеральный университет, экономика и управление на предприятии в энергетике, экономист менеджер.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proofErr w:type="gramStart"/>
      <w:r w:rsidRPr="00FD4BF3">
        <w:rPr>
          <w:rFonts w:eastAsia="Calibri"/>
          <w:lang w:eastAsia="en-US"/>
        </w:rPr>
        <w:t xml:space="preserve">Должности, занимаемые за последние 5 лет: </w:t>
      </w:r>
      <w:proofErr w:type="gramEnd"/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1668"/>
        <w:gridCol w:w="7830"/>
      </w:tblGrid>
      <w:tr w:rsidR="00FD4BF3" w:rsidRPr="00FD4BF3" w:rsidTr="00327CEE">
        <w:tc>
          <w:tcPr>
            <w:tcW w:w="1668" w:type="dxa"/>
          </w:tcPr>
          <w:p w:rsidR="00FD4BF3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2009 года </w:t>
            </w:r>
            <w:r>
              <w:rPr>
                <w:rFonts w:eastAsia="Calibri"/>
                <w:lang w:eastAsia="en-US"/>
              </w:rPr>
              <w:t>по 2013 год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Ведущий специалист сектора управления рисками и организации внутреннего контроля Управления внутреннего аудита и управления рисками ОАО «МРСК Северо-Запада»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="00FD4BF3" w:rsidRPr="00FD4BF3">
              <w:rPr>
                <w:rFonts w:eastAsia="Calibri"/>
                <w:lang w:eastAsia="en-US"/>
              </w:rPr>
              <w:t xml:space="preserve"> 2013 год</w:t>
            </w:r>
            <w:r>
              <w:rPr>
                <w:rFonts w:eastAsia="Calibri"/>
                <w:lang w:eastAsia="en-US"/>
              </w:rPr>
              <w:t>у</w:t>
            </w:r>
          </w:p>
        </w:tc>
        <w:tc>
          <w:tcPr>
            <w:tcW w:w="7830" w:type="dxa"/>
          </w:tcPr>
          <w:p w:rsid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эксперт отдела инвестиционного аудита Департамента внутреннего контроля и управления рисками ОАО «ФСК ЕЭС»</w:t>
            </w:r>
          </w:p>
          <w:p w:rsidR="00327CEE" w:rsidRPr="00FD4BF3" w:rsidRDefault="00327CEE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FD4BF3" w:rsidP="00327CEE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с 2013 года и </w:t>
            </w:r>
            <w:r w:rsidRPr="00FD4BF3">
              <w:rPr>
                <w:rFonts w:eastAsia="Calibri"/>
                <w:lang w:eastAsia="en-US"/>
              </w:rPr>
              <w:lastRenderedPageBreak/>
              <w:t xml:space="preserve">по состоянию </w:t>
            </w:r>
            <w:proofErr w:type="gramStart"/>
            <w:r w:rsidRPr="00FD4BF3">
              <w:rPr>
                <w:rFonts w:eastAsia="Calibri"/>
                <w:lang w:eastAsia="en-US"/>
              </w:rPr>
              <w:t>на конец</w:t>
            </w:r>
            <w:proofErr w:type="gramEnd"/>
            <w:r w:rsidRPr="00FD4BF3">
              <w:rPr>
                <w:rFonts w:eastAsia="Calibri"/>
                <w:lang w:eastAsia="en-US"/>
              </w:rPr>
              <w:t xml:space="preserve"> 2016 года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lastRenderedPageBreak/>
              <w:t>Главный эксперт Дирекции внутреннего аудита 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lastRenderedPageBreak/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</w:p>
    <w:p w:rsidR="00FD4BF3" w:rsidRPr="00327CEE" w:rsidRDefault="00FD4BF3" w:rsidP="00871FCA">
      <w:pPr>
        <w:jc w:val="both"/>
        <w:rPr>
          <w:rFonts w:eastAsia="Calibri"/>
          <w:b/>
          <w:lang w:eastAsia="en-US"/>
        </w:rPr>
      </w:pPr>
      <w:r w:rsidRPr="00327CEE">
        <w:rPr>
          <w:rFonts w:eastAsia="Calibri"/>
          <w:b/>
          <w:lang w:eastAsia="en-US"/>
        </w:rPr>
        <w:t>Ерандина Елена Станиславовна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Год рожде</w:t>
      </w:r>
      <w:r w:rsidR="00327CEE">
        <w:rPr>
          <w:rFonts w:eastAsia="Calibri"/>
          <w:lang w:eastAsia="en-US"/>
        </w:rPr>
        <w:t>ния: 1972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 xml:space="preserve">Образование: высшее, Московский Государственный Университет </w:t>
      </w:r>
      <w:proofErr w:type="spellStart"/>
      <w:r w:rsidRPr="00FD4BF3">
        <w:rPr>
          <w:rFonts w:eastAsia="Calibri"/>
          <w:lang w:eastAsia="en-US"/>
        </w:rPr>
        <w:t>Природообустройства</w:t>
      </w:r>
      <w:proofErr w:type="spellEnd"/>
      <w:r w:rsidRPr="00FD4BF3">
        <w:rPr>
          <w:rFonts w:eastAsia="Calibri"/>
          <w:lang w:eastAsia="en-US"/>
        </w:rPr>
        <w:t>, экономика и управление в отраслях АПК</w:t>
      </w:r>
      <w:r w:rsidR="00B92D99">
        <w:rPr>
          <w:rFonts w:eastAsia="Calibri"/>
          <w:lang w:eastAsia="en-US"/>
        </w:rPr>
        <w:t>;</w:t>
      </w:r>
      <w:r w:rsidRPr="00FD4BF3">
        <w:rPr>
          <w:rFonts w:eastAsia="Calibri"/>
          <w:lang w:eastAsia="en-US"/>
        </w:rPr>
        <w:t xml:space="preserve"> Государственный Университет Управления, финансы и кредит</w:t>
      </w:r>
      <w:r w:rsidR="00B92D99">
        <w:rPr>
          <w:rFonts w:eastAsia="Calibri"/>
          <w:lang w:eastAsia="en-US"/>
        </w:rPr>
        <w:t>.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proofErr w:type="gramStart"/>
      <w:r w:rsidRPr="00FD4BF3">
        <w:rPr>
          <w:rFonts w:eastAsia="Calibri"/>
          <w:lang w:eastAsia="en-US"/>
        </w:rPr>
        <w:t>Дол</w:t>
      </w:r>
      <w:r w:rsidR="004D4207">
        <w:rPr>
          <w:rFonts w:eastAsia="Calibri"/>
          <w:lang w:eastAsia="en-US"/>
        </w:rPr>
        <w:t>ж</w:t>
      </w:r>
      <w:r w:rsidRPr="00FD4BF3">
        <w:rPr>
          <w:rFonts w:eastAsia="Calibri"/>
          <w:lang w:eastAsia="en-US"/>
        </w:rPr>
        <w:t xml:space="preserve">ности, занимаемые за последние 5 лет: </w:t>
      </w:r>
      <w:proofErr w:type="gramEnd"/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1668"/>
        <w:gridCol w:w="7830"/>
      </w:tblGrid>
      <w:tr w:rsidR="00FD4BF3" w:rsidRPr="00FD4BF3" w:rsidTr="00327CEE">
        <w:tc>
          <w:tcPr>
            <w:tcW w:w="1668" w:type="dxa"/>
          </w:tcPr>
          <w:p w:rsidR="00FD4BF3" w:rsidRPr="00FD4BF3" w:rsidRDefault="00327CEE" w:rsidP="00327CE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2011 года </w:t>
            </w:r>
            <w:r>
              <w:rPr>
                <w:rFonts w:eastAsia="Calibri"/>
                <w:lang w:eastAsia="en-US"/>
              </w:rPr>
              <w:t>по</w:t>
            </w:r>
            <w:r w:rsidR="00FD4BF3" w:rsidRPr="00FD4BF3">
              <w:rPr>
                <w:rFonts w:eastAsia="Calibri"/>
                <w:lang w:eastAsia="en-US"/>
              </w:rPr>
              <w:t xml:space="preserve"> 2013</w:t>
            </w:r>
            <w:r>
              <w:rPr>
                <w:rFonts w:eastAsia="Calibri"/>
                <w:lang w:eastAsia="en-US"/>
              </w:rPr>
              <w:t xml:space="preserve"> </w:t>
            </w:r>
            <w:r w:rsidR="00FD4BF3" w:rsidRPr="00FD4BF3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Заместитель </w:t>
            </w:r>
            <w:proofErr w:type="gramStart"/>
            <w:r w:rsidRPr="00FD4BF3">
              <w:rPr>
                <w:rFonts w:eastAsia="Calibri"/>
                <w:lang w:eastAsia="en-US"/>
              </w:rPr>
              <w:t>начальника отдела проверок финансово-хозяйственной деятельности Департамента внутреннего контроля</w:t>
            </w:r>
            <w:proofErr w:type="gramEnd"/>
            <w:r w:rsidRPr="00FD4BF3">
              <w:rPr>
                <w:rFonts w:eastAsia="Calibri"/>
                <w:lang w:eastAsia="en-US"/>
              </w:rPr>
              <w:t xml:space="preserve"> ЗАО «Ойл </w:t>
            </w:r>
            <w:proofErr w:type="spellStart"/>
            <w:r w:rsidRPr="00FD4BF3">
              <w:rPr>
                <w:rFonts w:eastAsia="Calibri"/>
                <w:lang w:eastAsia="en-US"/>
              </w:rPr>
              <w:t>Ассетс</w:t>
            </w:r>
            <w:proofErr w:type="spellEnd"/>
            <w:r w:rsidRPr="00FD4BF3">
              <w:rPr>
                <w:rFonts w:eastAsia="Calibri"/>
                <w:lang w:eastAsia="en-US"/>
              </w:rPr>
              <w:t xml:space="preserve"> Менеджмент»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327CEE" w:rsidP="000167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FD4BF3" w:rsidRPr="00FD4BF3">
              <w:rPr>
                <w:rFonts w:eastAsia="Calibri"/>
                <w:lang w:eastAsia="en-US"/>
              </w:rPr>
              <w:t xml:space="preserve"> 2013 года </w:t>
            </w:r>
            <w:r>
              <w:rPr>
                <w:rFonts w:eastAsia="Calibri"/>
                <w:lang w:eastAsia="en-US"/>
              </w:rPr>
              <w:t>по</w:t>
            </w:r>
            <w:r w:rsidR="00FD4BF3" w:rsidRPr="00FD4BF3">
              <w:rPr>
                <w:rFonts w:eastAsia="Calibri"/>
                <w:lang w:eastAsia="en-US"/>
              </w:rPr>
              <w:t xml:space="preserve"> 2015</w:t>
            </w:r>
            <w:r w:rsidR="00016704">
              <w:rPr>
                <w:rFonts w:eastAsia="Calibri"/>
                <w:lang w:eastAsia="en-US"/>
              </w:rPr>
              <w:t xml:space="preserve"> </w:t>
            </w:r>
            <w:r w:rsidR="00FD4BF3" w:rsidRPr="00FD4BF3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специалист Службы внутреннего аудита ОАО «</w:t>
            </w:r>
            <w:proofErr w:type="spellStart"/>
            <w:r w:rsidRPr="00FD4BF3">
              <w:rPr>
                <w:rFonts w:eastAsia="Calibri"/>
                <w:lang w:eastAsia="en-US"/>
              </w:rPr>
              <w:t>Электросервис</w:t>
            </w:r>
            <w:proofErr w:type="spellEnd"/>
            <w:r w:rsidRPr="00FD4BF3">
              <w:rPr>
                <w:rFonts w:eastAsia="Calibri"/>
                <w:lang w:eastAsia="en-US"/>
              </w:rPr>
              <w:t xml:space="preserve"> ЕНЭС»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327CEE">
        <w:tc>
          <w:tcPr>
            <w:tcW w:w="1668" w:type="dxa"/>
          </w:tcPr>
          <w:p w:rsidR="00FD4BF3" w:rsidRPr="00FD4BF3" w:rsidRDefault="00FD4BF3" w:rsidP="00327CEE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 xml:space="preserve">с 2016 года по состоянию </w:t>
            </w:r>
            <w:proofErr w:type="gramStart"/>
            <w:r w:rsidRPr="00FD4BF3">
              <w:rPr>
                <w:rFonts w:eastAsia="Calibri"/>
                <w:lang w:eastAsia="en-US"/>
              </w:rPr>
              <w:t>на конец</w:t>
            </w:r>
            <w:proofErr w:type="gramEnd"/>
            <w:r w:rsidRPr="00FD4BF3">
              <w:rPr>
                <w:rFonts w:eastAsia="Calibri"/>
                <w:lang w:eastAsia="en-US"/>
              </w:rPr>
              <w:t xml:space="preserve"> 2016 года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эксперт Контрольно-экспертного управления Департамента контрольно-ревизионной деятельности 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ind w:firstLine="709"/>
        <w:jc w:val="center"/>
        <w:rPr>
          <w:b/>
          <w:bCs/>
          <w:iCs/>
        </w:rPr>
      </w:pPr>
    </w:p>
    <w:p w:rsidR="00FD4BF3" w:rsidRPr="00FD4BF3" w:rsidRDefault="00FD4BF3" w:rsidP="00871FCA">
      <w:pPr>
        <w:ind w:firstLine="709"/>
        <w:jc w:val="center"/>
        <w:rPr>
          <w:b/>
          <w:bCs/>
          <w:snapToGrid w:val="0"/>
        </w:rPr>
      </w:pPr>
      <w:r w:rsidRPr="00FD4BF3">
        <w:rPr>
          <w:b/>
          <w:bCs/>
          <w:iCs/>
        </w:rPr>
        <w:t xml:space="preserve">Персональный </w:t>
      </w:r>
      <w:r w:rsidR="00E82B42">
        <w:rPr>
          <w:b/>
          <w:bCs/>
        </w:rPr>
        <w:t>состав Ревизионной комиссии П</w:t>
      </w:r>
      <w:r w:rsidRPr="00FD4BF3">
        <w:rPr>
          <w:b/>
          <w:bCs/>
        </w:rPr>
        <w:t>АО «Каббалкэнерго», избранный год</w:t>
      </w:r>
      <w:r w:rsidR="00E82B42">
        <w:rPr>
          <w:b/>
          <w:bCs/>
        </w:rPr>
        <w:t xml:space="preserve">овым Общим собранием акционеров </w:t>
      </w:r>
      <w:r w:rsidRPr="00FD4BF3">
        <w:rPr>
          <w:b/>
          <w:bCs/>
        </w:rPr>
        <w:t>26</w:t>
      </w:r>
      <w:r w:rsidRPr="00FD4BF3">
        <w:rPr>
          <w:b/>
          <w:bCs/>
          <w:snapToGrid w:val="0"/>
        </w:rPr>
        <w:t>.06.2015</w:t>
      </w:r>
      <w:r w:rsidR="00E82B42">
        <w:rPr>
          <w:b/>
          <w:bCs/>
          <w:snapToGrid w:val="0"/>
        </w:rPr>
        <w:br/>
      </w:r>
      <w:r w:rsidRPr="00FD4BF3">
        <w:rPr>
          <w:b/>
          <w:bCs/>
          <w:snapToGrid w:val="0"/>
        </w:rPr>
        <w:t>(</w:t>
      </w:r>
      <w:r w:rsidR="00327CEE">
        <w:rPr>
          <w:b/>
          <w:bCs/>
          <w:snapToGrid w:val="0"/>
        </w:rPr>
        <w:t>п</w:t>
      </w:r>
      <w:r w:rsidRPr="00FD4BF3">
        <w:rPr>
          <w:b/>
          <w:bCs/>
          <w:snapToGrid w:val="0"/>
        </w:rPr>
        <w:t>ротокол от 01.07.2015 № 43)</w:t>
      </w:r>
    </w:p>
    <w:p w:rsidR="00FD4BF3" w:rsidRPr="00FD4BF3" w:rsidRDefault="00FD4BF3" w:rsidP="00871FCA">
      <w:pPr>
        <w:ind w:firstLine="709"/>
        <w:jc w:val="both"/>
        <w:rPr>
          <w:b/>
          <w:bCs/>
          <w:snapToGrid w:val="0"/>
        </w:rPr>
      </w:pPr>
    </w:p>
    <w:p w:rsidR="00FD4BF3" w:rsidRDefault="00FD4BF3" w:rsidP="00871FCA">
      <w:pPr>
        <w:jc w:val="both"/>
        <w:rPr>
          <w:b/>
          <w:bCs/>
          <w:lang w:eastAsia="en-US"/>
        </w:rPr>
      </w:pPr>
      <w:r w:rsidRPr="00FD4BF3">
        <w:rPr>
          <w:b/>
          <w:bCs/>
          <w:lang w:eastAsia="en-US"/>
        </w:rPr>
        <w:t>Кабизьскина Елена Александровна</w:t>
      </w:r>
    </w:p>
    <w:p w:rsidR="00327CEE" w:rsidRPr="00327CEE" w:rsidRDefault="00327CEE" w:rsidP="00871FCA">
      <w:pPr>
        <w:jc w:val="both"/>
        <w:rPr>
          <w:bCs/>
          <w:snapToGrid w:val="0"/>
        </w:rPr>
      </w:pPr>
      <w:r w:rsidRPr="00327CEE">
        <w:rPr>
          <w:bCs/>
          <w:snapToGrid w:val="0"/>
        </w:rPr>
        <w:t>(Председатель Ревизионной комиссии)</w:t>
      </w:r>
    </w:p>
    <w:p w:rsidR="00FD4BF3" w:rsidRPr="00FD4BF3" w:rsidRDefault="00FD4BF3" w:rsidP="00871FCA">
      <w:pPr>
        <w:jc w:val="both"/>
        <w:rPr>
          <w:bCs/>
          <w:snapToGrid w:val="0"/>
        </w:rPr>
      </w:pPr>
      <w:r w:rsidRPr="00FD4BF3">
        <w:rPr>
          <w:bCs/>
          <w:snapToGrid w:val="0"/>
        </w:rPr>
        <w:t>См. действующий состав Ревизионной комиссии, избранный годовым Общим собранием акционеров 16.06.2016 (</w:t>
      </w:r>
      <w:r w:rsidR="00327CEE">
        <w:rPr>
          <w:bCs/>
          <w:snapToGrid w:val="0"/>
        </w:rPr>
        <w:t>п</w:t>
      </w:r>
      <w:r w:rsidRPr="00FD4BF3">
        <w:rPr>
          <w:bCs/>
          <w:snapToGrid w:val="0"/>
        </w:rPr>
        <w:t>ротокол от 20.06.2016 № 44).</w:t>
      </w:r>
    </w:p>
    <w:p w:rsidR="00FD4BF3" w:rsidRPr="00FD4BF3" w:rsidRDefault="00FD4BF3" w:rsidP="00871FCA">
      <w:pPr>
        <w:jc w:val="both"/>
        <w:rPr>
          <w:bCs/>
          <w:snapToGrid w:val="0"/>
        </w:rPr>
      </w:pPr>
    </w:p>
    <w:p w:rsidR="00FD4BF3" w:rsidRPr="00FD4BF3" w:rsidRDefault="00FD4BF3" w:rsidP="00871FCA">
      <w:pPr>
        <w:jc w:val="both"/>
        <w:rPr>
          <w:b/>
          <w:bCs/>
          <w:lang w:eastAsia="en-US"/>
        </w:rPr>
      </w:pPr>
      <w:r w:rsidRPr="00FD4BF3">
        <w:rPr>
          <w:b/>
          <w:bCs/>
          <w:lang w:eastAsia="en-US"/>
        </w:rPr>
        <w:t>Малышев Сергей Владимирович</w:t>
      </w:r>
    </w:p>
    <w:p w:rsidR="00FD4BF3" w:rsidRPr="00FD4BF3" w:rsidRDefault="00FD4BF3" w:rsidP="00871FCA">
      <w:pPr>
        <w:jc w:val="both"/>
        <w:rPr>
          <w:bCs/>
          <w:snapToGrid w:val="0"/>
        </w:rPr>
      </w:pPr>
      <w:r w:rsidRPr="00FD4BF3">
        <w:rPr>
          <w:bCs/>
          <w:snapToGrid w:val="0"/>
        </w:rPr>
        <w:t>См. действующий состав Ревизионной комиссии, избранный годовым Общим собранием акционеров 16.06.2016 (</w:t>
      </w:r>
      <w:r w:rsidR="00327CEE">
        <w:rPr>
          <w:bCs/>
          <w:snapToGrid w:val="0"/>
        </w:rPr>
        <w:t>п</w:t>
      </w:r>
      <w:r w:rsidRPr="00FD4BF3">
        <w:rPr>
          <w:bCs/>
          <w:snapToGrid w:val="0"/>
        </w:rPr>
        <w:t>ротокол от 20.06.2016 № 44).</w:t>
      </w:r>
    </w:p>
    <w:p w:rsidR="00FD4BF3" w:rsidRPr="00FD4BF3" w:rsidRDefault="00FD4BF3" w:rsidP="00871FCA">
      <w:pPr>
        <w:rPr>
          <w:bCs/>
          <w:snapToGrid w:val="0"/>
        </w:rPr>
      </w:pPr>
    </w:p>
    <w:p w:rsidR="00FD4BF3" w:rsidRPr="00FD4BF3" w:rsidRDefault="00FD4BF3" w:rsidP="00871FCA">
      <w:pPr>
        <w:rPr>
          <w:b/>
          <w:bCs/>
          <w:snapToGrid w:val="0"/>
        </w:rPr>
      </w:pPr>
      <w:r w:rsidRPr="00FD4BF3">
        <w:rPr>
          <w:b/>
          <w:bCs/>
          <w:lang w:eastAsia="en-US"/>
        </w:rPr>
        <w:t>Медведева Оксана Алексеевна</w:t>
      </w:r>
    </w:p>
    <w:p w:rsidR="00FD4BF3" w:rsidRPr="00FD4BF3" w:rsidRDefault="00FD4BF3" w:rsidP="00871FCA">
      <w:pPr>
        <w:jc w:val="both"/>
        <w:rPr>
          <w:bCs/>
          <w:snapToGrid w:val="0"/>
        </w:rPr>
      </w:pPr>
      <w:r w:rsidRPr="00FD4BF3">
        <w:rPr>
          <w:bCs/>
          <w:snapToGrid w:val="0"/>
        </w:rPr>
        <w:t>См. действующий состав Ревизионной комиссии, избранный годовым Общим собранием акционеров 16.06.2016 (</w:t>
      </w:r>
      <w:r w:rsidR="00327CEE">
        <w:rPr>
          <w:bCs/>
          <w:snapToGrid w:val="0"/>
        </w:rPr>
        <w:t>п</w:t>
      </w:r>
      <w:r w:rsidRPr="00FD4BF3">
        <w:rPr>
          <w:bCs/>
          <w:snapToGrid w:val="0"/>
        </w:rPr>
        <w:t>ротокол от 20.06.2016 № 44).</w:t>
      </w:r>
    </w:p>
    <w:p w:rsidR="00FD4BF3" w:rsidRPr="00FD4BF3" w:rsidRDefault="00FD4BF3" w:rsidP="00871FCA">
      <w:pPr>
        <w:jc w:val="both"/>
        <w:rPr>
          <w:bCs/>
          <w:snapToGrid w:val="0"/>
        </w:rPr>
      </w:pPr>
    </w:p>
    <w:p w:rsidR="00FD4BF3" w:rsidRPr="00FD4BF3" w:rsidRDefault="00FD4BF3" w:rsidP="00871FCA">
      <w:pPr>
        <w:jc w:val="both"/>
        <w:rPr>
          <w:b/>
          <w:bCs/>
          <w:lang w:eastAsia="en-US"/>
        </w:rPr>
      </w:pPr>
      <w:proofErr w:type="spellStart"/>
      <w:r w:rsidRPr="00FD4BF3">
        <w:rPr>
          <w:b/>
          <w:bCs/>
          <w:lang w:eastAsia="en-US"/>
        </w:rPr>
        <w:t>Луковкина</w:t>
      </w:r>
      <w:proofErr w:type="spellEnd"/>
      <w:r w:rsidRPr="00FD4BF3">
        <w:rPr>
          <w:b/>
          <w:bCs/>
          <w:lang w:eastAsia="en-US"/>
        </w:rPr>
        <w:t xml:space="preserve"> Ирина Павловна</w:t>
      </w:r>
    </w:p>
    <w:p w:rsidR="00FD4BF3" w:rsidRPr="00FD4BF3" w:rsidRDefault="00FB6231" w:rsidP="00871F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рождения: 1970</w:t>
      </w:r>
    </w:p>
    <w:p w:rsidR="00FD4BF3" w:rsidRPr="00FD4BF3" w:rsidRDefault="00FD4BF3" w:rsidP="00871FCA">
      <w:pPr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Образование: высшее, Пензенский политехнический институт, конструирование и производство электронно-вычислительной аппаратуры</w:t>
      </w:r>
      <w:r w:rsidR="00B92D99">
        <w:rPr>
          <w:rFonts w:eastAsia="Calibri"/>
          <w:lang w:eastAsia="en-US"/>
        </w:rPr>
        <w:t>.</w:t>
      </w:r>
    </w:p>
    <w:p w:rsidR="00FD4BF3" w:rsidRPr="00FD4BF3" w:rsidRDefault="00FB6231" w:rsidP="00871FCA">
      <w:pPr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Д</w:t>
      </w:r>
      <w:r w:rsidR="00FD4BF3" w:rsidRPr="00FD4BF3">
        <w:rPr>
          <w:rFonts w:eastAsia="Calibri"/>
          <w:lang w:eastAsia="en-US"/>
        </w:rPr>
        <w:t xml:space="preserve">олжности, занимаемые за последние 5 лет: </w:t>
      </w:r>
      <w:proofErr w:type="gramEnd"/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1668"/>
        <w:gridCol w:w="7830"/>
      </w:tblGrid>
      <w:tr w:rsidR="00FD4BF3" w:rsidRPr="00FD4BF3" w:rsidTr="00FB6231">
        <w:tc>
          <w:tcPr>
            <w:tcW w:w="1668" w:type="dxa"/>
          </w:tcPr>
          <w:p w:rsidR="00FD4BF3" w:rsidRPr="00FD4BF3" w:rsidRDefault="00FB6231" w:rsidP="00871FC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</w:t>
            </w:r>
            <w:r w:rsidR="00FD4BF3" w:rsidRPr="00FD4BF3">
              <w:rPr>
                <w:rFonts w:eastAsia="Calibri"/>
                <w:lang w:eastAsia="en-US"/>
              </w:rPr>
              <w:t>2011</w:t>
            </w:r>
            <w:r>
              <w:rPr>
                <w:rFonts w:eastAsia="Calibri"/>
                <w:lang w:eastAsia="en-US"/>
              </w:rPr>
              <w:t xml:space="preserve"> года по</w:t>
            </w:r>
            <w:r w:rsidR="00FD4BF3" w:rsidRPr="00FD4BF3">
              <w:rPr>
                <w:rFonts w:eastAsia="Calibri"/>
                <w:lang w:eastAsia="en-US"/>
              </w:rPr>
              <w:t xml:space="preserve"> 2012</w:t>
            </w:r>
            <w:r>
              <w:rPr>
                <w:rFonts w:eastAsia="Calibri"/>
                <w:lang w:eastAsia="en-US"/>
              </w:rPr>
              <w:t xml:space="preserve"> год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Главный экономист Отдела финансового планирования и управления ликвидностью Фонда содействия ипотечному кре</w:t>
            </w:r>
            <w:r w:rsidR="00FB6231">
              <w:rPr>
                <w:rFonts w:eastAsia="Calibri"/>
                <w:lang w:eastAsia="en-US"/>
              </w:rPr>
              <w:t xml:space="preserve">дитованию «Фонд </w:t>
            </w:r>
            <w:proofErr w:type="spellStart"/>
            <w:r w:rsidR="00FB6231">
              <w:rPr>
                <w:rFonts w:eastAsia="Calibri"/>
                <w:lang w:eastAsia="en-US"/>
              </w:rPr>
              <w:t>Газпромипотека</w:t>
            </w:r>
            <w:proofErr w:type="spellEnd"/>
            <w:r w:rsidR="00FB6231">
              <w:rPr>
                <w:rFonts w:eastAsia="Calibri"/>
                <w:lang w:eastAsia="en-US"/>
              </w:rPr>
              <w:t>»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FB6231">
        <w:tc>
          <w:tcPr>
            <w:tcW w:w="1668" w:type="dxa"/>
          </w:tcPr>
          <w:p w:rsidR="00FD4BF3" w:rsidRPr="00FD4BF3" w:rsidRDefault="00FB6231" w:rsidP="00FB623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 </w:t>
            </w:r>
            <w:r w:rsidR="00FD4BF3" w:rsidRPr="00FD4BF3">
              <w:rPr>
                <w:rFonts w:eastAsia="Calibri"/>
                <w:lang w:eastAsia="en-US"/>
              </w:rPr>
              <w:t xml:space="preserve">2012 </w:t>
            </w:r>
            <w:r>
              <w:rPr>
                <w:rFonts w:eastAsia="Calibri"/>
                <w:lang w:eastAsia="en-US"/>
              </w:rPr>
              <w:t>года по 2013 год</w:t>
            </w:r>
          </w:p>
        </w:tc>
        <w:tc>
          <w:tcPr>
            <w:tcW w:w="7830" w:type="dxa"/>
          </w:tcPr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FD4BF3">
              <w:rPr>
                <w:rFonts w:eastAsia="Calibri"/>
                <w:lang w:eastAsia="en-US"/>
              </w:rPr>
              <w:t>Ведущий эксперт планово-финансового отдела Финансово-экономического Департамента, главный эксперт по внутреннему аудиту ОАО «Московский узел связи энергетики»</w:t>
            </w:r>
          </w:p>
          <w:p w:rsidR="00FD4BF3" w:rsidRPr="00FD4BF3" w:rsidRDefault="00FD4BF3" w:rsidP="00871FC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D4BF3" w:rsidRPr="00FD4BF3" w:rsidTr="00FB6231">
        <w:tc>
          <w:tcPr>
            <w:tcW w:w="1668" w:type="dxa"/>
          </w:tcPr>
          <w:p w:rsidR="00FD4BF3" w:rsidRPr="00092CE0" w:rsidRDefault="00FD4BF3" w:rsidP="00871FCA">
            <w:pPr>
              <w:jc w:val="both"/>
              <w:rPr>
                <w:rFonts w:eastAsia="Calibri"/>
                <w:lang w:eastAsia="en-US"/>
              </w:rPr>
            </w:pPr>
            <w:r w:rsidRPr="00092CE0">
              <w:rPr>
                <w:rFonts w:eastAsia="Calibri"/>
                <w:lang w:eastAsia="en-US"/>
              </w:rPr>
              <w:t xml:space="preserve">с 2013 года и по состоянию </w:t>
            </w:r>
            <w:proofErr w:type="gramStart"/>
            <w:r w:rsidRPr="00092CE0">
              <w:rPr>
                <w:rFonts w:eastAsia="Calibri"/>
                <w:lang w:eastAsia="en-US"/>
              </w:rPr>
              <w:t>на конец</w:t>
            </w:r>
            <w:proofErr w:type="gramEnd"/>
            <w:r w:rsidRPr="00092CE0">
              <w:rPr>
                <w:rFonts w:eastAsia="Calibri"/>
                <w:lang w:eastAsia="en-US"/>
              </w:rPr>
              <w:t xml:space="preserve"> 2016 года</w:t>
            </w:r>
          </w:p>
        </w:tc>
        <w:tc>
          <w:tcPr>
            <w:tcW w:w="7830" w:type="dxa"/>
          </w:tcPr>
          <w:p w:rsidR="00FD4BF3" w:rsidRPr="00092CE0" w:rsidRDefault="00FD4BF3" w:rsidP="00092CE0">
            <w:pPr>
              <w:jc w:val="both"/>
              <w:rPr>
                <w:rFonts w:eastAsia="Calibri"/>
                <w:lang w:eastAsia="en-US"/>
              </w:rPr>
            </w:pPr>
            <w:r w:rsidRPr="00092CE0">
              <w:rPr>
                <w:rFonts w:eastAsia="Calibri"/>
                <w:lang w:eastAsia="en-US"/>
              </w:rPr>
              <w:t>Главный экспер</w:t>
            </w:r>
            <w:r w:rsidR="00092CE0" w:rsidRPr="00092CE0">
              <w:rPr>
                <w:rFonts w:eastAsia="Calibri"/>
                <w:lang w:eastAsia="en-US"/>
              </w:rPr>
              <w:t xml:space="preserve">т Управления контроля и рисков Департамента контрольно-ревизионной деятельности </w:t>
            </w:r>
            <w:r w:rsidRPr="00092CE0">
              <w:rPr>
                <w:rFonts w:eastAsia="Calibri"/>
                <w:lang w:eastAsia="en-US"/>
              </w:rPr>
              <w:t>ПАО «Россети»</w:t>
            </w:r>
          </w:p>
        </w:tc>
      </w:tr>
    </w:tbl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лица в уставном капитале эмитента, %: 0.</w:t>
      </w:r>
    </w:p>
    <w:p w:rsidR="00FD4BF3" w:rsidRPr="00FD4BF3" w:rsidRDefault="00FD4BF3" w:rsidP="00871FCA">
      <w:pPr>
        <w:ind w:firstLine="708"/>
        <w:jc w:val="both"/>
        <w:rPr>
          <w:rFonts w:eastAsia="Calibri"/>
          <w:lang w:eastAsia="en-US"/>
        </w:rPr>
      </w:pPr>
      <w:r w:rsidRPr="00FD4BF3">
        <w:rPr>
          <w:rFonts w:eastAsia="Calibri"/>
          <w:lang w:eastAsia="en-US"/>
        </w:rPr>
        <w:t>Доля обыкновенных акций эмитента, принадлежащих данному лицу, %: 0.</w:t>
      </w:r>
    </w:p>
    <w:p w:rsidR="00FD4BF3" w:rsidRPr="00FD4BF3" w:rsidRDefault="00FD4BF3" w:rsidP="00871FCA">
      <w:pPr>
        <w:jc w:val="both"/>
        <w:rPr>
          <w:bCs/>
          <w:lang w:eastAsia="en-US"/>
        </w:rPr>
      </w:pPr>
    </w:p>
    <w:p w:rsidR="00FD4BF3" w:rsidRPr="00FD4BF3" w:rsidRDefault="00FD4BF3" w:rsidP="00871FCA">
      <w:pPr>
        <w:jc w:val="both"/>
        <w:rPr>
          <w:b/>
          <w:bCs/>
          <w:lang w:eastAsia="en-US"/>
        </w:rPr>
      </w:pPr>
      <w:r w:rsidRPr="00FD4BF3">
        <w:rPr>
          <w:b/>
          <w:bCs/>
          <w:noProof/>
          <w:lang w:eastAsia="en-US"/>
        </w:rPr>
        <w:t>Очиков Сергей Иванович</w:t>
      </w:r>
    </w:p>
    <w:p w:rsidR="00FD4BF3" w:rsidRDefault="00FD4BF3" w:rsidP="00FB6231">
      <w:pPr>
        <w:rPr>
          <w:bCs/>
          <w:snapToGrid w:val="0"/>
        </w:rPr>
      </w:pPr>
      <w:r w:rsidRPr="00FD4BF3">
        <w:rPr>
          <w:bCs/>
          <w:snapToGrid w:val="0"/>
        </w:rPr>
        <w:t>См. действующий состав Ревизионной комиссии, избранный годовым Общим собранием акционеров 16.06.2016 (</w:t>
      </w:r>
      <w:r w:rsidR="00FB6231">
        <w:rPr>
          <w:bCs/>
          <w:snapToGrid w:val="0"/>
        </w:rPr>
        <w:t>п</w:t>
      </w:r>
      <w:r w:rsidRPr="00FD4BF3">
        <w:rPr>
          <w:bCs/>
          <w:snapToGrid w:val="0"/>
        </w:rPr>
        <w:t>ротокол от 20.06.2016 № 44).</w:t>
      </w:r>
    </w:p>
    <w:p w:rsidR="00FB6231" w:rsidRPr="00FD4BF3" w:rsidRDefault="00FB6231" w:rsidP="00FB6231">
      <w:pPr>
        <w:rPr>
          <w:bCs/>
          <w:iCs/>
        </w:rPr>
      </w:pPr>
    </w:p>
    <w:p w:rsidR="00FD4BF3" w:rsidRPr="00FD4BF3" w:rsidRDefault="00FD4BF3" w:rsidP="00871FCA">
      <w:pPr>
        <w:ind w:firstLine="709"/>
        <w:jc w:val="both"/>
        <w:rPr>
          <w:bCs/>
          <w:iCs/>
        </w:rPr>
      </w:pPr>
      <w:r w:rsidRPr="00FD4BF3">
        <w:rPr>
          <w:bCs/>
          <w:iCs/>
        </w:rPr>
        <w:t>В 2016 году члены Ревизионной комиссии Общества не совершали сделок по приобретению и (или) отчуждению акций Общества.</w:t>
      </w:r>
    </w:p>
    <w:p w:rsidR="00FB6231" w:rsidRDefault="00FB6231" w:rsidP="00FB6231">
      <w:pPr>
        <w:ind w:firstLine="709"/>
        <w:jc w:val="center"/>
        <w:rPr>
          <w:b/>
          <w:bCs/>
          <w:iCs/>
        </w:rPr>
      </w:pPr>
    </w:p>
    <w:p w:rsidR="00FB6231" w:rsidRPr="00293DBE" w:rsidRDefault="00FB6231" w:rsidP="00FB6231">
      <w:pPr>
        <w:ind w:firstLine="709"/>
        <w:jc w:val="center"/>
        <w:rPr>
          <w:b/>
          <w:bCs/>
          <w:iCs/>
        </w:rPr>
      </w:pPr>
      <w:r w:rsidRPr="00293DBE">
        <w:rPr>
          <w:b/>
          <w:bCs/>
          <w:iCs/>
        </w:rPr>
        <w:t xml:space="preserve">Вознаграждения и компенсации членам </w:t>
      </w:r>
      <w:r>
        <w:rPr>
          <w:b/>
          <w:bCs/>
          <w:iCs/>
        </w:rPr>
        <w:t>Ревизионной комиссии</w:t>
      </w:r>
    </w:p>
    <w:p w:rsidR="00FD4BF3" w:rsidRPr="00FD4BF3" w:rsidRDefault="00FD4BF3" w:rsidP="00871FCA">
      <w:pPr>
        <w:ind w:firstLine="709"/>
        <w:jc w:val="both"/>
      </w:pPr>
    </w:p>
    <w:p w:rsidR="00FD4BF3" w:rsidRPr="00FD4BF3" w:rsidRDefault="00FD4BF3" w:rsidP="00871FCA">
      <w:pPr>
        <w:ind w:firstLine="709"/>
        <w:jc w:val="both"/>
      </w:pPr>
      <w:r w:rsidRPr="00FD4BF3">
        <w:t>Порядок расчета и выплаты вознаграждений и компенсаций членам Ревизионной комиссии отражены в Положении о выплате членам Ревизионной комиссии</w:t>
      </w:r>
      <w:r w:rsidR="00FB6231">
        <w:br/>
      </w:r>
      <w:r w:rsidRPr="00FD4BF3">
        <w:t>ПАО «Каббалкэнерго», утвержденном годовым Общим собранием акционеров Общества 26.06.2015 (</w:t>
      </w:r>
      <w:r w:rsidR="00FB6231">
        <w:t>п</w:t>
      </w:r>
      <w:r w:rsidRPr="00FD4BF3">
        <w:t>ротокол от 01.07.2015 № 43).</w:t>
      </w:r>
    </w:p>
    <w:p w:rsidR="00FD4BF3" w:rsidRPr="00FD4BF3" w:rsidRDefault="00FD4BF3" w:rsidP="00871FCA">
      <w:pPr>
        <w:ind w:firstLine="709"/>
        <w:jc w:val="both"/>
        <w:outlineLvl w:val="4"/>
        <w:rPr>
          <w:iCs/>
        </w:rPr>
      </w:pPr>
      <w:r w:rsidRPr="00FD4BF3">
        <w:rPr>
          <w:iCs/>
        </w:rPr>
        <w:t>Вознаграждение выплачивается члену Ревизионной комиссии Общества по итогам работы за корпоративный год и зависит от степени его участия в работе Ревизионной комиссии. Под корпоративным годом понимается период с момента избрания персонального состава Ревизионной комиссии на Общем собрании акционеров Общества и до момента проведения последующего Общего собрания акционеров Общества с вопросом «Об избрании членов Ревизионной комиссии Общества». Для целей расчета вознаграждения членам Ревизионной комиссии, полномочия которых досрочно прекращены и которые избраны на внеочередном общем собрании акционеров, корпоративный год признается равным 365 дням.</w:t>
      </w:r>
    </w:p>
    <w:p w:rsidR="00FD4BF3" w:rsidRPr="00FD4BF3" w:rsidRDefault="00FD4BF3" w:rsidP="00871FCA">
      <w:pPr>
        <w:ind w:firstLine="709"/>
        <w:jc w:val="both"/>
        <w:outlineLvl w:val="4"/>
        <w:rPr>
          <w:iCs/>
        </w:rPr>
      </w:pPr>
      <w:r w:rsidRPr="00FD4BF3">
        <w:rPr>
          <w:iCs/>
        </w:rPr>
        <w:t xml:space="preserve">Вознаграждение члену Ревизионной комиссии определяется от базовой части вознаграждения. Базовое вознаграждение члену Ревизионной комиссии устанавливается в размере суммы, эквивалентной 5 минимальным месячным тарифным ставкам рабочего первого разряда, установленным отраслевым тарифным Соглашением в электроэнергетическом комплексе РФ на период проведения проверки (ревизии), с учетом индексации, установленной Соглашением. Фактический размер вознаграждения члена Ревизионной комиссии по итогам работы за корпоративный год рассчитывается по формуле, указанной в </w:t>
      </w:r>
      <w:r w:rsidR="00257BEB">
        <w:rPr>
          <w:iCs/>
        </w:rPr>
        <w:t>п</w:t>
      </w:r>
      <w:r w:rsidRPr="00FD4BF3">
        <w:rPr>
          <w:iCs/>
        </w:rPr>
        <w:t xml:space="preserve">оложении и учитывающей коэффициент личного участия члена Ревизионной комиссии в заседаниях Ревизионной комиссии, а также исполнение им дополнительных обязанностей в качестве Председателя или Секретаря Ревизионной комиссии. </w:t>
      </w:r>
      <w:proofErr w:type="gramStart"/>
      <w:r w:rsidRPr="00FD4BF3">
        <w:rPr>
          <w:iCs/>
        </w:rPr>
        <w:t>В случае если член Ревизионной комиссии в корпоративном году принимал активное участие в дополнительных проверках Ревизионной комиссии или контрольных мероприятий по отдельным вопросам, проведенных по решению Общего собрания акционеров, Совета директоров Общества или по требованию акционера (акционеров) Общества, владеющего в совокупности не менее чем 10 процентами голосующих акций Общества, Председатель Ревизионной комиссии вправе ходатайствовать перед Общим собранием акционеров об увеличении</w:t>
      </w:r>
      <w:proofErr w:type="gramEnd"/>
      <w:r w:rsidRPr="00FD4BF3">
        <w:rPr>
          <w:iCs/>
        </w:rPr>
        <w:t xml:space="preserve"> фактического размера вознаграждения. Размер компенсации расходов, связанных с участием в заседаниях Ревизионной комиссии и </w:t>
      </w:r>
      <w:r w:rsidRPr="00FD4BF3">
        <w:rPr>
          <w:iCs/>
        </w:rPr>
        <w:lastRenderedPageBreak/>
        <w:t>проведением проверок, определяется в размере фактических расходов, подтвержденных соответствующими документами.</w:t>
      </w:r>
    </w:p>
    <w:p w:rsidR="00FD4BF3" w:rsidRPr="00FD4BF3" w:rsidRDefault="00FD4BF3" w:rsidP="00FB6231">
      <w:pPr>
        <w:tabs>
          <w:tab w:val="left" w:pos="4333"/>
        </w:tabs>
        <w:jc w:val="both"/>
        <w:outlineLvl w:val="4"/>
        <w:rPr>
          <w:iCs/>
        </w:rPr>
      </w:pPr>
    </w:p>
    <w:p w:rsidR="00FD4BF3" w:rsidRPr="00FB6231" w:rsidRDefault="00FD4BF3" w:rsidP="00871F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B6231">
        <w:rPr>
          <w:b/>
        </w:rPr>
        <w:t>Выплата вознаграждений чле</w:t>
      </w:r>
      <w:r w:rsidR="00FB6231">
        <w:rPr>
          <w:b/>
        </w:rPr>
        <w:t>нам Ревизионной комиссии за 2016</w:t>
      </w:r>
      <w:r w:rsidRPr="00FB6231">
        <w:rPr>
          <w:b/>
        </w:rPr>
        <w:t xml:space="preserve"> год, тыс. руб.</w:t>
      </w:r>
    </w:p>
    <w:tbl>
      <w:tblPr>
        <w:tblW w:w="4934" w:type="pct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390"/>
        <w:gridCol w:w="2084"/>
      </w:tblGrid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Наименование показателя</w:t>
            </w:r>
          </w:p>
        </w:tc>
        <w:tc>
          <w:tcPr>
            <w:tcW w:w="1100" w:type="pct"/>
          </w:tcPr>
          <w:p w:rsidR="00FD4BF3" w:rsidRPr="00FD4BF3" w:rsidRDefault="00FD4BF3" w:rsidP="00FB62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201</w:t>
            </w:r>
            <w:r w:rsidR="00FB6231">
              <w:rPr>
                <w:rFonts w:eastAsiaTheme="minorEastAsia"/>
                <w:b/>
              </w:rPr>
              <w:t>6</w:t>
            </w:r>
            <w:r w:rsidRPr="00FD4BF3">
              <w:rPr>
                <w:rFonts w:eastAsiaTheme="minorEastAsia"/>
                <w:b/>
              </w:rPr>
              <w:t xml:space="preserve"> год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 xml:space="preserve">Вознаграждение за участие в работе органа </w:t>
            </w:r>
            <w:proofErr w:type="gramStart"/>
            <w:r w:rsidRPr="00FD4BF3">
              <w:rPr>
                <w:rFonts w:eastAsiaTheme="minorEastAsia"/>
              </w:rPr>
              <w:t>контроля за</w:t>
            </w:r>
            <w:proofErr w:type="gramEnd"/>
            <w:r w:rsidRPr="00FD4BF3">
              <w:rPr>
                <w:rFonts w:eastAsiaTheme="minorEastAsia"/>
              </w:rPr>
              <w:t xml:space="preserve"> финансово-хозяйственной деятельностью: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r w:rsidRPr="00FD4BF3">
              <w:t xml:space="preserve">Кабизьскина Елена Александровна </w:t>
            </w:r>
          </w:p>
        </w:tc>
        <w:tc>
          <w:tcPr>
            <w:tcW w:w="1100" w:type="pct"/>
            <w:vAlign w:val="center"/>
          </w:tcPr>
          <w:p w:rsidR="00FD4BF3" w:rsidRPr="00FD4BF3" w:rsidRDefault="007B2791" w:rsidP="007B2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-*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roofErr w:type="spellStart"/>
            <w:r w:rsidRPr="00FD4BF3">
              <w:rPr>
                <w:bCs/>
                <w:lang w:eastAsia="en-US"/>
              </w:rPr>
              <w:t>Луковкина</w:t>
            </w:r>
            <w:proofErr w:type="spellEnd"/>
            <w:r w:rsidRPr="00FD4BF3">
              <w:rPr>
                <w:bCs/>
                <w:lang w:eastAsia="en-US"/>
              </w:rPr>
              <w:t xml:space="preserve"> Ирина Павловна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39,6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rPr>
                <w:bCs/>
                <w:lang w:eastAsia="en-US"/>
              </w:rPr>
            </w:pPr>
            <w:r w:rsidRPr="00FD4BF3">
              <w:t>Малышев Сергей Владимирович</w:t>
            </w:r>
            <w:r w:rsidRPr="00FD4BF3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100" w:type="pct"/>
            <w:vAlign w:val="center"/>
          </w:tcPr>
          <w:p w:rsidR="00FD4BF3" w:rsidRPr="00FD4BF3" w:rsidRDefault="007B2791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-*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r w:rsidRPr="00FD4BF3">
              <w:t xml:space="preserve">Медведева Оксана Алексеевна </w:t>
            </w:r>
          </w:p>
        </w:tc>
        <w:tc>
          <w:tcPr>
            <w:tcW w:w="1100" w:type="pct"/>
            <w:vAlign w:val="center"/>
          </w:tcPr>
          <w:p w:rsidR="00FD4BF3" w:rsidRPr="00FD4BF3" w:rsidRDefault="007B2791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-*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rPr>
                <w:rFonts w:eastAsiaTheme="minorEastAsia"/>
              </w:rPr>
            </w:pPr>
            <w:proofErr w:type="spellStart"/>
            <w:r w:rsidRPr="00FD4BF3">
              <w:t>Очиков</w:t>
            </w:r>
            <w:proofErr w:type="spellEnd"/>
            <w:r w:rsidRPr="00FD4BF3">
              <w:t xml:space="preserve"> Сергей Иванович</w:t>
            </w:r>
            <w:r w:rsidRPr="00FD4BF3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39,6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032B43">
            <w:pPr>
              <w:rPr>
                <w:b/>
              </w:rPr>
            </w:pPr>
            <w:r w:rsidRPr="00FD4BF3">
              <w:rPr>
                <w:b/>
              </w:rPr>
              <w:t>Итого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211,5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Заработная плата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Премии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Комиссионные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Льготы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Иные виды вознаграждений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FD4BF3">
              <w:rPr>
                <w:rFonts w:eastAsiaTheme="minorEastAsia"/>
              </w:rPr>
              <w:t>-</w:t>
            </w:r>
          </w:p>
        </w:tc>
      </w:tr>
      <w:tr w:rsidR="00FD4BF3" w:rsidRPr="00FD4BF3" w:rsidTr="00332181">
        <w:trPr>
          <w:jc w:val="center"/>
        </w:trPr>
        <w:tc>
          <w:tcPr>
            <w:tcW w:w="3900" w:type="pct"/>
          </w:tcPr>
          <w:p w:rsidR="00FD4BF3" w:rsidRPr="00FD4BF3" w:rsidRDefault="00FD4BF3" w:rsidP="00032B4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И</w:t>
            </w:r>
            <w:r w:rsidR="00032B43">
              <w:rPr>
                <w:rFonts w:eastAsiaTheme="minorEastAsia"/>
                <w:b/>
              </w:rPr>
              <w:t>того</w:t>
            </w:r>
          </w:p>
        </w:tc>
        <w:tc>
          <w:tcPr>
            <w:tcW w:w="1100" w:type="pct"/>
            <w:vAlign w:val="center"/>
          </w:tcPr>
          <w:p w:rsidR="00FD4BF3" w:rsidRPr="00FD4BF3" w:rsidRDefault="00FD4BF3" w:rsidP="00871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FD4BF3">
              <w:rPr>
                <w:rFonts w:eastAsiaTheme="minorEastAsia"/>
                <w:b/>
              </w:rPr>
              <w:t>211,5</w:t>
            </w:r>
          </w:p>
        </w:tc>
      </w:tr>
    </w:tbl>
    <w:p w:rsidR="00FD4BF3" w:rsidRDefault="007B2791" w:rsidP="007B2791">
      <w:pPr>
        <w:jc w:val="both"/>
        <w:outlineLvl w:val="4"/>
        <w:rPr>
          <w:iCs/>
        </w:rPr>
      </w:pPr>
      <w:r>
        <w:rPr>
          <w:iCs/>
        </w:rPr>
        <w:t xml:space="preserve">* </w:t>
      </w:r>
      <w:r w:rsidRPr="007B2791">
        <w:rPr>
          <w:iCs/>
        </w:rPr>
        <w:t>Обществом не получено согласие лиц на раскрытие данной информации.</w:t>
      </w:r>
    </w:p>
    <w:p w:rsidR="007B2791" w:rsidRPr="00FD4BF3" w:rsidRDefault="007B2791" w:rsidP="007B2791">
      <w:pPr>
        <w:jc w:val="both"/>
        <w:outlineLvl w:val="4"/>
        <w:rPr>
          <w:iCs/>
        </w:rPr>
      </w:pPr>
    </w:p>
    <w:p w:rsidR="00FD4BF3" w:rsidRPr="00FD4BF3" w:rsidRDefault="00FD4BF3" w:rsidP="00871FCA">
      <w:pPr>
        <w:contextualSpacing/>
        <w:jc w:val="center"/>
        <w:rPr>
          <w:b/>
          <w:snapToGrid w:val="0"/>
        </w:rPr>
      </w:pPr>
      <w:r w:rsidRPr="00FD4BF3">
        <w:rPr>
          <w:b/>
          <w:snapToGrid w:val="0"/>
        </w:rPr>
        <w:t>Компенсация расходов</w:t>
      </w:r>
      <w:r w:rsidR="00FB6231" w:rsidRPr="00FB6231">
        <w:t xml:space="preserve"> </w:t>
      </w:r>
      <w:r w:rsidR="00FB6231" w:rsidRPr="00FB6231">
        <w:rPr>
          <w:b/>
          <w:snapToGrid w:val="0"/>
        </w:rPr>
        <w:t>членам Ревизионной комиссии за 2016 год</w:t>
      </w:r>
      <w:r w:rsidRPr="00FD4BF3">
        <w:rPr>
          <w:b/>
          <w:snapToGrid w:val="0"/>
        </w:rPr>
        <w:t>, тыс. руб.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2127"/>
      </w:tblGrid>
      <w:tr w:rsidR="00FD4BF3" w:rsidRPr="00FD4BF3" w:rsidTr="007B2791">
        <w:tc>
          <w:tcPr>
            <w:tcW w:w="7371" w:type="dxa"/>
          </w:tcPr>
          <w:p w:rsidR="00FD4BF3" w:rsidRPr="00FD4BF3" w:rsidRDefault="00FD4BF3" w:rsidP="00032B43">
            <w:pPr>
              <w:contextualSpacing/>
              <w:rPr>
                <w:snapToGrid w:val="0"/>
              </w:rPr>
            </w:pPr>
            <w:r w:rsidRPr="00FD4BF3">
              <w:rPr>
                <w:snapToGrid w:val="0"/>
              </w:rPr>
              <w:t xml:space="preserve">Наименование органа </w:t>
            </w:r>
            <w:r w:rsidR="00032B43">
              <w:rPr>
                <w:snapToGrid w:val="0"/>
              </w:rPr>
              <w:t>контроля</w:t>
            </w:r>
          </w:p>
        </w:tc>
        <w:tc>
          <w:tcPr>
            <w:tcW w:w="2127" w:type="dxa"/>
          </w:tcPr>
          <w:p w:rsidR="00FD4BF3" w:rsidRPr="00FD4BF3" w:rsidRDefault="00FD4BF3" w:rsidP="00FB6231">
            <w:pPr>
              <w:contextualSpacing/>
              <w:jc w:val="center"/>
              <w:rPr>
                <w:snapToGrid w:val="0"/>
              </w:rPr>
            </w:pPr>
            <w:r w:rsidRPr="00FD4BF3">
              <w:rPr>
                <w:snapToGrid w:val="0"/>
              </w:rPr>
              <w:t>201</w:t>
            </w:r>
            <w:r w:rsidR="00FB6231">
              <w:rPr>
                <w:snapToGrid w:val="0"/>
              </w:rPr>
              <w:t>6</w:t>
            </w:r>
            <w:r w:rsidRPr="00FD4BF3">
              <w:rPr>
                <w:snapToGrid w:val="0"/>
              </w:rPr>
              <w:t xml:space="preserve"> год</w:t>
            </w:r>
          </w:p>
        </w:tc>
      </w:tr>
      <w:tr w:rsidR="00FD4BF3" w:rsidRPr="00FD4BF3" w:rsidTr="007B2791">
        <w:tc>
          <w:tcPr>
            <w:tcW w:w="7371" w:type="dxa"/>
          </w:tcPr>
          <w:p w:rsidR="00FD4BF3" w:rsidRPr="00FD4BF3" w:rsidRDefault="00FD4BF3" w:rsidP="00871FCA">
            <w:pPr>
              <w:contextualSpacing/>
              <w:rPr>
                <w:snapToGrid w:val="0"/>
              </w:rPr>
            </w:pPr>
            <w:r w:rsidRPr="00FD4BF3">
              <w:rPr>
                <w:snapToGrid w:val="0"/>
              </w:rPr>
              <w:t>Ревизионная комиссия</w:t>
            </w:r>
          </w:p>
        </w:tc>
        <w:tc>
          <w:tcPr>
            <w:tcW w:w="2127" w:type="dxa"/>
          </w:tcPr>
          <w:p w:rsidR="00FD4BF3" w:rsidRPr="00FD4BF3" w:rsidRDefault="00FD4BF3" w:rsidP="00871FCA">
            <w:pPr>
              <w:contextualSpacing/>
              <w:jc w:val="center"/>
              <w:rPr>
                <w:snapToGrid w:val="0"/>
              </w:rPr>
            </w:pPr>
            <w:r w:rsidRPr="00FD4BF3">
              <w:rPr>
                <w:snapToGrid w:val="0"/>
              </w:rPr>
              <w:t>-</w:t>
            </w:r>
          </w:p>
        </w:tc>
      </w:tr>
    </w:tbl>
    <w:p w:rsidR="00F054BC" w:rsidRPr="001306E3" w:rsidRDefault="007B2791" w:rsidP="004D4207">
      <w:pPr>
        <w:pStyle w:val="11"/>
      </w:pPr>
      <w:bookmarkStart w:id="22" w:name="_Toc482798239"/>
      <w:r>
        <w:t xml:space="preserve">4.3. </w:t>
      </w:r>
      <w:r w:rsidR="00F054BC" w:rsidRPr="001306E3">
        <w:t>Система внутреннего контроля</w:t>
      </w:r>
      <w:bookmarkEnd w:id="22"/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bookmarkStart w:id="23" w:name="_Toc441075225"/>
      <w:bookmarkStart w:id="24" w:name="_Toc441497509"/>
      <w:r w:rsidRPr="00545F4F">
        <w:rPr>
          <w:lang w:eastAsia="ar-SA"/>
        </w:rPr>
        <w:t>Система внутреннего контроля Общества (</w:t>
      </w:r>
      <w:r w:rsidRPr="00852C1D">
        <w:rPr>
          <w:lang w:eastAsia="ar-SA"/>
        </w:rPr>
        <w:t>СВК) – элемент общей системы управления Общества. СВК охватывает все направления деятельности Общества, контрольные процедуры выполняются постоянно во всех</w:t>
      </w:r>
      <w:r w:rsidRPr="00545F4F">
        <w:rPr>
          <w:lang w:eastAsia="ar-SA"/>
        </w:rPr>
        <w:t xml:space="preserve"> процессах (направлениях деятельности) Общества на всех уровнях управления и направлены на обеспечение разумных гарантий достижения целей по следующим направлениям</w:t>
      </w:r>
      <w:r w:rsidRPr="004D4207">
        <w:rPr>
          <w:lang w:eastAsia="ar-SA"/>
        </w:rPr>
        <w:t>:</w:t>
      </w:r>
    </w:p>
    <w:p w:rsidR="00F054BC" w:rsidRPr="00545F4F" w:rsidRDefault="00F054BC" w:rsidP="007B2791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lang w:eastAsia="ar-SA"/>
        </w:rPr>
      </w:pPr>
      <w:r w:rsidRPr="00545F4F">
        <w:rPr>
          <w:lang w:eastAsia="ar-SA"/>
        </w:rPr>
        <w:t>эффективность и результативность деятельности Общества, сохранность активов Общества;</w:t>
      </w:r>
    </w:p>
    <w:p w:rsidR="00F054BC" w:rsidRPr="00545F4F" w:rsidRDefault="00F054BC" w:rsidP="007B2791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lang w:eastAsia="ar-SA"/>
        </w:rPr>
      </w:pPr>
      <w:r w:rsidRPr="00545F4F">
        <w:rPr>
          <w:lang w:eastAsia="ar-SA"/>
        </w:rPr>
        <w:t>соблюдение применимых к Обществу требований законодательства и локальных нормативных актов Общества, в том числе при совершении фактов хозяйственной деятельности и ведении бухгалтерского учета;</w:t>
      </w:r>
    </w:p>
    <w:p w:rsidR="00F054BC" w:rsidRDefault="00F054BC" w:rsidP="007B2791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lang w:eastAsia="ar-SA"/>
        </w:rPr>
      </w:pPr>
      <w:r w:rsidRPr="00545F4F">
        <w:rPr>
          <w:lang w:eastAsia="ar-SA"/>
        </w:rPr>
        <w:t>обеспечение достоверности и своевременности бухгалтерской (финансовой) и иной отчетности.</w:t>
      </w:r>
    </w:p>
    <w:p w:rsidR="00F054BC" w:rsidRDefault="00F054BC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p w:rsidR="00B92D99" w:rsidRPr="00545F4F" w:rsidRDefault="00B92D99" w:rsidP="00871FCA">
      <w:pPr>
        <w:tabs>
          <w:tab w:val="left" w:pos="1276"/>
        </w:tabs>
        <w:ind w:left="-426" w:firstLine="284"/>
        <w:contextualSpacing/>
        <w:jc w:val="center"/>
        <w:rPr>
          <w:b/>
          <w:szCs w:val="28"/>
        </w:rPr>
      </w:pPr>
    </w:p>
    <w:bookmarkEnd w:id="23"/>
    <w:bookmarkEnd w:id="24"/>
    <w:p w:rsidR="00F054BC" w:rsidRPr="00545F4F" w:rsidRDefault="00F054BC" w:rsidP="007B2791">
      <w:pPr>
        <w:tabs>
          <w:tab w:val="left" w:pos="1276"/>
        </w:tabs>
        <w:ind w:left="-426" w:firstLine="284"/>
        <w:contextualSpacing/>
        <w:jc w:val="center"/>
        <w:rPr>
          <w:noProof/>
          <w:sz w:val="28"/>
          <w:szCs w:val="28"/>
        </w:rPr>
      </w:pPr>
      <w:r w:rsidRPr="00545F4F">
        <w:rPr>
          <w:noProof/>
          <w:sz w:val="28"/>
          <w:szCs w:val="28"/>
        </w:rPr>
        <w:lastRenderedPageBreak/>
        <w:drawing>
          <wp:inline distT="0" distB="0" distL="0" distR="0" wp14:anchorId="7CC5B332" wp14:editId="47787FD2">
            <wp:extent cx="5857875" cy="75247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592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F4F">
        <w:rPr>
          <w:noProof/>
          <w:sz w:val="28"/>
          <w:szCs w:val="28"/>
        </w:rPr>
        <w:drawing>
          <wp:inline distT="0" distB="0" distL="0" distR="0" wp14:anchorId="74CC8276" wp14:editId="64B5EDA3">
            <wp:extent cx="5734050" cy="3000375"/>
            <wp:effectExtent l="38100" t="0" r="38100" b="0"/>
            <wp:docPr id="75" name="Схема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F054BC" w:rsidRPr="004D4207" w:rsidRDefault="00F054BC" w:rsidP="00871FCA">
      <w:pPr>
        <w:tabs>
          <w:tab w:val="left" w:pos="1276"/>
        </w:tabs>
        <w:contextualSpacing/>
        <w:jc w:val="center"/>
        <w:rPr>
          <w:b/>
          <w:bCs/>
          <w:i/>
        </w:rPr>
      </w:pPr>
      <w:r w:rsidRPr="004D4207">
        <w:rPr>
          <w:b/>
          <w:bCs/>
          <w:i/>
        </w:rPr>
        <w:t>Рис</w:t>
      </w:r>
      <w:r w:rsidR="00AC276F" w:rsidRPr="004D4207">
        <w:rPr>
          <w:b/>
          <w:bCs/>
          <w:i/>
        </w:rPr>
        <w:t>. 8</w:t>
      </w:r>
      <w:r w:rsidRPr="004D4207">
        <w:rPr>
          <w:b/>
          <w:bCs/>
          <w:i/>
        </w:rPr>
        <w:t>. Система внутреннего контроля</w:t>
      </w:r>
    </w:p>
    <w:p w:rsidR="00F054BC" w:rsidRDefault="00F054BC" w:rsidP="00871FCA">
      <w:pPr>
        <w:jc w:val="both"/>
        <w:rPr>
          <w:lang w:eastAsia="ar-SA"/>
        </w:rPr>
      </w:pP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>В целях реализации Стратегии развития и совершенствования системы внутреннего контроля ПАО «Россети» и дочерних и зависимых обществ ПАО «Россети», утвержденной решением Совета директоров ПАО «Россети» от 10.02.2014, протокол № 143 (Стратегия развития СВК), в Обществе решением Совета директоров от 14.03.2016 (протокол № 168) утверждена Политика внутреннего контроля АО «Каббалкэнерго». Политика внутреннего контроля определяет цели, принципы функционирования и элементы СВК Общества, основные функции и ответственность участников СВК, порядок оценки эффективности СВК.</w:t>
      </w: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>Кроме того, в Обществе действуют следующие внутренние документы, регламентирующие вопросы СВК:</w:t>
      </w:r>
    </w:p>
    <w:p w:rsidR="00F054BC" w:rsidRPr="00A0585A" w:rsidRDefault="00F054BC" w:rsidP="00332181">
      <w:pPr>
        <w:numPr>
          <w:ilvl w:val="0"/>
          <w:numId w:val="21"/>
        </w:numPr>
        <w:tabs>
          <w:tab w:val="left" w:pos="993"/>
        </w:tabs>
        <w:ind w:left="0" w:right="181" w:firstLine="709"/>
        <w:contextualSpacing/>
        <w:jc w:val="both"/>
        <w:rPr>
          <w:lang w:eastAsia="ar-SA"/>
        </w:rPr>
      </w:pPr>
      <w:r w:rsidRPr="00A0585A">
        <w:rPr>
          <w:lang w:eastAsia="ar-SA"/>
        </w:rPr>
        <w:t>регламент учета проверок, осуществляемых внешними органами контроля (надзора), утверждён приказом Общества от 31.12.2015 № 242;</w:t>
      </w:r>
    </w:p>
    <w:p w:rsidR="00F054BC" w:rsidRDefault="00F054BC" w:rsidP="00332181">
      <w:pPr>
        <w:numPr>
          <w:ilvl w:val="0"/>
          <w:numId w:val="21"/>
        </w:numPr>
        <w:tabs>
          <w:tab w:val="left" w:pos="993"/>
        </w:tabs>
        <w:ind w:left="0" w:right="181" w:firstLine="709"/>
        <w:contextualSpacing/>
        <w:jc w:val="both"/>
        <w:rPr>
          <w:lang w:eastAsia="ar-SA"/>
        </w:rPr>
      </w:pPr>
      <w:r w:rsidRPr="00A0585A">
        <w:rPr>
          <w:lang w:eastAsia="ar-SA"/>
        </w:rPr>
        <w:t xml:space="preserve">документы, направленные на совершенствование системы внутреннего контроля ведения бухгалтерского, налогового учета и составления бухгалтерской (финансовой) </w:t>
      </w:r>
      <w:r w:rsidRPr="001F307C">
        <w:rPr>
          <w:lang w:eastAsia="ar-SA"/>
        </w:rPr>
        <w:t xml:space="preserve">отчетности </w:t>
      </w:r>
      <w:r>
        <w:rPr>
          <w:lang w:eastAsia="ar-SA"/>
        </w:rPr>
        <w:t>АО «Каббалкэнерго»,</w:t>
      </w:r>
      <w:r w:rsidRPr="001F307C">
        <w:t xml:space="preserve"> </w:t>
      </w:r>
      <w:r w:rsidRPr="001F307C">
        <w:rPr>
          <w:lang w:eastAsia="ar-SA"/>
        </w:rPr>
        <w:t xml:space="preserve">утверждённые </w:t>
      </w:r>
      <w:r w:rsidRPr="00F11BDD">
        <w:rPr>
          <w:lang w:eastAsia="ar-SA"/>
        </w:rPr>
        <w:t>приказ</w:t>
      </w:r>
      <w:r>
        <w:rPr>
          <w:lang w:eastAsia="ar-SA"/>
        </w:rPr>
        <w:t>ом</w:t>
      </w:r>
      <w:r w:rsidRPr="00F11BDD">
        <w:rPr>
          <w:lang w:eastAsia="ar-SA"/>
        </w:rPr>
        <w:t xml:space="preserve"> от 31.12.2015</w:t>
      </w:r>
      <w:r w:rsidR="00E95F74">
        <w:rPr>
          <w:lang w:eastAsia="ar-SA"/>
        </w:rPr>
        <w:br/>
      </w:r>
      <w:r w:rsidRPr="00F11BDD">
        <w:rPr>
          <w:lang w:eastAsia="ar-SA"/>
        </w:rPr>
        <w:t>№ 238 «Об учетной политике ПАО «Каббалкэнерго» на 2016 год»</w:t>
      </w:r>
      <w:r>
        <w:rPr>
          <w:lang w:eastAsia="ar-SA"/>
        </w:rPr>
        <w:t>;</w:t>
      </w:r>
    </w:p>
    <w:p w:rsidR="00F054BC" w:rsidRDefault="00F054BC" w:rsidP="00332181">
      <w:pPr>
        <w:numPr>
          <w:ilvl w:val="0"/>
          <w:numId w:val="21"/>
        </w:numPr>
        <w:tabs>
          <w:tab w:val="left" w:pos="993"/>
        </w:tabs>
        <w:ind w:left="0" w:right="181" w:firstLine="709"/>
        <w:contextualSpacing/>
        <w:jc w:val="both"/>
        <w:rPr>
          <w:lang w:eastAsia="ar-SA"/>
        </w:rPr>
      </w:pPr>
      <w:r w:rsidRPr="001F307C">
        <w:rPr>
          <w:lang w:eastAsia="ar-SA"/>
        </w:rPr>
        <w:t>методика оценки эффективности системы внутреннего контроля и системы управления рисками в управляемых Обществах, утверждённая приказом ПАО</w:t>
      </w:r>
      <w:r>
        <w:rPr>
          <w:lang w:eastAsia="ar-SA"/>
        </w:rPr>
        <w:t xml:space="preserve"> «МРСК Северного Кавказа» от 19.02.</w:t>
      </w:r>
      <w:r w:rsidRPr="001F307C">
        <w:rPr>
          <w:lang w:eastAsia="ar-SA"/>
        </w:rPr>
        <w:t>2016 №</w:t>
      </w:r>
      <w:r w:rsidR="00362F45">
        <w:rPr>
          <w:lang w:eastAsia="ar-SA"/>
        </w:rPr>
        <w:t xml:space="preserve"> </w:t>
      </w:r>
      <w:r w:rsidRPr="001F307C">
        <w:rPr>
          <w:lang w:eastAsia="ar-SA"/>
        </w:rPr>
        <w:t>92</w:t>
      </w:r>
      <w:r w:rsidRPr="00F11BDD">
        <w:rPr>
          <w:lang w:eastAsia="ar-SA"/>
        </w:rPr>
        <w:t>.</w:t>
      </w:r>
    </w:p>
    <w:p w:rsidR="001306E3" w:rsidRPr="00F11BDD" w:rsidRDefault="001306E3" w:rsidP="00871FCA">
      <w:pPr>
        <w:ind w:left="360" w:right="181"/>
        <w:contextualSpacing/>
        <w:jc w:val="both"/>
        <w:rPr>
          <w:lang w:eastAsia="ar-SA"/>
        </w:rPr>
      </w:pPr>
    </w:p>
    <w:p w:rsidR="00F054BC" w:rsidRPr="004D4207" w:rsidRDefault="00F054BC" w:rsidP="00871FCA">
      <w:pPr>
        <w:ind w:right="181"/>
        <w:contextualSpacing/>
        <w:jc w:val="center"/>
        <w:rPr>
          <w:rFonts w:eastAsia="Calibri"/>
          <w:b/>
          <w:i/>
          <w:szCs w:val="28"/>
        </w:rPr>
      </w:pPr>
      <w:r w:rsidRPr="004D4207">
        <w:rPr>
          <w:i/>
          <w:noProof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26A8153" wp14:editId="3AF01156">
                <wp:simplePos x="0" y="0"/>
                <wp:positionH relativeFrom="column">
                  <wp:posOffset>653415</wp:posOffset>
                </wp:positionH>
                <wp:positionV relativeFrom="paragraph">
                  <wp:posOffset>328295</wp:posOffset>
                </wp:positionV>
                <wp:extent cx="4381500" cy="4019550"/>
                <wp:effectExtent l="0" t="0" r="19050" b="19050"/>
                <wp:wrapTopAndBottom/>
                <wp:docPr id="12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1500" cy="4019550"/>
                          <a:chOff x="0" y="0"/>
                          <a:chExt cx="5543550" cy="4791075"/>
                        </a:xfrm>
                      </wpg:grpSpPr>
                      <wpg:grpSp>
                        <wpg:cNvPr id="31" name="Группа 2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543550" cy="4791075"/>
                            <a:chOff x="0" y="0"/>
                            <a:chExt cx="5543550" cy="4791075"/>
                          </a:xfrm>
                        </wpg:grpSpPr>
                        <wps:wsp>
                          <wps:cNvPr id="41" name="Прямая со стрелкой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9075" y="2667000"/>
                              <a:ext cx="20002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algn="ctr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4" name="Группа 2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543550" cy="4791075"/>
                              <a:chOff x="0" y="0"/>
                              <a:chExt cx="5543550" cy="4791075"/>
                            </a:xfrm>
                          </wpg:grpSpPr>
                          <wps:wsp>
                            <wps:cNvPr id="50" name="Прямоугольник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76675" y="0"/>
                                <a:ext cx="1666875" cy="5676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Ревизионная комиссия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1" name="Прямоугольник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52600" y="714375"/>
                                <a:ext cx="166687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Совет директоров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2" name="Прямоугольник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52599" y="1533525"/>
                                <a:ext cx="1666875" cy="4762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>Исполнительны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й</w:t>
                                  </w: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 xml:space="preserve"> орган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" name="Прямоугольник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9099" y="2252503"/>
                                <a:ext cx="1666875" cy="8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>Руководители и работники структурных подразделений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" name="Прямоугольник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95601" y="3095625"/>
                                <a:ext cx="1666875" cy="5601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Юридический </w:t>
                                  </w: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>отдел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" name="Прямоугольник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95601" y="2390774"/>
                                <a:ext cx="1666875" cy="5270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>Отдел безопасности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" name="Прямоугольник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52599" y="4114800"/>
                                <a:ext cx="2503811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DCDB"/>
                              </a:solidFill>
                              <a:ln w="25400" algn="ctr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170E" w:rsidRPr="00A0585A" w:rsidRDefault="00D8170E" w:rsidP="00F054B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0585A">
                                    <w:rPr>
                                      <w:sz w:val="20"/>
                                      <w:szCs w:val="20"/>
                                    </w:rPr>
                                    <w:t xml:space="preserve">Дирекция внутреннего аудита и контроля управляющей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организации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" name="Прямая соединительная линия 8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914400"/>
                                <a:ext cx="1752601" cy="1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Прямая соединительная линия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14400"/>
                                <a:ext cx="0" cy="3495675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Прямая со стрелкой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4410075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Прямая соединительная линия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9075" y="1704975"/>
                                <a:ext cx="0" cy="962025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Прямая соединительная линия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9075" y="1704975"/>
                                <a:ext cx="15335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Прямая соединительная линия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19475" y="1733550"/>
                                <a:ext cx="16097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29200" y="1762125"/>
                                <a:ext cx="0" cy="154305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Прямая со стрелкой 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562475" y="2619375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Прямая со стрелкой 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562475" y="331470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Прямая со стрелкой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05075" y="2009775"/>
                                <a:ext cx="28575" cy="2105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4A7EBB"/>
                                </a:solidFill>
                                <a:prstDash val="dash"/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73" name="Прямая со стрелкой 28"/>
                        <wps:cNvCnPr>
                          <a:cxnSpLocks noChangeShapeType="1"/>
                        </wps:cNvCnPr>
                        <wps:spPr bwMode="auto">
                          <a:xfrm>
                            <a:off x="2533650" y="1152525"/>
                            <a:ext cx="0" cy="381000"/>
                          </a:xfrm>
                          <a:prstGeom prst="straightConnector1">
                            <a:avLst/>
                          </a:prstGeom>
                          <a:noFill/>
                          <a:ln w="19050" algn="ctr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9" o:spid="_x0000_s1038" style="position:absolute;left:0;text-align:left;margin-left:51.45pt;margin-top:25.85pt;width:345pt;height:316.5pt;z-index:251704320;mso-width-relative:margin;mso-height-relative:margin" coordsize="55435,47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">
                <v:group id="Группа 27" o:spid="_x0000_s1039" style="position:absolute;width:55435;height:47910" coordsize="55435,47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6" o:spid="_x0000_s1040" type="#_x0000_t32" style="position:absolute;left:2190;top:26670;width:20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qI/cQAAADbAAAADwAAAGRycy9kb3ducmV2LnhtbESP0WoCMRRE3wv+Q7iCbzWrtrKuRpGC&#10;sFIKrfoBl+S6WdzcLJtUV7++KRT6OMzMGWa16V0jrtSF2rOCyTgDQay9qblScDrunnMQISIbbDyT&#10;gjsF2KwHTyssjL/xF10PsRIJwqFABTbGtpAyaEsOw9i3xMk7+85hTLKrpOnwluCukdMsm0uHNacF&#10;iy29WdKXw7dTkO/3H+XnXOtHvsvs4tX52bsulRoN++0SRKQ+/of/2qVR8DKB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Coj9xAAAANsAAAAPAAAAAAAAAAAA&#10;AAAAAKECAABkcnMvZG93bnJldi54bWxQSwUGAAAAAAQABAD5AAAAkgMAAAAA&#10;" strokecolor="#4a7ebb" strokeweight="1.5pt">
                    <v:stroke endarrow="open"/>
                  </v:shape>
                  <v:group id="Группа 26" o:spid="_x0000_s1041" style="position:absolute;width:55435;height:47910" coordsize="55435,47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rect id="Прямоугольник 1" o:spid="_x0000_s1042" style="position:absolute;left:38766;width:16669;height:56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3QcMA&#10;AADbAAAADwAAAGRycy9kb3ducmV2LnhtbERPy04CMRTdm/gPzTVhBx00g2akEDUxAVmgPBbsbqbX&#10;acP0dtIWGP+eLkhcnpz3dN67VpwpROtZwXhUgCCuvbbcKNhtP4cvIGJC1th6JgV/FGE+u7+bYqX9&#10;hX/ovEmNyCEcK1RgUuoqKWNtyGEc+Y44c78+OEwZhkbqgJcc7lr5WBQT6dBybjDY0Yeh+rg5OQXv&#10;27Ba2t3X8/d6XzyNV6Y82vKg1OChf3sFkahP/+Kbe6EVlHl9/pJ/gJ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E3QcMAAADbAAAADwAAAAAAAAAAAAAAAACYAgAAZHJzL2Rv&#10;d25yZXYueG1sUEsFBgAAAAAEAAQA9QAAAIgDAAAAAA==&#10;" fillcolor="#f2dcdb" strokecolor="#385d8a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color w:val="000000"/>
                                <w:sz w:val="20"/>
                                <w:szCs w:val="20"/>
                              </w:rPr>
                              <w:t>Ревизионная комиссия</w:t>
                            </w:r>
                          </w:p>
                        </w:txbxContent>
                      </v:textbox>
                    </v:rect>
                    <v:rect id="Прямоугольник 2" o:spid="_x0000_s1043" style="position:absolute;left:17526;top:7143;width:16668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h/AMMA&#10;AADbAAAADwAAAGRycy9kb3ducmV2LnhtbESPQWsCMRSE74L/ITzBm2YVW2RrdiliofQiXZVeH5vn&#10;ZuvmJWyirv++KRR6HGbmG2ZTDrYTN+pD61jBYp6BIK6dbrlRcDy8zdYgQkTW2DkmBQ8KUBbj0QZz&#10;7e78SbcqNiJBOOSowMTocylDbchimDtPnLyz6y3GJPtG6h7vCW47ucyyZ2mx5bRg0NPWUH2prlbB&#10;qeL4kfnd13W1/za+epwvS71XajoZXl9ARBrif/iv/a4VPC3g90v6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h/AMMAAADbAAAADwAAAAAAAAAAAAAAAACYAgAAZHJzL2Rv&#10;d25yZXYueG1sUEsFBgAAAAAEAAQA9QAAAIgDAAAAAA==&#10;" fillcolor="#f2dcdb" strokecolor="#1f497d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color w:val="000000"/>
                                <w:sz w:val="20"/>
                                <w:szCs w:val="20"/>
                              </w:rPr>
                              <w:t>Совет директоров</w:t>
                            </w:r>
                          </w:p>
                        </w:txbxContent>
                      </v:textbox>
                    </v:rect>
                    <v:rect id="Прямоугольник 3" o:spid="_x0000_s1044" style="position:absolute;left:17525;top:15335;width:16669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8MrcYA&#10;AADbAAAADwAAAGRycy9kb3ducmV2LnhtbESPQWsCMRSE74X+h/AK3jSrsm3ZGqUVhFYPtmoPvT02&#10;r5vg5mVJUt3+e1MQehxm5htmtuhdK04UovWsYDwqQBDXXltuFBz2q+EjiJiQNbaeScEvRVjMb29m&#10;WGl/5g867VIjMoRjhQpMSl0lZawNOYwj3xFn79sHhynL0Egd8JzhrpWToriXDi3nBYMdLQ3Vx92P&#10;U/CyD5s3e1g/vG8/i+l4Y8qjLb+UGtz1z08gEvXpP3xtv2oF5QT+vuQf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8MrcYAAADbAAAADwAAAAAAAAAAAAAAAACYAgAAZHJz&#10;L2Rvd25yZXYueG1sUEsFBgAAAAAEAAQA9QAAAIsDAAAAAA==&#10;" fillcolor="#f2dcdb" strokecolor="#385d8a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sz w:val="20"/>
                                <w:szCs w:val="20"/>
                              </w:rPr>
                              <w:t>Исполнительны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й</w:t>
                            </w:r>
                            <w:r w:rsidRPr="00A0585A">
                              <w:rPr>
                                <w:sz w:val="20"/>
                                <w:szCs w:val="20"/>
                              </w:rPr>
                              <w:t xml:space="preserve"> орган</w:t>
                            </w:r>
                          </w:p>
                        </w:txbxContent>
                      </v:textbox>
                    </v:rect>
                    <v:rect id="Прямоугольник 4" o:spid="_x0000_s1045" style="position:absolute;left:4190;top:22525;width:16669;height:8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oxQsYA&#10;AADbAAAADwAAAGRycy9kb3ducmV2LnhtbESPQU8CMRSE7yb+h+aZcIMu4qJZKURITFQOKODB28v2&#10;uW3Yvm7aCuu/tyQkHicz801mtuhdK44UovWsYDwqQBDXXltuFOx3z8MHEDEha2w9k4JfirCYX1/N&#10;sNL+xB903KZGZAjHChWYlLpKylgbchhHviPO3rcPDlOWoZE64CnDXStvi2IqHVrOCwY7WhmqD9sf&#10;p2C5C+tXu3+7f998FpPx2pQHW34pNbjpnx5BJOrTf/jSftEKyjs4f8k/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4oxQsYAAADbAAAADwAAAAAAAAAAAAAAAACYAgAAZHJz&#10;L2Rvd25yZXYueG1sUEsFBgAAAAAEAAQA9QAAAIsDAAAAAA==&#10;" fillcolor="#f2dcdb" strokecolor="#385d8a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sz w:val="20"/>
                                <w:szCs w:val="20"/>
                              </w:rPr>
                              <w:t>Руководители и работники структурных подразделений</w:t>
                            </w:r>
                          </w:p>
                        </w:txbxContent>
                      </v:textbox>
                    </v:rect>
                    <v:rect id="Прямоугольник 5" o:spid="_x0000_s1046" style="position:absolute;left:28956;top:30956;width:16668;height:5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U2cYA&#10;AADbAAAADwAAAGRycy9kb3ducmV2LnhtbESPT0sDMRTE74LfIbyCN5ttZbVsmxYrCNoe1P459PbY&#10;vG5CNy9LEtv12zeC4HGYmd8ws0XvWnGmEK1nBaNhAYK49tpyo2C3fb2fgIgJWWPrmRT8UITF/PZm&#10;hpX2F/6i8yY1IkM4VqjApNRVUsbakMM49B1x9o4+OExZhkbqgJcMd60cF8WjdGg5Lxjs6MVQfdp8&#10;OwXLbVi/293q6fNjXzyM1qY82fKg1N2gf56CSNSn//Bf+00rKEv4/ZJ/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aU2cYAAADbAAAADwAAAAAAAAAAAAAAAACYAgAAZHJz&#10;L2Rvd25yZXYueG1sUEsFBgAAAAAEAAQA9QAAAIsDAAAAAA==&#10;" fillcolor="#f2dcdb" strokecolor="#385d8a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Юридический </w:t>
                            </w:r>
                            <w:r w:rsidRPr="00A0585A">
                              <w:rPr>
                                <w:sz w:val="20"/>
                                <w:szCs w:val="20"/>
                              </w:rPr>
                              <w:t>отдел</w:t>
                            </w:r>
                          </w:p>
                        </w:txbxContent>
                      </v:textbox>
                    </v:rect>
                    <v:rect id="Прямоугольник 6" o:spid="_x0000_s1047" style="position:absolute;left:28956;top:23907;width:16668;height:5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5VKcIA&#10;AADbAAAADwAAAGRycy9kb3ducmV2LnhtbESPQWvCQBSE74L/YXmF3nSTQkViVrGWltBbVdDjI/uS&#10;DWbfhuw2Sf99VxB6HGbmGybfTbYVA/W+cawgXSYgiEunG64VnE8fizUIH5A1to5JwS952G3nsxwz&#10;7Ub+puEYahEh7DNUYELoMil9aciiX7qOOHqV6y2GKPta6h7HCLetfEmSlbTYcFww2NHBUHk7/lgF&#10;A9Wjr77MxTTpWmr/fv18s4VSz0/TfgMi0BT+w492oRW8ruD+Jf4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lUpwgAAANsAAAAPAAAAAAAAAAAAAAAAAJgCAABkcnMvZG93&#10;bnJldi54bWxQSwUGAAAAAAQABAD1AAAAhwMAAAAA&#10;" fillcolor="#f2dcdb" strokecolor="#4f81bd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sz w:val="20"/>
                                <w:szCs w:val="20"/>
                              </w:rPr>
                              <w:t>Отдел безопасности</w:t>
                            </w:r>
                          </w:p>
                        </w:txbxContent>
                      </v:textbox>
                    </v:rect>
                    <v:rect id="Прямоугольник 7" o:spid="_x0000_s1048" style="position:absolute;left:17525;top:41148;width:25039;height:6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e3MYA&#10;AADbAAAADwAAAGRycy9kb3ducmV2LnhtbESPQU8CMRSE7yb+h+aZcJMukgVdKURITBQOKODB28v2&#10;uW3Yvm7aCuu/tyQmHicz801mtuhdK04UovWsYDQsQBDXXltuFBz2z7f3IGJC1th6JgU/FGExv76a&#10;YaX9md/ptEuNyBCOFSowKXWVlLE25DAOfUecvS8fHKYsQyN1wHOGu1beFcVEOrScFwx2tDJUH3ff&#10;TsFyHzav9rCevm0/ivFoY8qjLT+VGtz0T48gEvXpP/zXftEKyge4fM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ue3MYAAADbAAAADwAAAAAAAAAAAAAAAACYAgAAZHJz&#10;L2Rvd25yZXYueG1sUEsFBgAAAAAEAAQA9QAAAIsDAAAAAA==&#10;" fillcolor="#f2dcdb" strokecolor="#385d8a" strokeweight="2pt">
                      <v:textbox>
                        <w:txbxContent>
                          <w:p w:rsidR="00D8170E" w:rsidRPr="00A0585A" w:rsidRDefault="00D8170E" w:rsidP="00F054B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0585A">
                              <w:rPr>
                                <w:sz w:val="20"/>
                                <w:szCs w:val="20"/>
                              </w:rPr>
                              <w:t xml:space="preserve">Дирекция внутреннего аудита и контроля управляющей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v:textbox>
                    </v:rect>
                    <v:line id="Прямая соединительная линия 8" o:spid="_x0000_s1049" style="position:absolute;flip:x y;visibility:visible;mso-wrap-style:square" from="0,9144" to="17526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WkO8QAAADbAAAADwAAAGRycy9kb3ducmV2LnhtbESPX2vCQBDE3wv9DscW+lYvtSI29RQR&#10;hIJK8c9L35bc9hKa24u51aTf3hOEPg4z8xtmOu99rS7UxiqwgddBBoq4CLZiZ+B4WL1MQEVBtlgH&#10;JgN/FGE+e3yYYm5Dxzu67MWpBOGYo4FSpMm1jkVJHuMgNMTJ+wmtR0myddq22CW4r/Uwy8baY8Vp&#10;ocSGliUVv/uzN/DdSdhat6lWoxOvl/Lu1sevzpjnp37xAUqol//wvf1pDYzf4PYl/QA9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FaQ7xAAAANsAAAAPAAAAAAAAAAAA&#10;AAAAAKECAABkcnMvZG93bnJldi54bWxQSwUGAAAAAAQABAD5AAAAkgMAAAAA&#10;" strokecolor="#4a7ebb" strokeweight="1.5pt"/>
                    <v:line id="Прямая соединительная линия 9" o:spid="_x0000_s1050" style="position:absolute;visibility:visible;mso-wrap-style:square" from="0,9144" to="0,44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dimsQAAADbAAAADwAAAGRycy9kb3ducmV2LnhtbESPT2vCQBTE70K/w/IKvemmUsSkbqQU&#10;qp7UpIVeH9mXP232bdhdNX57t1DwOMzMb5jVejS9OJPznWUFz7MEBHFldceNgq/Pj+kShA/IGnvL&#10;pOBKHtb5w2SFmbYXLuhchkZECPsMFbQhDJmUvmrJoJ/ZgTh6tXUGQ5SukdrhJcJNL+dJspAGO44L&#10;LQ703lL1W56Mgh9Mt8dTVVzlYePmRfq9L9KalHp6HN9eQQQawz38395pBYsX+PsSf4D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B2KaxAAAANsAAAAPAAAAAAAAAAAA&#10;AAAAAKECAABkcnMvZG93bnJldi54bWxQSwUGAAAAAAQABAD5AAAAkgMAAAAA&#10;" strokecolor="#4a7ebb" strokeweight="1.5pt"/>
                    <v:shape id="Прямая со стрелкой 10" o:spid="_x0000_s1051" type="#_x0000_t32" style="position:absolute;top:44100;width:175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TSnsQAAADbAAAADwAAAGRycy9kb3ducmV2LnhtbESPUWvCMBSF3wf+h3AHe5vpNixdZxQZ&#10;CBURtPoDLsldU9bclCbTbr9+EQQfD+ec73Dmy9F14kxDaD0reJlmIIi1Ny03Ck7H9XMBIkRkg51n&#10;UvBLAZaLycMcS+MvfKBzHRuRIBxKVGBj7Espg7bkMEx9T5y8Lz84jEkOjTQDXhLcdfI1y3LpsOW0&#10;YLGnT0v6u/5xCorNZlftc63/inVm32fOv211pdTT47j6ABFpjPfwrV0ZBfkMrl/SD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NKexAAAANsAAAAPAAAAAAAAAAAA&#10;AAAAAKECAABkcnMvZG93bnJldi54bWxQSwUGAAAAAAQABAD5AAAAkgMAAAAA&#10;" strokecolor="#4a7ebb" strokeweight="1.5pt">
                      <v:stroke endarrow="open"/>
                    </v:shape>
                    <v:line id="Прямая соединительная линия 13" o:spid="_x0000_s1052" style="position:absolute;visibility:visible;mso-wrap-style:square" from="2190,17049" to="2190,26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lZdsQAAADbAAAADwAAAGRycy9kb3ducmV2LnhtbESPzWrDMBCE74G+g9hCb4ncHEzsRg6l&#10;0KSnpnYCvS7W+qe1VkZSEuftq0Igx2FmvmHWm8kM4kzO95YVPC8SEMS11T23Co6H9/kKhA/IGgfL&#10;pOBKHjbFw2yNubYXLulchVZECPscFXQhjLmUvu7IoF/YkTh6jXUGQ5SuldrhJcLNIJdJkkqDPceF&#10;Dkd666j+rU5GwQ9mu69TXV7lfuuWZfb9WWYNKfX0OL2+gAg0hXv41v7QCtIU/r/EHy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mVl2xAAAANsAAAAPAAAAAAAAAAAA&#10;AAAAAKECAABkcnMvZG93bnJldi54bWxQSwUGAAAAAAQABAD5AAAAkgMAAAAA&#10;" strokecolor="#4a7ebb" strokeweight="1.5pt"/>
                    <v:line id="Прямая соединительная линия 15" o:spid="_x0000_s1053" style="position:absolute;visibility:visible;mso-wrap-style:square" from="2190,17049" to="17526,1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X87cMAAADbAAAADwAAAGRycy9kb3ducmV2LnhtbESPQWvCQBSE74X+h+UVvNWNOWgTXYMU&#10;qp5sYwteH9lnEs2+Dburxn/fLRQ8DjPzDbMoBtOJKznfWlYwGScgiCurW64V/Hx/vL6B8AFZY2eZ&#10;FNzJQ7F8flpgru2NS7ruQy0ihH2OCpoQ+lxKXzVk0I9tTxy9o3UGQ5SultrhLcJNJ9MkmUqDLceF&#10;Bnt6b6g67y9GwQmzzdelKu/yc+3SMjvsyuxISo1ehtUcRKAhPML/7a1WMJ3B35f4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V/O3DAAAA2wAAAA8AAAAAAAAAAAAA&#10;AAAAoQIAAGRycy9kb3ducmV2LnhtbFBLBQYAAAAABAAEAPkAAACRAwAAAAA=&#10;" strokecolor="#4a7ebb" strokeweight="1.5pt"/>
                    <v:line id="Прямая соединительная линия 17" o:spid="_x0000_s1054" style="position:absolute;visibility:visible;mso-wrap-style:square" from="34194,17335" to="50292,1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pon8EAAADbAAAADwAAAGRycy9kb3ducmV2LnhtbERPyWrDMBC9B/oPYgq9JXJzMLEbJYRC&#10;l1NTO4VeB2tiu7FGRpKX/H10CPT4ePt2P5tOjOR8a1nB8yoBQVxZ3XKt4Of0ttyA8AFZY2eZFFzJ&#10;w373sNhiru3EBY1lqEUMYZ+jgiaEPpfSVw0Z9CvbE0fubJ3BEKGrpXY4xXDTyXWSpNJgy7GhwZ5e&#10;G6ou5WAU/GH28T1UxVUe3926yH6/iuxMSj09zocXEIHm8C++uz+1gjSOjV/iD5C7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SmifwQAAANsAAAAPAAAAAAAAAAAAAAAA&#10;AKECAABkcnMvZG93bnJldi54bWxQSwUGAAAAAAQABAD5AAAAjwMAAAAA&#10;" strokecolor="#4a7ebb" strokeweight="1.5pt"/>
                    <v:line id="Прямая соединительная линия 18" o:spid="_x0000_s1055" style="position:absolute;visibility:visible;mso-wrap-style:square" from="50292,17621" to="50292,33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bNBMQAAADbAAAADwAAAGRycy9kb3ducmV2LnhtbESPQWvCQBSE7wX/w/IKvdVNcwhNdBUR&#10;bHuyjS14fWSfSTT7NuxuYvz3bqHQ4zAz3zDL9WQ6MZLzrWUFL/MEBHFldcu1gp/v3fMrCB+QNXaW&#10;ScGNPKxXs4clFtpeuaTxEGoRIewLVNCE0BdS+qohg35ue+LonawzGKJ0tdQOrxFuOpkmSSYNthwX&#10;Guxp21B1OQxGwRnz96+hKm/y882lZX7cl/mJlHp6nDYLEIGm8B/+a39oBVkOv1/iD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Bs0ExAAAANsAAAAPAAAAAAAAAAAA&#10;AAAAAKECAABkcnMvZG93bnJldi54bWxQSwUGAAAAAAQABAD5AAAAkgMAAAAA&#10;" strokecolor="#4a7ebb" strokeweight="1.5pt"/>
                    <v:shape id="Прямая со стрелкой 20" o:spid="_x0000_s1056" type="#_x0000_t32" style="position:absolute;left:45624;top:26193;width:4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2LoMEAAADbAAAADwAAAGRycy9kb3ducmV2LnhtbERPy4rCMBTdC/5DuII7TR1BpWMUFXxs&#10;ZuEDmeWd5k5TbW46TdT695OF4PJw3tN5Y0txp9oXjhUM+gkI4szpgnMFp+O6NwHhA7LG0jEpeJKH&#10;+azdmmKq3YP3dD+EXMQQ9ikqMCFUqZQ+M2TR911FHLlfV1sMEda51DU+Yrgt5UeSjKTFgmODwYpW&#10;hrLr4WYVhPXob/yzuW1kfl5uL0NZfJuvp1LdTrP4BBGoCW/xy73TCsZxffwSf4C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LYugwQAAANsAAAAPAAAAAAAAAAAAAAAA&#10;AKECAABkcnMvZG93bnJldi54bWxQSwUGAAAAAAQABAD5AAAAjwMAAAAA&#10;" strokecolor="#4a7ebb" strokeweight="1.5pt">
                      <v:stroke endarrow="open"/>
                    </v:shape>
                    <v:shape id="Прямая со стрелкой 21" o:spid="_x0000_s1057" type="#_x0000_t32" style="position:absolute;left:45624;top:33147;width:4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EuO8UAAADbAAAADwAAAGRycy9kb3ducmV2LnhtbESPT2vCQBTE74LfYXkFb7pJBS3RNdSC&#10;fy4etKV4fM2+ZtNm38bsqvHbdwuCx2FmfsPM887W4kKtrxwrSEcJCOLC6YpLBR/vq+ELCB+QNdaO&#10;ScGNPOSLfm+OmXZX3tPlEEoRIewzVGBCaDIpfWHIoh+5hjh63661GKJsS6lbvEa4reVzkkykxYrj&#10;gsGG3gwVv4ezVRBWk9P0a31ey/JzufkZy+podjelBk/d6wxEoC48wvf2ViuYpvD/Jf4A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2EuO8UAAADbAAAADwAAAAAAAAAA&#10;AAAAAAChAgAAZHJzL2Rvd25yZXYueG1sUEsFBgAAAAAEAAQA+QAAAJMDAAAAAA==&#10;" strokecolor="#4a7ebb" strokeweight="1.5pt">
                      <v:stroke endarrow="open"/>
                    </v:shape>
                    <v:shape id="Прямая со стрелкой 23" o:spid="_x0000_s1058" type="#_x0000_t32" style="position:absolute;left:25050;top:20097;width:286;height:210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x38cMAAADbAAAADwAAAGRycy9kb3ducmV2LnhtbESPT2vCQBTE7wW/w/IEb3WjQtXoKlZs&#10;CXhq/Hd9ZJ9JMPs2za4m/fbdgtDjMDO/YZbrzlTiQY0rLSsYDSMQxJnVJecKjoeP1xkI55E1VpZJ&#10;wQ85WK96L0uMtW35ix6pz0WAsItRQeF9HUvpsoIMuqGtiYN3tY1BH2STS91gG+CmkuMoepMGSw4L&#10;Bda0LSi7pXejAJMtpruWTsl5crt8zt+n3zjfKzXod5sFCE+d/w8/24lWMB3D35fw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8d/HDAAAA2wAAAA8AAAAAAAAAAAAA&#10;AAAAoQIAAGRycy9kb3ducmV2LnhtbFBLBQYAAAAABAAEAPkAAACRAwAAAAA=&#10;" strokecolor="#4a7ebb" strokeweight="1.5pt">
                      <v:stroke dashstyle="dash" endarrow="open"/>
                    </v:shape>
                  </v:group>
                </v:group>
                <v:shape id="Прямая со стрелкой 28" o:spid="_x0000_s1059" type="#_x0000_t32" style="position:absolute;left:25336;top:11525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5rMQAAADbAAAADwAAAGRycy9kb3ducmV2LnhtbESP3WoCMRSE7wt9h3AKvdOsSnVdjSIF&#10;YaUI/j3AITluFjcnyybVbZ++KRR6OczMN8xy3btG3KkLtWcFo2EGglh7U3Ol4HLeDnIQISIbbDyT&#10;gi8KsF49Py2xMP7BR7qfYiUShEOBCmyMbSFl0JYchqFviZN39Z3DmGRXSdPhI8FdI8dZNpUOa04L&#10;Flt6t6Rvp0+nIN/t9uVhqvV3vs3s/M35yYculXp96TcLEJH6+B/+a5dGwWwCv1/SD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+HmsxAAAANsAAAAPAAAAAAAAAAAA&#10;AAAAAKECAABkcnMvZG93bnJldi54bWxQSwUGAAAAAAQABAD5AAAAkgMAAAAA&#10;" strokecolor="#4a7ebb" strokeweight="1.5pt">
                  <v:stroke endarrow="open"/>
                </v:shape>
                <w10:wrap type="topAndBottom"/>
              </v:group>
            </w:pict>
          </mc:Fallback>
        </mc:AlternateContent>
      </w:r>
      <w:r w:rsidR="00AC276F" w:rsidRPr="004D4207">
        <w:rPr>
          <w:rFonts w:eastAsia="Calibri"/>
          <w:b/>
          <w:bCs/>
          <w:i/>
          <w:szCs w:val="28"/>
        </w:rPr>
        <w:t>Рис. 9</w:t>
      </w:r>
      <w:r w:rsidRPr="004D4207">
        <w:rPr>
          <w:rFonts w:eastAsia="Calibri"/>
          <w:b/>
          <w:bCs/>
          <w:i/>
          <w:szCs w:val="28"/>
        </w:rPr>
        <w:t>. Участники Системы внутреннего контроля</w:t>
      </w:r>
      <w:r w:rsidRPr="004D4207">
        <w:rPr>
          <w:rFonts w:eastAsia="Calibri"/>
          <w:b/>
          <w:i/>
          <w:szCs w:val="28"/>
        </w:rPr>
        <w:t xml:space="preserve"> </w:t>
      </w:r>
    </w:p>
    <w:p w:rsidR="00F054BC" w:rsidRDefault="00F054BC" w:rsidP="00871FCA">
      <w:pPr>
        <w:ind w:right="181"/>
        <w:contextualSpacing/>
        <w:jc w:val="center"/>
        <w:rPr>
          <w:rFonts w:eastAsia="Calibri"/>
          <w:b/>
          <w:szCs w:val="28"/>
        </w:rPr>
      </w:pPr>
    </w:p>
    <w:p w:rsidR="00F054BC" w:rsidRPr="00545F4F" w:rsidRDefault="00F054BC" w:rsidP="00871FCA">
      <w:pPr>
        <w:ind w:right="181"/>
        <w:contextualSpacing/>
        <w:jc w:val="center"/>
        <w:rPr>
          <w:rFonts w:eastAsia="Calibri"/>
          <w:b/>
          <w:szCs w:val="28"/>
        </w:rPr>
      </w:pPr>
      <w:r w:rsidRPr="00545F4F">
        <w:rPr>
          <w:rFonts w:eastAsia="Calibri"/>
          <w:b/>
          <w:szCs w:val="28"/>
        </w:rPr>
        <w:t>Функции участников СВК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6400"/>
      </w:tblGrid>
      <w:tr w:rsidR="00F054BC" w:rsidRPr="00A0585A" w:rsidTr="00332181">
        <w:trPr>
          <w:tblHeader/>
        </w:trPr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4BC" w:rsidRPr="00A0585A" w:rsidRDefault="00F054BC" w:rsidP="00871FCA">
            <w:pPr>
              <w:tabs>
                <w:tab w:val="left" w:pos="1276"/>
              </w:tabs>
              <w:jc w:val="center"/>
              <w:rPr>
                <w:rFonts w:eastAsia="Calibri"/>
              </w:rPr>
            </w:pPr>
            <w:r w:rsidRPr="00A0585A">
              <w:rPr>
                <w:rFonts w:eastAsia="Calibri"/>
              </w:rPr>
              <w:t>Наименование участника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4BC" w:rsidRPr="00A0585A" w:rsidRDefault="00F054BC" w:rsidP="00871FCA">
            <w:pPr>
              <w:tabs>
                <w:tab w:val="left" w:pos="1276"/>
              </w:tabs>
              <w:jc w:val="center"/>
              <w:rPr>
                <w:rFonts w:eastAsia="Calibri"/>
              </w:rPr>
            </w:pPr>
            <w:r w:rsidRPr="00A0585A">
              <w:rPr>
                <w:rFonts w:eastAsia="Calibri"/>
              </w:rPr>
              <w:t>Основные функции в области СВК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394494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</w:rPr>
            </w:pPr>
            <w:r w:rsidRPr="00394494">
              <w:rPr>
                <w:rFonts w:eastAsia="Calibri"/>
                <w:b/>
              </w:rPr>
              <w:t>Ревизионная комиссия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 xml:space="preserve">осуществляет </w:t>
            </w:r>
            <w:proofErr w:type="gramStart"/>
            <w:r w:rsidRPr="00F62F06">
              <w:rPr>
                <w:rFonts w:eastAsia="Calibri"/>
              </w:rPr>
              <w:t>контроль за</w:t>
            </w:r>
            <w:proofErr w:type="gramEnd"/>
            <w:r w:rsidRPr="00F62F06">
              <w:rPr>
                <w:rFonts w:eastAsia="Calibri"/>
              </w:rPr>
              <w:t xml:space="preserve"> финансово-хозяйственной деятельностью Общества, по результатам которого подготавливает предложения/рекомен</w:t>
            </w:r>
            <w:r w:rsidR="00DD26BD">
              <w:rPr>
                <w:rFonts w:eastAsia="Calibri"/>
              </w:rPr>
              <w:t>дации по совершенствованию СВК;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>осуществляет независимую оценку достоверности данных, содержащихся в годовом отчете Общества и в годовой бухгалтерской отчетности Общества</w:t>
            </w:r>
            <w:r w:rsidR="00AE55EE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394494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</w:rPr>
            </w:pPr>
            <w:r w:rsidRPr="00394494">
              <w:rPr>
                <w:rFonts w:eastAsia="Calibri"/>
                <w:b/>
              </w:rPr>
              <w:t>Совет директоров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>определяет принципы и подходы к организации системы внутреннего контроля Общества, в т.ч. утверждает внутренние документы Общества, определяющие организацию и стратегию развития и совершенствования СВК, утверждает Политику внутреннего контроля Общества;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>осуществляет контроль деятельности исполнительн</w:t>
            </w:r>
            <w:r w:rsidR="001D70E5">
              <w:rPr>
                <w:rFonts w:eastAsia="Calibri"/>
              </w:rPr>
              <w:t>ого</w:t>
            </w:r>
            <w:r w:rsidRPr="00F62F06">
              <w:rPr>
                <w:rFonts w:eastAsia="Calibri"/>
              </w:rPr>
              <w:t xml:space="preserve"> орган</w:t>
            </w:r>
            <w:r w:rsidR="001D70E5">
              <w:rPr>
                <w:rFonts w:eastAsia="Calibri"/>
              </w:rPr>
              <w:t>а</w:t>
            </w:r>
            <w:r w:rsidRPr="00F62F06">
              <w:rPr>
                <w:rFonts w:eastAsia="Calibri"/>
              </w:rPr>
              <w:t xml:space="preserve"> Общества по основным (приоритетным) направлениям;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рассматривает отчет исполнительного органа Общества (Генерального директора Общества) об организации и функционировании системы внутреннего контроля Общества</w:t>
            </w:r>
            <w:r w:rsidRPr="00F62F06">
              <w:rPr>
                <w:rFonts w:eastAsia="Calibri"/>
              </w:rPr>
              <w:t>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>ежегодно рассматривает отчеты внутреннего аудитора об эффективности системы внутреннего контроля;</w:t>
            </w:r>
          </w:p>
          <w:p w:rsidR="00F054BC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F62F06">
              <w:rPr>
                <w:rFonts w:eastAsia="Calibri"/>
              </w:rPr>
              <w:t>рассматривает результаты внешней независимой оценки эффективности системы внутреннего контроля</w:t>
            </w:r>
            <w:r>
              <w:rPr>
                <w:rFonts w:eastAsia="Calibri"/>
              </w:rPr>
              <w:t>;</w:t>
            </w:r>
          </w:p>
          <w:p w:rsidR="00F054BC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lastRenderedPageBreak/>
              <w:t xml:space="preserve">осуществляет </w:t>
            </w:r>
            <w:proofErr w:type="gramStart"/>
            <w:r w:rsidRPr="00D475C7">
              <w:rPr>
                <w:rFonts w:eastAsia="Calibri"/>
              </w:rPr>
              <w:t>контроль за</w:t>
            </w:r>
            <w:proofErr w:type="gramEnd"/>
            <w:r w:rsidRPr="00D475C7">
              <w:rPr>
                <w:rFonts w:eastAsia="Calibri"/>
              </w:rPr>
              <w:t xml:space="preserve"> системой внутреннего контроля в части рассмотрения вопросов, связанных с контролем за достоверностью бухгалтерской (финансовой) отчетности Общества, за выбором внешнего аудитора и проведением внешнего аудита, за обеспечением соблюдения нормативных правовых требований</w:t>
            </w:r>
            <w:r>
              <w:rPr>
                <w:rFonts w:eastAsia="Calibri"/>
              </w:rPr>
              <w:t>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 xml:space="preserve">осуществляет </w:t>
            </w:r>
            <w:proofErr w:type="gramStart"/>
            <w:r w:rsidRPr="00D475C7">
              <w:rPr>
                <w:rFonts w:eastAsia="Calibri"/>
              </w:rPr>
              <w:t>контроль за</w:t>
            </w:r>
            <w:proofErr w:type="gramEnd"/>
            <w:r w:rsidRPr="00D475C7">
              <w:rPr>
                <w:rFonts w:eastAsia="Calibri"/>
              </w:rPr>
              <w:t xml:space="preserve"> выполнением установленных финансовых и операционных показателей, надзор за соблюдением применимого законодательства, установленных локальными нормативными актами правил и процедур, а также надзор за достоверностью и своевременностью формируемой Обществом иной отчетности</w:t>
            </w:r>
            <w:r w:rsidR="00AE55EE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D475C7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  <w:szCs w:val="28"/>
              </w:rPr>
            </w:pPr>
            <w:r w:rsidRPr="00D475C7">
              <w:rPr>
                <w:rFonts w:eastAsia="Calibri"/>
                <w:b/>
                <w:szCs w:val="28"/>
              </w:rPr>
              <w:lastRenderedPageBreak/>
              <w:t>Единоличный исполнительный орган Общества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E6710B">
              <w:rPr>
                <w:rFonts w:eastAsia="Calibri"/>
              </w:rPr>
              <w:t>обеспечива</w:t>
            </w:r>
            <w:r w:rsidR="00DD26BD">
              <w:rPr>
                <w:rFonts w:eastAsia="Calibri"/>
              </w:rPr>
              <w:t>е</w:t>
            </w:r>
            <w:r w:rsidRPr="00E6710B">
              <w:rPr>
                <w:rFonts w:eastAsia="Calibri"/>
              </w:rPr>
              <w:t>т создание и эффективное функционирование СВК</w:t>
            </w:r>
            <w:r>
              <w:rPr>
                <w:rFonts w:eastAsia="Calibri"/>
              </w:rPr>
              <w:t>;</w:t>
            </w:r>
          </w:p>
          <w:p w:rsidR="00F054BC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отвечает за выполнение решений Совета директоров в области организации СВК</w:t>
            </w:r>
            <w:r>
              <w:rPr>
                <w:rFonts w:eastAsia="Calibri"/>
              </w:rPr>
              <w:t>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формирует направления и планы развития и совершенствования СВК;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осуществляет подготовку и представляет на рассмотрение Совета директоров Общества отчетность о финансово-хозяйственной деятельности Общества, об организации и функционировании системы внутреннего контроля Общества;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рассматривает результаты внешней независимой оценки эффективности СВК, разрабатывает меры по развитию и совершенствованию СВК;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утверждает регламентирующие и методологические документы Общества по вопросам организации и функционирования СВК, за исключением документов, утверждение которых отнесено к компетенции Совета директоров Общества;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обеспечивает выполнение планов деятельности Общества, необходимых для решения его задач;</w:t>
            </w:r>
          </w:p>
          <w:p w:rsidR="00F054BC" w:rsidRPr="00F62F0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475C7">
              <w:rPr>
                <w:rFonts w:eastAsia="Calibri"/>
              </w:rPr>
              <w:t>организует ведение бухгалтерского и управленческого учета, подготовку бухгалтерской (финансовой) и иной отчетности</w:t>
            </w:r>
            <w:r w:rsidR="003E0F0D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CA5AD1" w:rsidRDefault="00F054BC" w:rsidP="003E0F0D">
            <w:pPr>
              <w:tabs>
                <w:tab w:val="left" w:pos="1276"/>
              </w:tabs>
              <w:jc w:val="both"/>
              <w:rPr>
                <w:rFonts w:eastAsia="Calibri"/>
                <w:b/>
                <w:szCs w:val="28"/>
              </w:rPr>
            </w:pPr>
            <w:r w:rsidRPr="00CA5AD1">
              <w:rPr>
                <w:rFonts w:eastAsia="Calibri"/>
                <w:b/>
                <w:szCs w:val="28"/>
              </w:rPr>
              <w:t xml:space="preserve">Руководители </w:t>
            </w:r>
            <w:r>
              <w:rPr>
                <w:rFonts w:eastAsia="Calibri"/>
                <w:b/>
                <w:szCs w:val="28"/>
              </w:rPr>
              <w:t>блоков и</w:t>
            </w:r>
            <w:r w:rsidRPr="00CA5AD1">
              <w:rPr>
                <w:rFonts w:eastAsia="Calibri"/>
                <w:b/>
                <w:szCs w:val="28"/>
              </w:rPr>
              <w:t xml:space="preserve"> структурных подразделений </w:t>
            </w:r>
            <w:r>
              <w:rPr>
                <w:rFonts w:eastAsia="Calibri"/>
                <w:b/>
                <w:szCs w:val="28"/>
              </w:rPr>
              <w:t>Общества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D86B94" w:rsidRDefault="00F054BC" w:rsidP="00CC5497">
            <w:pPr>
              <w:tabs>
                <w:tab w:val="left" w:pos="459"/>
                <w:tab w:val="left" w:pos="993"/>
              </w:tabs>
              <w:jc w:val="both"/>
            </w:pPr>
            <w:r w:rsidRPr="00D86B94">
              <w:t>осуществля</w:t>
            </w:r>
            <w:r w:rsidR="00DD26BD">
              <w:t>ю</w:t>
            </w:r>
            <w:r w:rsidRPr="00D86B94">
              <w:t xml:space="preserve">т функции по разработке, документированию, внедрению, мониторингу и развитию системы внутреннего контроля в функциональных областях деятельности Общества, </w:t>
            </w:r>
            <w:r w:rsidRPr="00D86B94">
              <w:rPr>
                <w:bCs/>
              </w:rPr>
              <w:t>ответственность</w:t>
            </w:r>
            <w:r w:rsidR="00DD26BD">
              <w:rPr>
                <w:bCs/>
              </w:rPr>
              <w:t xml:space="preserve"> за организацию и координацию/</w:t>
            </w:r>
            <w:r w:rsidRPr="00D86B94">
              <w:rPr>
                <w:bCs/>
              </w:rPr>
              <w:t>осуществление по которым возложена на них нормативными документами Общества/положениями о структурных подразделениях,</w:t>
            </w:r>
            <w:r w:rsidRPr="00D86B94">
              <w:t xml:space="preserve"> в т.ч.: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t>обеспечивают реализацию принципов внутреннего контроля;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t>организуют построение эффективных процессов (направлений деятельности), включая разработку и внедрение с учетом выявленных рисков новых или изменение существующих контрольных процедур;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lastRenderedPageBreak/>
              <w:t>обеспечивают регламентацию курируемых процессов (направлений деятельности);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t>организуют исполнение контрольных процедур;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t>осуществляют оценку (мониторинг) выполнения контрольных процедур;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86B94">
              <w:rPr>
                <w:rFonts w:eastAsia="Calibri"/>
                <w:lang w:eastAsia="en-US"/>
              </w:rPr>
              <w:t>проводят оценку курируемых процессов (направлений деятельности) на предмет необходимости их оптимизации для повышения эффективности и соответствия изменяющимся условиям внешней и внутренней среды, организуют разработку предложений по совершенствованию контрольных процедур;</w:t>
            </w:r>
          </w:p>
          <w:p w:rsidR="00F054BC" w:rsidRPr="00053C79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86B94">
              <w:rPr>
                <w:rFonts w:eastAsia="Calibri"/>
                <w:lang w:eastAsia="en-US"/>
              </w:rPr>
              <w:t>обеспечивают устранение выявленных недостатков контрольных процедур и проце</w:t>
            </w:r>
            <w:r w:rsidR="00DD26BD">
              <w:rPr>
                <w:rFonts w:eastAsia="Calibri"/>
                <w:lang w:eastAsia="en-US"/>
              </w:rPr>
              <w:t>ссов (направлений деятельности)</w:t>
            </w:r>
            <w:r w:rsidR="003E0F0D">
              <w:rPr>
                <w:rFonts w:eastAsia="Calibri"/>
                <w:lang w:eastAsia="en-US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CA5AD1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  <w:szCs w:val="28"/>
              </w:rPr>
            </w:pPr>
            <w:r w:rsidRPr="00CA5AD1">
              <w:rPr>
                <w:rFonts w:eastAsia="Calibri"/>
                <w:b/>
                <w:szCs w:val="28"/>
              </w:rPr>
              <w:lastRenderedPageBreak/>
              <w:t>Работники структурных подразделений Общества, выполняющие контрольные процедуры в силу своих должностных обязанностей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86B94">
              <w:rPr>
                <w:rFonts w:eastAsia="Calibri"/>
              </w:rPr>
              <w:t>исполняют контрольные процедуры;</w:t>
            </w:r>
          </w:p>
          <w:p w:rsidR="00F054BC" w:rsidRPr="00D86B94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86B94">
              <w:rPr>
                <w:rFonts w:eastAsia="Calibri"/>
              </w:rPr>
              <w:t>обеспечивают своевременное информирование непосредственных руководителей о случаях, когда исполнение контрольных процедур по каким-либо причинам стало невозможным и/или требуется изменение дизайна контрольных процедур в связи с изменением внутренних и/или внешних условий функционирования Общества;</w:t>
            </w:r>
          </w:p>
          <w:p w:rsidR="00F054BC" w:rsidRPr="00A305C6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D86B94">
              <w:rPr>
                <w:rFonts w:eastAsia="Calibri"/>
              </w:rPr>
              <w:t>представляют на рассмотрение непосредственному руководству предложения по внедрению контрольных процедур в соотве</w:t>
            </w:r>
            <w:r w:rsidR="00DD26BD">
              <w:rPr>
                <w:rFonts w:eastAsia="Calibri"/>
              </w:rPr>
              <w:t>тствующих областях деятельности</w:t>
            </w:r>
            <w:r w:rsidR="003E0F0D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BC" w:rsidRPr="00394494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</w:rPr>
            </w:pPr>
            <w:r w:rsidRPr="00394494">
              <w:rPr>
                <w:rFonts w:eastAsia="Calibri"/>
                <w:b/>
              </w:rPr>
              <w:t>Отдел безопасности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обеспечивает информационную безопасность Общества с соблюдением требований законодательства Российской Федерации;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ведет работу по своевременному получению информации о признаках причинения вреда (ущерба, убытков) Обществу со стороны юридических и физических лиц;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обобщает и анализиру</w:t>
            </w:r>
            <w:r w:rsidR="003E0F0D">
              <w:rPr>
                <w:rFonts w:eastAsia="Calibri"/>
              </w:rPr>
              <w:t>е</w:t>
            </w:r>
            <w:r w:rsidRPr="00394494">
              <w:rPr>
                <w:rFonts w:eastAsia="Calibri"/>
              </w:rPr>
              <w:t>т итоги работы в части выявления фактов нанесения ущерба интересам Общества, установления причин и обстоятельств им способствовавших, прогноза возможных негативных последствий и на этой основе усиление экономической, информационной и иной безопасности Общества;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определяет на основе анализа складывающейся обстановки и результатов проверок основных направлений развития и совершенствования системы мер, реализуемых подразделением безопасности по организации и совершенствованию экономической и информационной безопасности, коммерческой тайны;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оказывает содействие правоохранительным органам в проведении мероприятий, направленных, на декриминализацию сферы энергоснабжения, а также обеспечение защиты законных интересов Общества от противоправных действий юридических и физических лиц;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 xml:space="preserve">проводит проверки по выполнению требований, </w:t>
            </w:r>
            <w:r w:rsidRPr="00394494">
              <w:rPr>
                <w:rFonts w:eastAsia="Calibri"/>
              </w:rPr>
              <w:lastRenderedPageBreak/>
              <w:t>установленных в Обществе в области обращения, хранения и использования документов, составляющих, коммерческую тайну;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проводит контрольные мероприятия, проверки, служебные расследования и инспекции по вопросам обеспечения экономической, информационной и иной безопасности;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проверяет предполагаемых контрагентов и деловых партнеров, осуществля</w:t>
            </w:r>
            <w:r w:rsidR="003E0F0D">
              <w:rPr>
                <w:rFonts w:eastAsia="Calibri"/>
              </w:rPr>
              <w:t>е</w:t>
            </w:r>
            <w:r w:rsidRPr="00394494">
              <w:rPr>
                <w:rFonts w:eastAsia="Calibri"/>
              </w:rPr>
              <w:t>т контроль над оформлением коммерческих сделок на предмет экономической безопасности;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обеспечивает защиту информационных ресурсов;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взаимодействует с органами государственной власти, органами судебной, исполнительной власти субъектов Российской Федерации и другими организациями и учреждениями субъектов Российской Федерации по вопросам, входящим в компетенцию Отдела</w:t>
            </w:r>
            <w:r w:rsidR="003E0F0D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394494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</w:rPr>
            </w:pPr>
            <w:r w:rsidRPr="00394494">
              <w:rPr>
                <w:rFonts w:eastAsia="Calibri"/>
                <w:b/>
              </w:rPr>
              <w:lastRenderedPageBreak/>
              <w:t>Юридический отдел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участвует в подготовке совместно с другими структурными подразделениями проектов договоров, осуществляет их юридическую экспертизу, визирование, представление руководству Общества предложений по устранению выявленных в ходе экспертизы договоров несоответствий действующему законодательству и интересам Общества;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обеспечивает подготовку и согласование проектов доверенностей, ведение реестра выданных доверенностей, их систематизацию и хранение копий выданных доверенностей;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обеспечива</w:t>
            </w:r>
            <w:r w:rsidR="00DD26BD">
              <w:rPr>
                <w:rFonts w:eastAsia="Calibri"/>
              </w:rPr>
              <w:t>е</w:t>
            </w:r>
            <w:r w:rsidRPr="00394494">
              <w:rPr>
                <w:rFonts w:eastAsia="Calibri"/>
              </w:rPr>
              <w:t>т анализы и обобщения результатов рассмотрения судебных и арбитражных дел, а также практики заключения и исполнения хозяйственных договоров для постановки перед руководством вопросов об улучшении деятельности предприятия;</w:t>
            </w:r>
          </w:p>
          <w:p w:rsidR="00F054BC" w:rsidRPr="00394494" w:rsidRDefault="00F054BC" w:rsidP="00CC5497">
            <w:pPr>
              <w:numPr>
                <w:ilvl w:val="0"/>
                <w:numId w:val="20"/>
              </w:numPr>
              <w:tabs>
                <w:tab w:val="left" w:pos="480"/>
              </w:tabs>
              <w:ind w:left="0" w:firstLine="0"/>
              <w:contextualSpacing/>
              <w:jc w:val="both"/>
              <w:rPr>
                <w:rFonts w:eastAsia="Calibri"/>
              </w:rPr>
            </w:pPr>
            <w:r w:rsidRPr="00394494">
              <w:rPr>
                <w:rFonts w:eastAsia="Calibri"/>
              </w:rPr>
              <w:t>осуществля</w:t>
            </w:r>
            <w:r w:rsidR="00DD26BD">
              <w:rPr>
                <w:rFonts w:eastAsia="Calibri"/>
              </w:rPr>
              <w:t>е</w:t>
            </w:r>
            <w:r w:rsidRPr="00394494">
              <w:rPr>
                <w:rFonts w:eastAsia="Calibri"/>
              </w:rPr>
              <w:t>т предварительную проверку соответствия действующему законодательству приказов, распоряжений, соглашений и других актов правового характера, подготовляемых на предприятии, их визирование. Подготовка заключений по другим правовым вопросам, возникающим в деятельности предприятия</w:t>
            </w:r>
            <w:r w:rsidR="003E0F0D">
              <w:rPr>
                <w:rFonts w:eastAsia="Calibri"/>
              </w:rPr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CA5AD1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  <w:szCs w:val="28"/>
              </w:rPr>
            </w:pPr>
            <w:r w:rsidRPr="00D475C7">
              <w:rPr>
                <w:rFonts w:eastAsia="Calibri"/>
                <w:b/>
                <w:szCs w:val="28"/>
              </w:rPr>
              <w:t xml:space="preserve">Подразделение внутреннего контроля </w:t>
            </w:r>
            <w:r>
              <w:rPr>
                <w:rFonts w:eastAsia="Calibri"/>
                <w:b/>
                <w:szCs w:val="28"/>
              </w:rPr>
              <w:t>(функция осуществляется Дирекцией внутреннего аудита и контроля управляющей организации)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разработк</w:t>
            </w:r>
            <w:r>
              <w:t>а</w:t>
            </w:r>
            <w:r w:rsidRPr="00D475C7">
              <w:t xml:space="preserve"> и обеспечение внедрения основных и методологических документов по построению и совершенствованию системы внутреннего контроля;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содействие менеджменту в построении контрольной среды, выработк</w:t>
            </w:r>
            <w:r w:rsidR="002C02C3">
              <w:t>а</w:t>
            </w:r>
            <w:r w:rsidRPr="00D475C7">
              <w:t xml:space="preserve"> рекомендаций по описанию и внедрению в процессы (направления деятельности) контрольных процедур и закреплению ответственности за должностными лицами;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координаци</w:t>
            </w:r>
            <w:r>
              <w:t>я</w:t>
            </w:r>
            <w:r w:rsidRPr="00D475C7">
              <w:t xml:space="preserve"> деятельности по поддержанию и мониторингу целевого состояния системы внутреннего контроля;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lastRenderedPageBreak/>
              <w:t>подготовк</w:t>
            </w:r>
            <w:r>
              <w:t>а</w:t>
            </w:r>
            <w:r w:rsidRPr="00D475C7">
              <w:t xml:space="preserve"> информации о состоянии системы внутреннего контроля для заинтересованных сторон;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взаимодействие с государственными контрольно-надзорными органами п</w:t>
            </w:r>
            <w:r w:rsidR="00DD26BD">
              <w:t>о вопросам внутреннего контроля</w:t>
            </w:r>
            <w:r w:rsidR="002C02C3">
              <w:t>.</w:t>
            </w:r>
          </w:p>
        </w:tc>
      </w:tr>
      <w:tr w:rsidR="00F054BC" w:rsidRPr="00545F4F" w:rsidTr="00332181"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BC" w:rsidRPr="009006FC" w:rsidRDefault="00F054BC" w:rsidP="00871FCA">
            <w:pPr>
              <w:tabs>
                <w:tab w:val="left" w:pos="1276"/>
              </w:tabs>
              <w:jc w:val="both"/>
              <w:rPr>
                <w:rFonts w:eastAsia="Calibri"/>
                <w:b/>
                <w:szCs w:val="28"/>
              </w:rPr>
            </w:pPr>
            <w:r w:rsidRPr="00D475C7">
              <w:rPr>
                <w:rFonts w:eastAsia="Calibri"/>
                <w:b/>
                <w:szCs w:val="28"/>
              </w:rPr>
              <w:lastRenderedPageBreak/>
              <w:t xml:space="preserve">Подразделение внутреннего аудита </w:t>
            </w:r>
            <w:r>
              <w:rPr>
                <w:rFonts w:eastAsia="Calibri"/>
                <w:b/>
                <w:szCs w:val="28"/>
              </w:rPr>
              <w:t>(функция осуществляется Дирекцией внутреннего аудита и контроля управляющей организации)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разработк</w:t>
            </w:r>
            <w:r>
              <w:t>а</w:t>
            </w:r>
            <w:r w:rsidRPr="00D475C7">
              <w:t>, по результатам проведения внутреннего аудита, рекомендаций по совершенствованию контрольных процедур, отдельных компонентов (элементов) внутреннего контроля и системы внутреннего контроля;</w:t>
            </w:r>
          </w:p>
          <w:p w:rsidR="00F054BC" w:rsidRPr="00D475C7" w:rsidRDefault="00F054BC" w:rsidP="00CC5497">
            <w:pPr>
              <w:numPr>
                <w:ilvl w:val="0"/>
                <w:numId w:val="20"/>
              </w:numPr>
              <w:tabs>
                <w:tab w:val="left" w:pos="459"/>
              </w:tabs>
              <w:ind w:left="0" w:firstLine="0"/>
              <w:contextualSpacing/>
              <w:jc w:val="both"/>
            </w:pPr>
            <w:r w:rsidRPr="00D475C7">
              <w:t>внутренн</w:t>
            </w:r>
            <w:r>
              <w:t xml:space="preserve">яя </w:t>
            </w:r>
            <w:r w:rsidRPr="00D475C7">
              <w:t>независим</w:t>
            </w:r>
            <w:r>
              <w:t>ая</w:t>
            </w:r>
            <w:r w:rsidRPr="00D475C7">
              <w:t xml:space="preserve"> оценк</w:t>
            </w:r>
            <w:r>
              <w:t>а</w:t>
            </w:r>
            <w:r w:rsidRPr="00D475C7">
              <w:t xml:space="preserve"> эффективности системы внутреннего контроля и выдач</w:t>
            </w:r>
            <w:r>
              <w:t>а</w:t>
            </w:r>
            <w:r w:rsidRPr="00D475C7">
              <w:t xml:space="preserve"> рекомендаций по повышению эффективности и результативнос</w:t>
            </w:r>
            <w:r w:rsidR="00DD26BD">
              <w:t>ти системы внутреннего контроля</w:t>
            </w:r>
            <w:r w:rsidR="002C02C3">
              <w:t>.</w:t>
            </w:r>
          </w:p>
        </w:tc>
      </w:tr>
    </w:tbl>
    <w:p w:rsidR="00F054BC" w:rsidRPr="00545F4F" w:rsidRDefault="00F054BC" w:rsidP="00871FCA">
      <w:pPr>
        <w:tabs>
          <w:tab w:val="left" w:pos="3090"/>
        </w:tabs>
        <w:jc w:val="both"/>
        <w:rPr>
          <w:rFonts w:eastAsia="Calibri"/>
        </w:rPr>
      </w:pP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>Для гарантии того, что СВК эффективна и соответствует объективно изменяющимся требованиям и условиям, в Обществе проведена оценка эффективности СВК: ее соответствие целевому состоянию и уровню зрелости.</w:t>
      </w: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>Стратегией развития СВК определено 6 уровней зрелости системы внутреннего контроля (от 1 «нулевой» до 6 «высокий»).</w:t>
      </w:r>
    </w:p>
    <w:p w:rsidR="00F054BC" w:rsidRPr="000E4A2E" w:rsidRDefault="00F054BC" w:rsidP="00871FCA">
      <w:pPr>
        <w:ind w:firstLine="709"/>
        <w:jc w:val="both"/>
        <w:rPr>
          <w:lang w:eastAsia="ar-SA"/>
        </w:rPr>
      </w:pPr>
      <w:r w:rsidRPr="000E4A2E">
        <w:rPr>
          <w:lang w:eastAsia="ar-SA"/>
        </w:rPr>
        <w:t>В отчетном году Обществом были реализованы следующие ключевые мероприятия, направл</w:t>
      </w:r>
      <w:r w:rsidR="00DD26BD">
        <w:rPr>
          <w:lang w:eastAsia="ar-SA"/>
        </w:rPr>
        <w:t>енные на совершенствование СВК:</w:t>
      </w:r>
    </w:p>
    <w:p w:rsidR="00F054BC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t xml:space="preserve">проведена </w:t>
      </w:r>
      <w:r w:rsidRPr="008050F5">
        <w:rPr>
          <w:lang w:eastAsia="ar-SA"/>
        </w:rPr>
        <w:t>декомпозиция целей деятельности Общества до уровня структурных подразделений</w:t>
      </w:r>
      <w:r>
        <w:rPr>
          <w:lang w:eastAsia="ar-SA"/>
        </w:rPr>
        <w:t>;</w:t>
      </w:r>
    </w:p>
    <w:p w:rsidR="00F054BC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194990">
        <w:rPr>
          <w:lang w:eastAsia="ar-SA"/>
        </w:rPr>
        <w:t>размещены на выделенных ресурсах положения о подразделениях и должностные инструкции сотрудников с накоплением информации об их новых редакциях, сроках действия размещенных документов;</w:t>
      </w:r>
    </w:p>
    <w:p w:rsidR="00F054BC" w:rsidRPr="00194990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194990">
        <w:rPr>
          <w:lang w:eastAsia="ar-SA"/>
        </w:rPr>
        <w:t xml:space="preserve">размещены </w:t>
      </w:r>
      <w:r w:rsidRPr="008050F5">
        <w:rPr>
          <w:lang w:eastAsia="ar-SA"/>
        </w:rPr>
        <w:t>на локальном сетевом ресурсе действующи</w:t>
      </w:r>
      <w:r w:rsidR="002C02C3">
        <w:rPr>
          <w:lang w:eastAsia="ar-SA"/>
        </w:rPr>
        <w:t>е</w:t>
      </w:r>
      <w:r w:rsidRPr="008050F5">
        <w:rPr>
          <w:lang w:eastAsia="ar-SA"/>
        </w:rPr>
        <w:t xml:space="preserve"> в Обществе ОРД и ЛНА (приказы, распоряжения, положения, регламенты, инструкции и т.д. с</w:t>
      </w:r>
      <w:r>
        <w:rPr>
          <w:lang w:eastAsia="ar-SA"/>
        </w:rPr>
        <w:t xml:space="preserve"> соответствующими приложениями);</w:t>
      </w:r>
    </w:p>
    <w:p w:rsidR="00F054BC" w:rsidRPr="00194990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194990">
        <w:rPr>
          <w:lang w:eastAsia="ar-SA"/>
        </w:rPr>
        <w:t>выявлены функции, не предусмотренные, но фактически исполняемые структурными подразделениями и отдельными работниками Общества, и внесены соответствующие изменения в Положения структурных подразделений и должностные инструкции работников;</w:t>
      </w:r>
    </w:p>
    <w:p w:rsidR="00F054BC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051EFA">
        <w:rPr>
          <w:lang w:eastAsia="ar-SA"/>
        </w:rPr>
        <w:t>утвержд</w:t>
      </w:r>
      <w:r>
        <w:rPr>
          <w:lang w:eastAsia="ar-SA"/>
        </w:rPr>
        <w:t>ё</w:t>
      </w:r>
      <w:r w:rsidRPr="00051EFA">
        <w:rPr>
          <w:lang w:eastAsia="ar-SA"/>
        </w:rPr>
        <w:t>н Регламент взаимодействи</w:t>
      </w:r>
      <w:r>
        <w:rPr>
          <w:lang w:eastAsia="ar-SA"/>
        </w:rPr>
        <w:t>я</w:t>
      </w:r>
      <w:r w:rsidRPr="00051EFA">
        <w:rPr>
          <w:lang w:eastAsia="ar-SA"/>
        </w:rPr>
        <w:t xml:space="preserve"> между структурными подразделениями </w:t>
      </w:r>
      <w:r>
        <w:rPr>
          <w:lang w:eastAsia="ar-SA"/>
        </w:rPr>
        <w:t>Общества;</w:t>
      </w:r>
    </w:p>
    <w:p w:rsidR="00F054BC" w:rsidRPr="00194990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t xml:space="preserve">проведена </w:t>
      </w:r>
      <w:r w:rsidRPr="000E4A2E">
        <w:rPr>
          <w:lang w:eastAsia="ar-SA"/>
        </w:rPr>
        <w:t>систематизация (определение количества, частоты и форматов) управленческой отчетности всех уровней, исключение избыточности отчётности</w:t>
      </w:r>
      <w:r>
        <w:rPr>
          <w:lang w:eastAsia="ar-SA"/>
        </w:rPr>
        <w:t>;</w:t>
      </w:r>
    </w:p>
    <w:p w:rsidR="00F054BC" w:rsidRPr="00545F4F" w:rsidRDefault="00F054BC" w:rsidP="00DD26BD">
      <w:pPr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</w:pPr>
      <w:r w:rsidRPr="00545F4F">
        <w:t>утвержден</w:t>
      </w:r>
      <w:r>
        <w:t>а</w:t>
      </w:r>
      <w:r w:rsidRPr="00545F4F">
        <w:t xml:space="preserve"> Политик</w:t>
      </w:r>
      <w:r>
        <w:t>а</w:t>
      </w:r>
      <w:r w:rsidRPr="00545F4F">
        <w:t xml:space="preserve"> внутреннего контроля Общества в новой редакции.</w:t>
      </w:r>
    </w:p>
    <w:p w:rsidR="00E63273" w:rsidRDefault="00E63273" w:rsidP="00871FCA">
      <w:pPr>
        <w:ind w:firstLine="709"/>
        <w:jc w:val="both"/>
        <w:rPr>
          <w:lang w:eastAsia="ar-SA"/>
        </w:rPr>
      </w:pPr>
      <w:r w:rsidRPr="00E63273">
        <w:rPr>
          <w:lang w:eastAsia="ar-SA"/>
        </w:rPr>
        <w:t>Реализация указанных мероприятий позволила повысить уровень зрелости СВК с 2 до 2,8</w:t>
      </w:r>
      <w:r w:rsidR="00CC5497">
        <w:rPr>
          <w:lang w:eastAsia="ar-SA"/>
        </w:rPr>
        <w:t>, СВК</w:t>
      </w:r>
      <w:r w:rsidRPr="00E63273">
        <w:rPr>
          <w:lang w:eastAsia="ar-SA"/>
        </w:rPr>
        <w:t xml:space="preserve"> находится на промежуточном уровне между уровнем 2 «Базовый» и уровнем 3 «Удовлетворительный».</w:t>
      </w:r>
    </w:p>
    <w:p w:rsidR="00F054BC" w:rsidRPr="00DD26BD" w:rsidRDefault="00F054BC" w:rsidP="00871FCA">
      <w:pPr>
        <w:ind w:firstLine="709"/>
        <w:jc w:val="both"/>
        <w:rPr>
          <w:lang w:eastAsia="ar-SA"/>
        </w:rPr>
      </w:pPr>
      <w:r w:rsidRPr="00DD26BD">
        <w:rPr>
          <w:lang w:eastAsia="ar-SA"/>
        </w:rPr>
        <w:t>Внутренняя независимая оценка эффективности СВК осуществлена внутренним аудитором Общества, внешняя независимая оценка не проводилась.</w:t>
      </w:r>
    </w:p>
    <w:p w:rsidR="00F054BC" w:rsidRPr="001D70E5" w:rsidRDefault="00F054BC" w:rsidP="00CC5497">
      <w:pPr>
        <w:ind w:firstLine="709"/>
        <w:jc w:val="both"/>
        <w:rPr>
          <w:highlight w:val="yellow"/>
        </w:rPr>
      </w:pPr>
      <w:r w:rsidRPr="001D70E5">
        <w:rPr>
          <w:highlight w:val="yellow"/>
        </w:rPr>
        <w:t>Вопрос эффективности СВК по итогам 2016 года рассмотрен на заседа</w:t>
      </w:r>
      <w:r w:rsidR="00E63273" w:rsidRPr="001D70E5">
        <w:rPr>
          <w:highlight w:val="yellow"/>
        </w:rPr>
        <w:t xml:space="preserve">нии Совета директоров </w:t>
      </w:r>
      <w:r w:rsidR="001D70E5" w:rsidRPr="001D70E5">
        <w:rPr>
          <w:highlight w:val="yellow"/>
        </w:rPr>
        <w:t xml:space="preserve">24.05.2017 </w:t>
      </w:r>
      <w:r w:rsidR="00E63273" w:rsidRPr="001D70E5">
        <w:rPr>
          <w:highlight w:val="yellow"/>
        </w:rPr>
        <w:t>(</w:t>
      </w:r>
      <w:r w:rsidR="001D70E5" w:rsidRPr="001D70E5">
        <w:rPr>
          <w:highlight w:val="yellow"/>
        </w:rPr>
        <w:t xml:space="preserve">Протокол </w:t>
      </w:r>
      <w:proofErr w:type="gramStart"/>
      <w:r w:rsidR="001D70E5" w:rsidRPr="001D70E5">
        <w:rPr>
          <w:highlight w:val="yellow"/>
        </w:rPr>
        <w:t>от</w:t>
      </w:r>
      <w:proofErr w:type="gramEnd"/>
      <w:r w:rsidR="001D70E5" w:rsidRPr="001D70E5">
        <w:rPr>
          <w:highlight w:val="yellow"/>
        </w:rPr>
        <w:t xml:space="preserve"> ________ №____</w:t>
      </w:r>
      <w:r w:rsidRPr="001D70E5">
        <w:rPr>
          <w:highlight w:val="yellow"/>
        </w:rPr>
        <w:t>).</w:t>
      </w:r>
    </w:p>
    <w:p w:rsidR="00E63273" w:rsidRDefault="00E63273" w:rsidP="00E63273">
      <w:pPr>
        <w:ind w:firstLine="709"/>
        <w:jc w:val="both"/>
      </w:pPr>
      <w:r>
        <w:t>В целях дальнейшей реализации Стратегии развития СВК на 2017 год разработаны следующие рекомендации, направленные на совершенствование СВК:</w:t>
      </w:r>
    </w:p>
    <w:p w:rsidR="00E63273" w:rsidRDefault="00E63273" w:rsidP="00E63273">
      <w:pPr>
        <w:ind w:firstLine="709"/>
        <w:jc w:val="both"/>
      </w:pPr>
      <w:r>
        <w:t>1.</w:t>
      </w:r>
      <w:r>
        <w:tab/>
        <w:t>Изыскание ресурсов на создание подразделения по методологическому обеспечению и координации развития системы управления рисками в Обществе.</w:t>
      </w:r>
    </w:p>
    <w:p w:rsidR="00E63273" w:rsidRDefault="00E63273" w:rsidP="00E63273">
      <w:pPr>
        <w:ind w:firstLine="709"/>
        <w:jc w:val="both"/>
      </w:pPr>
      <w:r>
        <w:t>2.</w:t>
      </w:r>
      <w:r>
        <w:tab/>
        <w:t>Разработка и инициирование для утверждения Советом директоров базового документа по управлению рисками (Политики управления рисками).</w:t>
      </w:r>
    </w:p>
    <w:p w:rsidR="00E63273" w:rsidRDefault="00E63273" w:rsidP="00E63273">
      <w:pPr>
        <w:ind w:firstLine="709"/>
        <w:jc w:val="both"/>
      </w:pPr>
      <w:r>
        <w:lastRenderedPageBreak/>
        <w:t>3.</w:t>
      </w:r>
      <w:r>
        <w:tab/>
        <w:t>Первичная идентификация рисков по основным операционным процессам, формализация мероприятий по их управлению.</w:t>
      </w:r>
    </w:p>
    <w:p w:rsidR="00E63273" w:rsidRDefault="00E63273" w:rsidP="00E63273">
      <w:pPr>
        <w:ind w:firstLine="709"/>
        <w:jc w:val="both"/>
      </w:pPr>
      <w:r>
        <w:t>4.</w:t>
      </w:r>
      <w:r>
        <w:tab/>
        <w:t xml:space="preserve">Представление на рассмотрение Совету директоров информации о состоянии системы управления рисками и </w:t>
      </w:r>
      <w:r w:rsidRPr="00A42BFF">
        <w:t>управлени</w:t>
      </w:r>
      <w:r w:rsidR="00A42BFF" w:rsidRPr="00A42BFF">
        <w:t>и</w:t>
      </w:r>
      <w:r w:rsidRPr="00A42BFF">
        <w:t xml:space="preserve"> рисками.</w:t>
      </w:r>
    </w:p>
    <w:p w:rsidR="00E63273" w:rsidRDefault="00E63273" w:rsidP="00E63273">
      <w:pPr>
        <w:ind w:firstLine="709"/>
        <w:jc w:val="both"/>
      </w:pPr>
      <w:r>
        <w:t>5.</w:t>
      </w:r>
      <w:r>
        <w:tab/>
        <w:t>Систематизация информации о существующих в Обществе основных и вспомогательных бизнес-процессах и нормативных актах (внешних и внутренних/локальных) их регламентирующих.</w:t>
      </w:r>
    </w:p>
    <w:p w:rsidR="00E63273" w:rsidRDefault="00E63273" w:rsidP="00E63273">
      <w:pPr>
        <w:ind w:firstLine="709"/>
        <w:jc w:val="both"/>
      </w:pPr>
      <w:r>
        <w:t>6.</w:t>
      </w:r>
      <w:r>
        <w:tab/>
        <w:t>Актуализация (при необходимости) утвержденных локальных нормативных актов</w:t>
      </w:r>
      <w:r w:rsidR="002C02C3">
        <w:t>,</w:t>
      </w:r>
      <w:r>
        <w:t xml:space="preserve"> разработка и утверждение локальных нормативных актов </w:t>
      </w:r>
      <w:r w:rsidRPr="00E63273">
        <w:t>–</w:t>
      </w:r>
      <w:r>
        <w:t xml:space="preserve"> при отсутствии регламентации.</w:t>
      </w:r>
    </w:p>
    <w:p w:rsidR="00E63273" w:rsidRDefault="00E63273" w:rsidP="00E63273">
      <w:pPr>
        <w:ind w:firstLine="709"/>
        <w:jc w:val="both"/>
      </w:pPr>
      <w:r>
        <w:t>7.</w:t>
      </w:r>
      <w:r>
        <w:tab/>
        <w:t>Развитие надлежащего документирования и категоризации контрольных процедур посредством матриц контрольных процедур к локальным нормативным актам Общества (с применением единых стандартов оформления).</w:t>
      </w:r>
    </w:p>
    <w:p w:rsidR="00E63273" w:rsidRDefault="00E63273" w:rsidP="00E63273">
      <w:pPr>
        <w:ind w:firstLine="709"/>
        <w:jc w:val="both"/>
      </w:pPr>
      <w:r>
        <w:t>8.</w:t>
      </w:r>
      <w:r>
        <w:tab/>
        <w:t>Разработка и утверждение Кодекса корпоративной этики Общества и введение практики оценки его соблюдения.</w:t>
      </w:r>
    </w:p>
    <w:p w:rsidR="00E63273" w:rsidRDefault="00E63273" w:rsidP="00E63273">
      <w:pPr>
        <w:ind w:firstLine="709"/>
        <w:jc w:val="both"/>
      </w:pPr>
      <w:r>
        <w:t>9.</w:t>
      </w:r>
      <w:r>
        <w:tab/>
        <w:t>Актуализация организационной структуры Общества с учетом действующего договора на функционал единоличного исполнительного органа и представление на утверждение Совету директоров Общества.</w:t>
      </w:r>
    </w:p>
    <w:p w:rsidR="00E63273" w:rsidRDefault="00E63273" w:rsidP="00E63273">
      <w:pPr>
        <w:ind w:firstLine="709"/>
        <w:jc w:val="both"/>
      </w:pPr>
      <w:r>
        <w:t>10.</w:t>
      </w:r>
      <w:r>
        <w:tab/>
        <w:t>Развитие практики организации менеджментом Общества самостоятельных проверок эффективности контрольных процедур по своим бизнес-процессам</w:t>
      </w:r>
      <w:r w:rsidR="002C02C3">
        <w:t>/</w:t>
      </w:r>
      <w:r>
        <w:t>направлениям деятельности в целях выявления степени соответствия их установленным критериям эффективности работы, выработки рекомендаций по оптимизации ресурсов любого вида.</w:t>
      </w:r>
    </w:p>
    <w:p w:rsidR="00E63273" w:rsidRDefault="00E63273" w:rsidP="00E63273">
      <w:pPr>
        <w:ind w:firstLine="709"/>
        <w:jc w:val="both"/>
      </w:pPr>
      <w:r>
        <w:t>11.</w:t>
      </w:r>
      <w:r>
        <w:tab/>
        <w:t>Разработка корректирующих мероприятий по выявленны</w:t>
      </w:r>
      <w:r w:rsidR="002C02C3">
        <w:t>м</w:t>
      </w:r>
      <w:r>
        <w:t xml:space="preserve"> недостаткам/нарушениям по итогам проверок.</w:t>
      </w:r>
    </w:p>
    <w:p w:rsidR="00E63273" w:rsidRDefault="00E63273" w:rsidP="00E63273">
      <w:pPr>
        <w:ind w:firstLine="709"/>
        <w:jc w:val="both"/>
      </w:pPr>
      <w:r>
        <w:t>12.</w:t>
      </w:r>
      <w:r>
        <w:tab/>
        <w:t>Дальнейшее проведение самостоятельных проверок по наиболее уязвимым объектам, выявленным в ходе предыдущих проверок.</w:t>
      </w:r>
    </w:p>
    <w:p w:rsidR="00E63273" w:rsidRDefault="00E63273" w:rsidP="00E63273">
      <w:pPr>
        <w:ind w:firstLine="709"/>
        <w:jc w:val="both"/>
      </w:pPr>
      <w:r>
        <w:t>13.</w:t>
      </w:r>
      <w:r>
        <w:tab/>
        <w:t>Формирование и утверждение перечня обязательных документов для ознакомления при трудоустройстве вновь принимаемых работников.</w:t>
      </w:r>
    </w:p>
    <w:p w:rsidR="00F054BC" w:rsidRPr="00545F4F" w:rsidRDefault="00F054BC" w:rsidP="00E63273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 xml:space="preserve">Подразделением, отвечающим за реализацию функции внутреннего аудита в Обществе, </w:t>
      </w:r>
      <w:r w:rsidRPr="00511E21">
        <w:rPr>
          <w:lang w:eastAsia="ar-SA"/>
        </w:rPr>
        <w:t xml:space="preserve">с 21.08.2015 </w:t>
      </w:r>
      <w:r w:rsidRPr="00545F4F">
        <w:rPr>
          <w:lang w:eastAsia="ar-SA"/>
        </w:rPr>
        <w:t>является Дирекция внутреннего аудита и контроля ПАО «МРСК Северного Кавказа» на основании договора о передаче полномочий единоличного исполнительного органа</w:t>
      </w:r>
      <w:r w:rsidR="00B945DE">
        <w:rPr>
          <w:lang w:eastAsia="ar-SA"/>
        </w:rPr>
        <w:t xml:space="preserve"> АО «Каббалкэнерго»</w:t>
      </w:r>
      <w:r w:rsidRPr="00545F4F">
        <w:rPr>
          <w:lang w:eastAsia="ar-SA"/>
        </w:rPr>
        <w:t>.</w:t>
      </w: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proofErr w:type="gramStart"/>
      <w:r w:rsidRPr="00545F4F">
        <w:rPr>
          <w:lang w:eastAsia="ar-SA"/>
        </w:rPr>
        <w:t>Внутренний аудит функционально подотчетен Совету директоров Общества, что означает осуществление Советом директоров контроля и организации деятельности подразделения внутреннего аудита, в том числе утверждение плана деятельности внутреннего аудита, отчета о выполнении плана деятельности внутреннего аудита и бюджета подразделения внутреннего аудита, утверждение решений о назначении, освобождении от должности, а также определение вознаграждения руководителя подразделения внутреннего аудита.</w:t>
      </w:r>
      <w:proofErr w:type="gramEnd"/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 xml:space="preserve">Цели, принципы осуществления, функции и полномочия внутреннего аудита определены в Политике внутреннего аудита АО «Каббалкэнерго», утвержденной решением Совета директоров от </w:t>
      </w:r>
      <w:r w:rsidRPr="00511E21">
        <w:rPr>
          <w:lang w:eastAsia="ar-SA"/>
        </w:rPr>
        <w:t>1</w:t>
      </w:r>
      <w:r w:rsidR="00B945DE">
        <w:rPr>
          <w:lang w:eastAsia="ar-SA"/>
        </w:rPr>
        <w:t>0</w:t>
      </w:r>
      <w:r w:rsidRPr="00511E21">
        <w:rPr>
          <w:lang w:eastAsia="ar-SA"/>
        </w:rPr>
        <w:t>.03.2016</w:t>
      </w:r>
      <w:r>
        <w:rPr>
          <w:lang w:eastAsia="ar-SA"/>
        </w:rPr>
        <w:t xml:space="preserve"> </w:t>
      </w:r>
      <w:r w:rsidRPr="00545F4F">
        <w:rPr>
          <w:lang w:eastAsia="ar-SA"/>
        </w:rPr>
        <w:t xml:space="preserve">(протокол </w:t>
      </w:r>
      <w:r w:rsidR="00B945DE">
        <w:rPr>
          <w:lang w:eastAsia="ar-SA"/>
        </w:rPr>
        <w:t xml:space="preserve">от 14.03.2016 </w:t>
      </w:r>
      <w:r w:rsidRPr="00545F4F">
        <w:rPr>
          <w:lang w:eastAsia="ar-SA"/>
        </w:rPr>
        <w:t xml:space="preserve">№ </w:t>
      </w:r>
      <w:r w:rsidRPr="00511E21">
        <w:rPr>
          <w:lang w:eastAsia="ar-SA"/>
        </w:rPr>
        <w:t>168</w:t>
      </w:r>
      <w:r w:rsidRPr="00545F4F">
        <w:rPr>
          <w:lang w:eastAsia="ar-SA"/>
        </w:rPr>
        <w:t>).</w:t>
      </w:r>
    </w:p>
    <w:p w:rsidR="00F054BC" w:rsidRPr="00545F4F" w:rsidRDefault="00F054BC" w:rsidP="00871FCA">
      <w:pPr>
        <w:ind w:firstLine="709"/>
        <w:jc w:val="both"/>
        <w:rPr>
          <w:lang w:eastAsia="ar-SA"/>
        </w:rPr>
      </w:pPr>
      <w:r w:rsidRPr="00545F4F">
        <w:rPr>
          <w:lang w:eastAsia="ar-SA"/>
        </w:rPr>
        <w:t xml:space="preserve">В Обществе </w:t>
      </w:r>
      <w:r>
        <w:rPr>
          <w:lang w:eastAsia="ar-SA"/>
        </w:rPr>
        <w:t>действуют</w:t>
      </w:r>
      <w:r w:rsidRPr="00545F4F">
        <w:rPr>
          <w:lang w:eastAsia="ar-SA"/>
        </w:rPr>
        <w:t xml:space="preserve"> следующие документы, регламентирующие функцию внутреннего аудита:</w:t>
      </w:r>
    </w:p>
    <w:p w:rsidR="00F054BC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545F4F">
        <w:rPr>
          <w:lang w:eastAsia="ar-SA"/>
        </w:rPr>
        <w:t xml:space="preserve">форма и структура отчёта </w:t>
      </w:r>
      <w:r w:rsidR="002C02C3">
        <w:rPr>
          <w:lang w:eastAsia="ar-SA"/>
        </w:rPr>
        <w:t>о</w:t>
      </w:r>
      <w:r w:rsidRPr="00545F4F">
        <w:rPr>
          <w:lang w:eastAsia="ar-SA"/>
        </w:rPr>
        <w:t>тдела внутреннего аудита о выполнении плана работы и результатах деятельности внутреннего аудита</w:t>
      </w:r>
      <w:r>
        <w:rPr>
          <w:lang w:eastAsia="ar-SA"/>
        </w:rPr>
        <w:t xml:space="preserve">, </w:t>
      </w:r>
      <w:r w:rsidRPr="00EF0406">
        <w:rPr>
          <w:lang w:eastAsia="ar-SA"/>
        </w:rPr>
        <w:t>утвержден</w:t>
      </w:r>
      <w:r>
        <w:rPr>
          <w:lang w:eastAsia="ar-SA"/>
        </w:rPr>
        <w:t>ные</w:t>
      </w:r>
      <w:r w:rsidRPr="00EF0406">
        <w:rPr>
          <w:lang w:eastAsia="ar-SA"/>
        </w:rPr>
        <w:t xml:space="preserve"> решением Совета директоров от </w:t>
      </w:r>
      <w:r>
        <w:rPr>
          <w:lang w:eastAsia="ar-SA"/>
        </w:rPr>
        <w:t>31.08.2015,</w:t>
      </w:r>
      <w:r w:rsidRPr="00EF0406">
        <w:rPr>
          <w:lang w:eastAsia="ar-SA"/>
        </w:rPr>
        <w:t xml:space="preserve"> протокол №</w:t>
      </w:r>
      <w:r w:rsidR="002C02C3">
        <w:rPr>
          <w:lang w:eastAsia="ar-SA"/>
        </w:rPr>
        <w:t xml:space="preserve"> </w:t>
      </w:r>
      <w:r w:rsidRPr="00EF0406">
        <w:rPr>
          <w:lang w:eastAsia="ar-SA"/>
        </w:rPr>
        <w:t>1</w:t>
      </w:r>
      <w:r>
        <w:rPr>
          <w:lang w:eastAsia="ar-SA"/>
        </w:rPr>
        <w:t>58</w:t>
      </w:r>
      <w:r w:rsidRPr="00051EFA">
        <w:rPr>
          <w:lang w:eastAsia="ar-SA"/>
        </w:rPr>
        <w:t>;</w:t>
      </w:r>
    </w:p>
    <w:p w:rsidR="00F054BC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t>методика оценки эффективности системы внутреннего контроля и системы управления рисками в управляемых Обществах, утверждённая приказом ПАО «МРСК Северного Кавказа» от 19.02.2016 №</w:t>
      </w:r>
      <w:r w:rsidR="002C02C3">
        <w:rPr>
          <w:lang w:eastAsia="ar-SA"/>
        </w:rPr>
        <w:t xml:space="preserve"> </w:t>
      </w:r>
      <w:r>
        <w:rPr>
          <w:lang w:eastAsia="ar-SA"/>
        </w:rPr>
        <w:t>92;</w:t>
      </w:r>
    </w:p>
    <w:p w:rsidR="00F054BC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lastRenderedPageBreak/>
        <w:t xml:space="preserve">руководство по проведению внутренних аудиторских проверок и Глоссарий внутреннего аудита, </w:t>
      </w:r>
      <w:proofErr w:type="gramStart"/>
      <w:r>
        <w:rPr>
          <w:lang w:eastAsia="ar-SA"/>
        </w:rPr>
        <w:t>утвержденные</w:t>
      </w:r>
      <w:proofErr w:type="gramEnd"/>
      <w:r>
        <w:rPr>
          <w:lang w:eastAsia="ar-SA"/>
        </w:rPr>
        <w:t xml:space="preserve"> приказом ПАО «МРСК Северного Кавказа» от 28.01.2016 №</w:t>
      </w:r>
      <w:r w:rsidR="002C02C3">
        <w:rPr>
          <w:lang w:eastAsia="ar-SA"/>
        </w:rPr>
        <w:t xml:space="preserve"> </w:t>
      </w:r>
      <w:r>
        <w:rPr>
          <w:lang w:eastAsia="ar-SA"/>
        </w:rPr>
        <w:t>38;</w:t>
      </w:r>
    </w:p>
    <w:p w:rsidR="00F054BC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t>регламент взаимодействия Дирекции внутреннего аудита и контроля с управляемыми обществами при проведении проверок и мониторинге исполнения планов корректирующих мероприятий, утвержденный приказом ПАО «МРСК Северного Кавказа» от 31.05.2016 №</w:t>
      </w:r>
      <w:r w:rsidR="002C02C3">
        <w:rPr>
          <w:lang w:eastAsia="ar-SA"/>
        </w:rPr>
        <w:t xml:space="preserve"> </w:t>
      </w:r>
      <w:r>
        <w:rPr>
          <w:lang w:eastAsia="ar-SA"/>
        </w:rPr>
        <w:t>336;</w:t>
      </w:r>
    </w:p>
    <w:p w:rsidR="00F054BC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>
        <w:rPr>
          <w:lang w:eastAsia="ar-SA"/>
        </w:rPr>
        <w:t>руководство по мониторингу исполнения планов корректирующих мероприятий по устранению нарушений и недостатков, выявленных по результатам внутренних аудиторских проверок, утверждено приказом ПАО «МРСК Северного Кавказа» от 07.07.2016 №</w:t>
      </w:r>
      <w:r w:rsidR="002C02C3">
        <w:rPr>
          <w:lang w:eastAsia="ar-SA"/>
        </w:rPr>
        <w:t xml:space="preserve"> </w:t>
      </w:r>
      <w:r>
        <w:rPr>
          <w:lang w:eastAsia="ar-SA"/>
        </w:rPr>
        <w:t>456;</w:t>
      </w:r>
    </w:p>
    <w:p w:rsidR="00F054BC" w:rsidRPr="00545F4F" w:rsidRDefault="00F054BC" w:rsidP="00B945DE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eastAsia="ar-SA"/>
        </w:rPr>
      </w:pPr>
      <w:r w:rsidRPr="00051EFA">
        <w:rPr>
          <w:lang w:eastAsia="ar-SA"/>
        </w:rPr>
        <w:t xml:space="preserve">программа гарантии и повышения качества внутреннего аудита, утверждена Совета директоров </w:t>
      </w:r>
      <w:r>
        <w:rPr>
          <w:lang w:eastAsia="ar-SA"/>
        </w:rPr>
        <w:t>21.11.</w:t>
      </w:r>
      <w:r w:rsidRPr="00051EFA">
        <w:rPr>
          <w:lang w:eastAsia="ar-SA"/>
        </w:rPr>
        <w:t xml:space="preserve">2016 (протокол от </w:t>
      </w:r>
      <w:r>
        <w:rPr>
          <w:lang w:eastAsia="ar-SA"/>
        </w:rPr>
        <w:t>23.11.</w:t>
      </w:r>
      <w:r w:rsidRPr="00051EFA">
        <w:rPr>
          <w:lang w:eastAsia="ar-SA"/>
        </w:rPr>
        <w:t>2016 №</w:t>
      </w:r>
      <w:r w:rsidR="002C02C3">
        <w:rPr>
          <w:lang w:eastAsia="ar-SA"/>
        </w:rPr>
        <w:t xml:space="preserve"> </w:t>
      </w:r>
      <w:r>
        <w:rPr>
          <w:lang w:eastAsia="ar-SA"/>
        </w:rPr>
        <w:t>183</w:t>
      </w:r>
      <w:r w:rsidRPr="00051EFA">
        <w:rPr>
          <w:lang w:eastAsia="ar-SA"/>
        </w:rPr>
        <w:t>)</w:t>
      </w:r>
      <w:r w:rsidRPr="00545F4F">
        <w:rPr>
          <w:lang w:eastAsia="ar-SA"/>
        </w:rPr>
        <w:t>.</w:t>
      </w:r>
    </w:p>
    <w:p w:rsidR="00F054BC" w:rsidRPr="00827674" w:rsidRDefault="00F054BC" w:rsidP="00871FCA">
      <w:pPr>
        <w:ind w:firstLine="709"/>
        <w:jc w:val="both"/>
        <w:rPr>
          <w:rFonts w:eastAsia="Calibri"/>
          <w:lang w:eastAsia="en-US"/>
        </w:rPr>
      </w:pPr>
      <w:r w:rsidRPr="00827674">
        <w:rPr>
          <w:rFonts w:eastAsia="Calibri"/>
          <w:lang w:eastAsia="en-US"/>
        </w:rPr>
        <w:t>Целью внутреннего аудита является содействие Совету директоров и исполнительн</w:t>
      </w:r>
      <w:r w:rsidR="001D70E5">
        <w:rPr>
          <w:rFonts w:eastAsia="Calibri"/>
          <w:lang w:eastAsia="en-US"/>
        </w:rPr>
        <w:t>о</w:t>
      </w:r>
      <w:r w:rsidRPr="00827674">
        <w:rPr>
          <w:rFonts w:eastAsia="Calibri"/>
          <w:lang w:eastAsia="en-US"/>
        </w:rPr>
        <w:t>м</w:t>
      </w:r>
      <w:r w:rsidR="001D70E5">
        <w:rPr>
          <w:rFonts w:eastAsia="Calibri"/>
          <w:lang w:eastAsia="en-US"/>
        </w:rPr>
        <w:t>у</w:t>
      </w:r>
      <w:r w:rsidRPr="00827674">
        <w:rPr>
          <w:rFonts w:eastAsia="Calibri"/>
          <w:lang w:eastAsia="en-US"/>
        </w:rPr>
        <w:t xml:space="preserve"> орган</w:t>
      </w:r>
      <w:r w:rsidR="001D70E5">
        <w:rPr>
          <w:rFonts w:eastAsia="Calibri"/>
          <w:lang w:eastAsia="en-US"/>
        </w:rPr>
        <w:t>у</w:t>
      </w:r>
      <w:r w:rsidRPr="00827674">
        <w:rPr>
          <w:rFonts w:eastAsia="Calibri"/>
          <w:lang w:eastAsia="en-US"/>
        </w:rPr>
        <w:t xml:space="preserve"> Общества в повышении эффективности управления Обществом, совершенствовании его финансово-хозяйственной деятельности, в том числе путем системного и последовательного подхода к анализу и оценке систем управления рисками, внутреннего контроля и корпоративного управления как инструментов обеспечения разумной </w:t>
      </w:r>
      <w:proofErr w:type="gramStart"/>
      <w:r w:rsidRPr="00827674">
        <w:rPr>
          <w:rFonts w:eastAsia="Calibri"/>
          <w:lang w:eastAsia="en-US"/>
        </w:rPr>
        <w:t>уверенности</w:t>
      </w:r>
      <w:proofErr w:type="gramEnd"/>
      <w:r w:rsidRPr="00827674">
        <w:rPr>
          <w:rFonts w:eastAsia="Calibri"/>
          <w:lang w:eastAsia="en-US"/>
        </w:rPr>
        <w:t xml:space="preserve"> в достижении поставленных перед Обществом целей.</w:t>
      </w:r>
    </w:p>
    <w:p w:rsidR="00F054BC" w:rsidRPr="005009A1" w:rsidRDefault="00F054BC" w:rsidP="002C02C3">
      <w:pPr>
        <w:ind w:firstLine="709"/>
        <w:jc w:val="both"/>
        <w:rPr>
          <w:lang w:eastAsia="ar-SA"/>
        </w:rPr>
      </w:pPr>
      <w:r w:rsidRPr="005009A1">
        <w:rPr>
          <w:lang w:eastAsia="ar-SA"/>
        </w:rPr>
        <w:t xml:space="preserve">Внутренним аудитором в 2016 году проведено </w:t>
      </w:r>
      <w:r>
        <w:rPr>
          <w:lang w:eastAsia="ar-SA"/>
        </w:rPr>
        <w:t xml:space="preserve">6 </w:t>
      </w:r>
      <w:r w:rsidRPr="005009A1">
        <w:rPr>
          <w:lang w:eastAsia="ar-SA"/>
        </w:rPr>
        <w:t>контрольных</w:t>
      </w:r>
      <w:r w:rsidR="00AC276F">
        <w:rPr>
          <w:lang w:eastAsia="ar-SA"/>
        </w:rPr>
        <w:t xml:space="preserve"> мероприятий</w:t>
      </w:r>
      <w:r w:rsidRPr="005009A1">
        <w:rPr>
          <w:lang w:eastAsia="ar-SA"/>
        </w:rPr>
        <w:t>.</w:t>
      </w:r>
    </w:p>
    <w:p w:rsidR="00F054BC" w:rsidRPr="005009A1" w:rsidRDefault="00F054BC" w:rsidP="004D4207">
      <w:pPr>
        <w:jc w:val="center"/>
        <w:rPr>
          <w:lang w:eastAsia="ar-SA"/>
        </w:rPr>
      </w:pPr>
      <w:r>
        <w:rPr>
          <w:noProof/>
          <w:sz w:val="28"/>
          <w:szCs w:val="28"/>
        </w:rPr>
        <w:drawing>
          <wp:inline distT="0" distB="0" distL="0" distR="0" wp14:anchorId="7FB99D43" wp14:editId="0ED30862">
            <wp:extent cx="5779770" cy="3252470"/>
            <wp:effectExtent l="0" t="0" r="0" b="0"/>
            <wp:docPr id="76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054BC" w:rsidRPr="008B2589" w:rsidRDefault="00F054BC" w:rsidP="00871FCA">
      <w:pPr>
        <w:ind w:firstLine="709"/>
        <w:jc w:val="both"/>
        <w:rPr>
          <w:lang w:eastAsia="ar-SA"/>
        </w:rPr>
      </w:pPr>
      <w:r w:rsidRPr="008B2589">
        <w:rPr>
          <w:lang w:eastAsia="ar-SA"/>
        </w:rPr>
        <w:t xml:space="preserve">По итогам контрольных мероприятий, проведенных внутренним аудитом в 2016 году, к исполнению предписано </w:t>
      </w:r>
      <w:r>
        <w:rPr>
          <w:lang w:eastAsia="ar-SA"/>
        </w:rPr>
        <w:t>22</w:t>
      </w:r>
      <w:r w:rsidRPr="008B2589">
        <w:rPr>
          <w:lang w:eastAsia="ar-SA"/>
        </w:rPr>
        <w:t xml:space="preserve"> корректирующих мероприятия, направленных на устранение и недопущение в дальнейшем нарушений и недостатков, выявленных внутренним аудитом.</w:t>
      </w:r>
    </w:p>
    <w:p w:rsidR="00F054BC" w:rsidRPr="008B2589" w:rsidRDefault="00F054BC" w:rsidP="00871FCA">
      <w:pPr>
        <w:ind w:firstLine="709"/>
        <w:jc w:val="both"/>
        <w:rPr>
          <w:lang w:eastAsia="ar-SA"/>
        </w:rPr>
      </w:pPr>
      <w:r w:rsidRPr="008B2589">
        <w:rPr>
          <w:lang w:eastAsia="ar-SA"/>
        </w:rPr>
        <w:t>Из 7 мероприятий, срок исполнения которых наступил в отчетном году, исполнено 6 корректирующих мероприятий.</w:t>
      </w:r>
    </w:p>
    <w:p w:rsidR="00F054BC" w:rsidRPr="005009A1" w:rsidRDefault="00F054BC" w:rsidP="00A42BFF">
      <w:pPr>
        <w:jc w:val="both"/>
        <w:rPr>
          <w:bCs/>
          <w:i/>
          <w:lang w:eastAsia="ar-SA"/>
        </w:rPr>
      </w:pPr>
      <w:r>
        <w:rPr>
          <w:i/>
          <w:noProof/>
          <w:sz w:val="28"/>
          <w:szCs w:val="28"/>
        </w:rPr>
        <w:lastRenderedPageBreak/>
        <w:drawing>
          <wp:inline distT="0" distB="0" distL="0" distR="0" wp14:anchorId="50F54070" wp14:editId="6BB5E24D">
            <wp:extent cx="5943600" cy="1949450"/>
            <wp:effectExtent l="0" t="0" r="0" b="0"/>
            <wp:docPr id="77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F054BC" w:rsidRPr="004D4207" w:rsidRDefault="00AC276F" w:rsidP="00871FCA">
      <w:pPr>
        <w:ind w:firstLine="709"/>
        <w:jc w:val="center"/>
        <w:rPr>
          <w:b/>
          <w:i/>
          <w:lang w:eastAsia="ar-SA"/>
        </w:rPr>
      </w:pPr>
      <w:r w:rsidRPr="004D4207">
        <w:rPr>
          <w:b/>
          <w:i/>
          <w:lang w:eastAsia="ar-SA"/>
        </w:rPr>
        <w:t>Рис. 11</w:t>
      </w:r>
      <w:r w:rsidR="00F054BC" w:rsidRPr="004D4207">
        <w:rPr>
          <w:b/>
          <w:i/>
          <w:lang w:eastAsia="ar-SA"/>
        </w:rPr>
        <w:t>. Корректирующие мероприятия</w:t>
      </w:r>
    </w:p>
    <w:p w:rsidR="00F054BC" w:rsidRDefault="00F054BC" w:rsidP="00871FCA">
      <w:pPr>
        <w:ind w:firstLine="709"/>
        <w:jc w:val="both"/>
        <w:rPr>
          <w:lang w:eastAsia="ar-SA"/>
        </w:rPr>
      </w:pPr>
    </w:p>
    <w:p w:rsidR="00F054BC" w:rsidRPr="00B945DE" w:rsidRDefault="00F054BC" w:rsidP="00B945DE">
      <w:pPr>
        <w:ind w:firstLine="709"/>
        <w:jc w:val="both"/>
      </w:pPr>
      <w:r w:rsidRPr="00CA5AD1">
        <w:rPr>
          <w:lang w:eastAsia="ar-SA"/>
        </w:rPr>
        <w:t xml:space="preserve">Исполнение корректирующих мероприятий контролируется Советом директоров путем </w:t>
      </w:r>
      <w:r>
        <w:rPr>
          <w:lang w:eastAsia="ar-SA"/>
        </w:rPr>
        <w:t xml:space="preserve">рассмотрения </w:t>
      </w:r>
      <w:r w:rsidRPr="00CA5AD1">
        <w:rPr>
          <w:lang w:eastAsia="ar-SA"/>
        </w:rPr>
        <w:t xml:space="preserve">отчетов </w:t>
      </w:r>
      <w:r>
        <w:t>Дирекции внутреннего аудита и контроля управляющей организац</w:t>
      </w:r>
      <w:proofErr w:type="gramStart"/>
      <w:r>
        <w:t>ии АО</w:t>
      </w:r>
      <w:proofErr w:type="gramEnd"/>
      <w:r>
        <w:t xml:space="preserve"> «Каббалкэнерго» </w:t>
      </w:r>
      <w:r w:rsidR="00B945DE" w:rsidRPr="00B945DE">
        <w:t>–</w:t>
      </w:r>
      <w:r>
        <w:t xml:space="preserve"> ПАО «МРСК Северного Кавказа» о выполнении плана работы и результатах деятельности внутреннего аудита</w:t>
      </w:r>
      <w:r>
        <w:rPr>
          <w:lang w:eastAsia="ar-SA"/>
        </w:rPr>
        <w:t>, включающих информацию о статусах выполнения утвержденных мероприятий.</w:t>
      </w:r>
    </w:p>
    <w:p w:rsidR="002F72BA" w:rsidRDefault="00B945DE" w:rsidP="004D4207">
      <w:pPr>
        <w:pStyle w:val="11"/>
      </w:pPr>
      <w:bookmarkStart w:id="25" w:name="_Toc482798240"/>
      <w:r>
        <w:t xml:space="preserve">4.4. </w:t>
      </w:r>
      <w:r w:rsidR="00A34044">
        <w:t>Аудитор</w:t>
      </w:r>
      <w:bookmarkEnd w:id="25"/>
    </w:p>
    <w:p w:rsidR="002F72BA" w:rsidRPr="002F72BA" w:rsidRDefault="002F72BA" w:rsidP="00871FCA">
      <w:pPr>
        <w:ind w:firstLine="709"/>
        <w:jc w:val="both"/>
        <w:rPr>
          <w:lang w:eastAsia="ar-SA"/>
        </w:rPr>
      </w:pPr>
      <w:r w:rsidRPr="002F72BA">
        <w:rPr>
          <w:lang w:eastAsia="ar-SA"/>
        </w:rPr>
        <w:t>В целях обеспечения независимости и объективности внешнего аудитора выбор внешнего аудитора Общества осуществлялся путем открытой конкурентной процедуры с использованием электронной торговой площадки «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2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-</w:t>
      </w:r>
      <w:proofErr w:type="spellStart"/>
      <w:r w:rsidRPr="002F72BA">
        <w:rPr>
          <w:lang w:val="en-US" w:eastAsia="ar-SA"/>
        </w:rPr>
        <w:t>energo</w:t>
      </w:r>
      <w:proofErr w:type="spellEnd"/>
      <w:r w:rsidRPr="002F72BA">
        <w:rPr>
          <w:lang w:eastAsia="ar-SA"/>
        </w:rPr>
        <w:t>». Информация о проведении открытого конкурса на право заключения договоров на проведение аудита отчетности за 2015-2017 г</w:t>
      </w:r>
      <w:r w:rsidR="009320DB">
        <w:rPr>
          <w:lang w:eastAsia="ar-SA"/>
        </w:rPr>
        <w:t>г.</w:t>
      </w:r>
      <w:r w:rsidRPr="002F72BA">
        <w:rPr>
          <w:lang w:eastAsia="ar-SA"/>
        </w:rPr>
        <w:t xml:space="preserve"> была опубликована в единой информационной системе </w:t>
      </w:r>
      <w:hyperlink r:id="rId35" w:history="1">
        <w:r w:rsidRPr="002F72BA">
          <w:rPr>
            <w:color w:val="0000FF" w:themeColor="hyperlink"/>
            <w:u w:val="single"/>
            <w:lang w:val="en-US" w:eastAsia="ar-SA"/>
          </w:rPr>
          <w:t>www</w:t>
        </w:r>
        <w:r w:rsidRPr="002F72BA">
          <w:rPr>
            <w:color w:val="0000FF" w:themeColor="hyperlink"/>
            <w:u w:val="single"/>
            <w:lang w:eastAsia="ar-SA"/>
          </w:rPr>
          <w:t>.</w:t>
        </w:r>
        <w:r w:rsidRPr="002F72BA">
          <w:rPr>
            <w:color w:val="0000FF" w:themeColor="hyperlink"/>
            <w:u w:val="single"/>
            <w:lang w:val="en-US" w:eastAsia="ar-SA"/>
          </w:rPr>
          <w:t>zakupki</w:t>
        </w:r>
        <w:r w:rsidRPr="002F72BA">
          <w:rPr>
            <w:color w:val="0000FF" w:themeColor="hyperlink"/>
            <w:u w:val="single"/>
            <w:lang w:eastAsia="ar-SA"/>
          </w:rPr>
          <w:t>.</w:t>
        </w:r>
        <w:r w:rsidRPr="002F72BA">
          <w:rPr>
            <w:color w:val="0000FF" w:themeColor="hyperlink"/>
            <w:u w:val="single"/>
            <w:lang w:val="en-US" w:eastAsia="ar-SA"/>
          </w:rPr>
          <w:t>gov</w:t>
        </w:r>
        <w:r w:rsidRPr="002F72BA">
          <w:rPr>
            <w:color w:val="0000FF" w:themeColor="hyperlink"/>
            <w:u w:val="single"/>
            <w:lang w:eastAsia="ar-SA"/>
          </w:rPr>
          <w:t>.</w:t>
        </w:r>
        <w:r w:rsidRPr="002F72BA">
          <w:rPr>
            <w:color w:val="0000FF" w:themeColor="hyperlink"/>
            <w:u w:val="single"/>
            <w:lang w:val="en-US" w:eastAsia="ar-SA"/>
          </w:rPr>
          <w:t>ru</w:t>
        </w:r>
      </w:hyperlink>
      <w:r w:rsidRPr="002F72BA">
        <w:rPr>
          <w:lang w:eastAsia="ar-SA"/>
        </w:rPr>
        <w:t xml:space="preserve"> №</w:t>
      </w:r>
      <w:r w:rsidR="00003C35">
        <w:rPr>
          <w:lang w:eastAsia="ar-SA"/>
        </w:rPr>
        <w:t xml:space="preserve"> </w:t>
      </w:r>
      <w:r w:rsidRPr="002F72BA">
        <w:rPr>
          <w:lang w:eastAsia="ar-SA"/>
        </w:rPr>
        <w:t xml:space="preserve">31502073599, на ЭТП 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2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-</w:t>
      </w:r>
      <w:proofErr w:type="spellStart"/>
      <w:r w:rsidRPr="002F72BA">
        <w:rPr>
          <w:lang w:val="en-US" w:eastAsia="ar-SA"/>
        </w:rPr>
        <w:t>energo</w:t>
      </w:r>
      <w:proofErr w:type="spellEnd"/>
      <w:r w:rsidRPr="002F72BA">
        <w:rPr>
          <w:lang w:eastAsia="ar-SA"/>
        </w:rPr>
        <w:t xml:space="preserve"> (</w:t>
      </w:r>
      <w:r w:rsidRPr="002F72BA">
        <w:rPr>
          <w:lang w:val="en-US" w:eastAsia="ar-SA"/>
        </w:rPr>
        <w:t>http</w:t>
      </w:r>
      <w:r w:rsidRPr="002F72BA">
        <w:rPr>
          <w:lang w:eastAsia="ar-SA"/>
        </w:rPr>
        <w:t>://</w:t>
      </w:r>
      <w:r w:rsidRPr="002F72BA">
        <w:rPr>
          <w:lang w:val="en-US" w:eastAsia="ar-SA"/>
        </w:rPr>
        <w:t>www</w:t>
      </w:r>
      <w:r w:rsidRPr="002F72BA">
        <w:rPr>
          <w:lang w:eastAsia="ar-SA"/>
        </w:rPr>
        <w:t>.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2</w:t>
      </w:r>
      <w:r w:rsidRPr="002F72BA">
        <w:rPr>
          <w:lang w:val="en-US" w:eastAsia="ar-SA"/>
        </w:rPr>
        <w:t>b</w:t>
      </w:r>
      <w:r w:rsidRPr="002F72BA">
        <w:rPr>
          <w:lang w:eastAsia="ar-SA"/>
        </w:rPr>
        <w:t>-</w:t>
      </w:r>
      <w:r w:rsidRPr="002F72BA">
        <w:rPr>
          <w:lang w:val="en-US" w:eastAsia="ar-SA"/>
        </w:rPr>
        <w:t>mrsk</w:t>
      </w:r>
      <w:r w:rsidRPr="002F72BA">
        <w:rPr>
          <w:lang w:eastAsia="ar-SA"/>
        </w:rPr>
        <w:t>.</w:t>
      </w:r>
      <w:r w:rsidRPr="002F72BA">
        <w:rPr>
          <w:lang w:val="en-US" w:eastAsia="ar-SA"/>
        </w:rPr>
        <w:t>ru</w:t>
      </w:r>
      <w:r w:rsidRPr="002F72BA">
        <w:rPr>
          <w:lang w:eastAsia="ar-SA"/>
        </w:rPr>
        <w:t>). Срок проведения конкурса – 10.04.2015. Оценка участников конкурса проводилась по заранее установленным и заявленным в условиях конкурса критериям.</w:t>
      </w:r>
    </w:p>
    <w:p w:rsidR="009320DB" w:rsidRDefault="002F72BA" w:rsidP="00871FCA">
      <w:pPr>
        <w:ind w:firstLine="709"/>
        <w:jc w:val="both"/>
        <w:rPr>
          <w:bCs/>
        </w:rPr>
      </w:pPr>
      <w:r w:rsidRPr="002F72BA">
        <w:rPr>
          <w:bCs/>
        </w:rPr>
        <w:t xml:space="preserve">По результатам открытого одноэтапного конкурса без предварительного квалификационного отбора на право заключения </w:t>
      </w:r>
      <w:r w:rsidR="00FC19B9">
        <w:rPr>
          <w:bCs/>
        </w:rPr>
        <w:t xml:space="preserve">договоров на проведение аудита </w:t>
      </w:r>
      <w:r w:rsidRPr="002F72BA">
        <w:rPr>
          <w:bCs/>
        </w:rPr>
        <w:t>отчетности за 2015-2017 г</w:t>
      </w:r>
      <w:r w:rsidR="009320DB">
        <w:rPr>
          <w:bCs/>
        </w:rPr>
        <w:t>г.</w:t>
      </w:r>
      <w:r w:rsidRPr="002F72BA">
        <w:rPr>
          <w:bCs/>
        </w:rPr>
        <w:t xml:space="preserve"> победителем было признан</w:t>
      </w:r>
      <w:proofErr w:type="gramStart"/>
      <w:r w:rsidRPr="002F72BA">
        <w:rPr>
          <w:bCs/>
        </w:rPr>
        <w:t>о ООО</w:t>
      </w:r>
      <w:proofErr w:type="gramEnd"/>
      <w:r w:rsidRPr="002F72BA">
        <w:rPr>
          <w:bCs/>
        </w:rPr>
        <w:t xml:space="preserve"> «РСМ Р</w:t>
      </w:r>
      <w:r w:rsidR="00DA5AB0">
        <w:rPr>
          <w:bCs/>
        </w:rPr>
        <w:t>УСЬ</w:t>
      </w:r>
      <w:r w:rsidRPr="002F72BA">
        <w:rPr>
          <w:bCs/>
        </w:rPr>
        <w:t>» (</w:t>
      </w:r>
      <w:r w:rsidR="009320DB">
        <w:rPr>
          <w:bCs/>
        </w:rPr>
        <w:t>п</w:t>
      </w:r>
      <w:r w:rsidRPr="002F72BA">
        <w:rPr>
          <w:bCs/>
        </w:rPr>
        <w:t xml:space="preserve">ротокол заседания Конкурсной комиссии ПАО «Россети» от </w:t>
      </w:r>
      <w:r w:rsidR="009320DB">
        <w:rPr>
          <w:bCs/>
        </w:rPr>
        <w:t>09.04.2015 № 5/75р).</w:t>
      </w:r>
    </w:p>
    <w:p w:rsidR="009320DB" w:rsidRPr="002F72BA" w:rsidRDefault="009320DB" w:rsidP="009320DB">
      <w:pPr>
        <w:ind w:firstLine="708"/>
        <w:jc w:val="both"/>
        <w:rPr>
          <w:rFonts w:eastAsia="Calibri"/>
          <w:b/>
        </w:rPr>
      </w:pPr>
      <w:r w:rsidRPr="002F72BA">
        <w:rPr>
          <w:rFonts w:eastAsia="Calibri"/>
        </w:rPr>
        <w:t xml:space="preserve">Полное фирменное наименование: Общество </w:t>
      </w:r>
      <w:r>
        <w:rPr>
          <w:rFonts w:eastAsia="Calibri"/>
        </w:rPr>
        <w:t>с ограниченной ответственностью «РСМ РУСЬ»</w:t>
      </w:r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>Сокращенное фирменное наименование: ООО «РСМ РУСЬ»</w:t>
      </w:r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>ИНН: 7722020834 ОГРН: 1027700257540</w:t>
      </w:r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>Место нахожд</w:t>
      </w:r>
      <w:r w:rsidR="00003C35">
        <w:rPr>
          <w:rFonts w:eastAsia="Calibri"/>
          <w:bCs/>
        </w:rPr>
        <w:t>ения: 119285, г. Москва,</w:t>
      </w:r>
      <w:r w:rsidRPr="002F72BA">
        <w:rPr>
          <w:rFonts w:eastAsia="Calibri"/>
          <w:bCs/>
        </w:rPr>
        <w:t xml:space="preserve"> ул. Пудовкина, д.</w:t>
      </w:r>
      <w:r>
        <w:rPr>
          <w:rFonts w:eastAsia="Calibri"/>
          <w:bCs/>
        </w:rPr>
        <w:t xml:space="preserve"> 4</w:t>
      </w:r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 xml:space="preserve">Адрес в сети Интернет: </w:t>
      </w:r>
      <w:hyperlink r:id="rId36" w:history="1">
        <w:r w:rsidRPr="002F72BA">
          <w:rPr>
            <w:rFonts w:eastAsia="Calibri"/>
            <w:color w:val="0000FF" w:themeColor="hyperlink"/>
            <w:u w:val="single"/>
          </w:rPr>
          <w:t>http://rsmrus.ru/</w:t>
        </w:r>
      </w:hyperlink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 xml:space="preserve">Адрес электронной почты: </w:t>
      </w:r>
      <w:hyperlink r:id="rId37" w:history="1">
        <w:r w:rsidRPr="002F72BA">
          <w:rPr>
            <w:rFonts w:eastAsia="Calibri"/>
          </w:rPr>
          <w:t>mail@rsmrus.ru</w:t>
        </w:r>
      </w:hyperlink>
    </w:p>
    <w:p w:rsidR="009320DB" w:rsidRPr="002F72BA" w:rsidRDefault="009320DB" w:rsidP="009320DB">
      <w:pPr>
        <w:ind w:firstLine="708"/>
        <w:jc w:val="both"/>
        <w:rPr>
          <w:rFonts w:eastAsia="Calibri"/>
          <w:bCs/>
        </w:rPr>
      </w:pPr>
      <w:r w:rsidRPr="002F72BA">
        <w:rPr>
          <w:rFonts w:eastAsia="Calibri"/>
          <w:bCs/>
        </w:rPr>
        <w:t>Телефон приемной/факс: +7 (495) 363-28-48/ 981-41-21</w:t>
      </w:r>
    </w:p>
    <w:p w:rsidR="009320DB" w:rsidRPr="002F72BA" w:rsidRDefault="009320DB" w:rsidP="009320DB">
      <w:pPr>
        <w:ind w:firstLine="709"/>
        <w:jc w:val="both"/>
      </w:pPr>
      <w:r w:rsidRPr="002F72BA">
        <w:rPr>
          <w:bCs/>
        </w:rPr>
        <w:t xml:space="preserve">ООО «РСМ РУСЬ» </w:t>
      </w:r>
      <w:r w:rsidRPr="002F72BA">
        <w:t>является членом саморегулируемой организации – Некоммерческое Партнерство «Аудиторская Ассоциация Содружество» (свидетельство о членстве №</w:t>
      </w:r>
      <w:r w:rsidR="00003C35">
        <w:t xml:space="preserve"> </w:t>
      </w:r>
      <w:r w:rsidRPr="002F72BA">
        <w:t>6938, ОРНЗ 11306030308), включенной в Государственный реестр саморегулируемых организаций аудиторов 30</w:t>
      </w:r>
      <w:r>
        <w:t>.12.</w:t>
      </w:r>
      <w:r w:rsidRPr="002F72BA">
        <w:t>2009 за регистрационным номером записи 06, реестровый номер 6, место нахождения: 119192, г. Москва, Мичуринский пр-т, д. 21, корп. 4.</w:t>
      </w:r>
    </w:p>
    <w:p w:rsidR="009320DB" w:rsidRPr="002F72BA" w:rsidRDefault="009320DB" w:rsidP="009320DB">
      <w:pPr>
        <w:ind w:firstLine="708"/>
        <w:jc w:val="both"/>
        <w:rPr>
          <w:bCs/>
        </w:rPr>
      </w:pPr>
      <w:r>
        <w:rPr>
          <w:bCs/>
        </w:rPr>
        <w:t xml:space="preserve">ООО «РСМ РУСЬ» </w:t>
      </w:r>
      <w:r w:rsidRPr="009320DB">
        <w:rPr>
          <w:bCs/>
        </w:rPr>
        <w:t>–</w:t>
      </w:r>
      <w:r w:rsidRPr="002F72BA">
        <w:rPr>
          <w:bCs/>
        </w:rPr>
        <w:t xml:space="preserve"> полноправный член RSM </w:t>
      </w:r>
      <w:proofErr w:type="spellStart"/>
      <w:r w:rsidRPr="002F72BA">
        <w:rPr>
          <w:bCs/>
        </w:rPr>
        <w:t>International</w:t>
      </w:r>
      <w:proofErr w:type="spellEnd"/>
      <w:r w:rsidRPr="002F72BA">
        <w:rPr>
          <w:bCs/>
        </w:rPr>
        <w:t xml:space="preserve"> (RSM), занимающей 6-е место среди крупнейших международных сетей независимых фирм, оказывающих услуги в области аудита, налогообложения и консалтинга. В международном масштабе сеть представлена более чем в 120 странах.</w:t>
      </w:r>
    </w:p>
    <w:p w:rsidR="009320DB" w:rsidRPr="002F72BA" w:rsidRDefault="009320DB" w:rsidP="009320DB">
      <w:pPr>
        <w:ind w:firstLine="708"/>
        <w:jc w:val="both"/>
        <w:rPr>
          <w:rFonts w:ascii="Prelo" w:hAnsi="Prelo" w:cs="Arial"/>
        </w:rPr>
      </w:pPr>
      <w:r w:rsidRPr="002F72BA">
        <w:rPr>
          <w:rFonts w:ascii="Prelo" w:hAnsi="Prelo" w:cs="Arial"/>
        </w:rPr>
        <w:lastRenderedPageBreak/>
        <w:t>ООО «РСМ РУСЬ» входит в число лидеров на российском рынке аудиторских и консультационных услуг и успешно работает с 1992 года.</w:t>
      </w:r>
    </w:p>
    <w:p w:rsidR="009320DB" w:rsidRPr="002F72BA" w:rsidRDefault="009320DB" w:rsidP="009320DB">
      <w:pPr>
        <w:ind w:firstLine="708"/>
        <w:jc w:val="both"/>
        <w:rPr>
          <w:bCs/>
        </w:rPr>
      </w:pPr>
      <w:r w:rsidRPr="002F72BA">
        <w:rPr>
          <w:rFonts w:ascii="Prelo" w:hAnsi="Prelo" w:cs="Arial"/>
        </w:rPr>
        <w:t>ООО «РСМ РУСЬ» по данным рейтингового агентства Эксперт РА заняла 8-е место среди крупнейших российских аудиторско-консалтинговых групп по итогам деятельности за 2015 год.</w:t>
      </w:r>
    </w:p>
    <w:p w:rsidR="002F72BA" w:rsidRPr="002F72BA" w:rsidRDefault="002F72BA" w:rsidP="00871FCA">
      <w:pPr>
        <w:ind w:firstLine="709"/>
        <w:jc w:val="both"/>
        <w:rPr>
          <w:bCs/>
        </w:rPr>
      </w:pPr>
      <w:r w:rsidRPr="002F72BA">
        <w:rPr>
          <w:bCs/>
        </w:rPr>
        <w:t>Обязательный аудит отчетности за 2016 год включает в себя аудит бухгалтерской отчетности, подготовленной в соответствии с РСБУ за год, оканчивающийся 31</w:t>
      </w:r>
      <w:r w:rsidR="009320DB">
        <w:rPr>
          <w:bCs/>
        </w:rPr>
        <w:t>.12.</w:t>
      </w:r>
      <w:r w:rsidRPr="002F72BA">
        <w:rPr>
          <w:bCs/>
        </w:rPr>
        <w:t>2016</w:t>
      </w:r>
      <w:r w:rsidR="009320DB">
        <w:rPr>
          <w:bCs/>
        </w:rPr>
        <w:t>.</w:t>
      </w:r>
    </w:p>
    <w:p w:rsidR="002F72BA" w:rsidRPr="002F72BA" w:rsidRDefault="002F72BA" w:rsidP="00871FCA">
      <w:pPr>
        <w:ind w:firstLine="709"/>
        <w:jc w:val="both"/>
        <w:rPr>
          <w:bCs/>
        </w:rPr>
      </w:pPr>
      <w:r w:rsidRPr="002F72BA">
        <w:rPr>
          <w:bCs/>
        </w:rPr>
        <w:t xml:space="preserve">Стоимость </w:t>
      </w:r>
      <w:r w:rsidR="009320DB">
        <w:rPr>
          <w:bCs/>
        </w:rPr>
        <w:t xml:space="preserve">аудиторских </w:t>
      </w:r>
      <w:r w:rsidRPr="002F72BA">
        <w:rPr>
          <w:bCs/>
        </w:rPr>
        <w:t>услуг для АО «Каббалкэнерго» на 2015-2017 г</w:t>
      </w:r>
      <w:r w:rsidR="009320DB">
        <w:rPr>
          <w:bCs/>
        </w:rPr>
        <w:t>г.</w:t>
      </w:r>
      <w:r w:rsidRPr="002F72BA">
        <w:rPr>
          <w:bCs/>
        </w:rPr>
        <w:t xml:space="preserve"> определена в сумме 7</w:t>
      </w:r>
      <w:r w:rsidR="009320DB">
        <w:rPr>
          <w:bCs/>
        </w:rPr>
        <w:t>07 402,46 руб</w:t>
      </w:r>
      <w:r w:rsidR="00003AB5">
        <w:rPr>
          <w:bCs/>
        </w:rPr>
        <w:t>.</w:t>
      </w:r>
      <w:r w:rsidR="009320DB">
        <w:rPr>
          <w:bCs/>
        </w:rPr>
        <w:t xml:space="preserve"> с учетом НДС.</w:t>
      </w:r>
    </w:p>
    <w:p w:rsidR="002F72BA" w:rsidRPr="002F72BA" w:rsidRDefault="002F72BA" w:rsidP="00871FCA">
      <w:pPr>
        <w:ind w:firstLine="708"/>
        <w:jc w:val="both"/>
        <w:textAlignment w:val="baseline"/>
        <w:rPr>
          <w:bCs/>
        </w:rPr>
      </w:pPr>
      <w:r w:rsidRPr="002F72BA">
        <w:rPr>
          <w:bCs/>
        </w:rPr>
        <w:t xml:space="preserve">Указанный аудитор также утвержден решением годового Общего собрания акционеров АО «Каббалкэнерго» </w:t>
      </w:r>
      <w:r w:rsidR="009320DB">
        <w:rPr>
          <w:bCs/>
        </w:rPr>
        <w:t xml:space="preserve">16.06.2016 </w:t>
      </w:r>
      <w:r w:rsidRPr="002F72BA">
        <w:rPr>
          <w:bCs/>
        </w:rPr>
        <w:t>(</w:t>
      </w:r>
      <w:r w:rsidR="009320DB">
        <w:rPr>
          <w:bCs/>
        </w:rPr>
        <w:t>п</w:t>
      </w:r>
      <w:r w:rsidRPr="002F72BA">
        <w:rPr>
          <w:bCs/>
        </w:rPr>
        <w:t>ротокол от 20.06.2016 №</w:t>
      </w:r>
      <w:r w:rsidR="00003C35">
        <w:rPr>
          <w:bCs/>
        </w:rPr>
        <w:t xml:space="preserve"> </w:t>
      </w:r>
      <w:r w:rsidRPr="002F72BA">
        <w:rPr>
          <w:bCs/>
        </w:rPr>
        <w:t>44).</w:t>
      </w:r>
    </w:p>
    <w:p w:rsidR="002F72BA" w:rsidRDefault="002F72BA" w:rsidP="00871FCA">
      <w:pPr>
        <w:ind w:firstLine="708"/>
        <w:jc w:val="both"/>
        <w:textAlignment w:val="baseline"/>
        <w:rPr>
          <w:bCs/>
        </w:rPr>
      </w:pPr>
      <w:r w:rsidRPr="002F72BA">
        <w:rPr>
          <w:bCs/>
        </w:rPr>
        <w:t xml:space="preserve">Размер оплаты услуг аудитора утвержден </w:t>
      </w:r>
      <w:r w:rsidR="009320DB">
        <w:rPr>
          <w:bCs/>
        </w:rPr>
        <w:t xml:space="preserve">решением </w:t>
      </w:r>
      <w:r w:rsidRPr="002F72BA">
        <w:rPr>
          <w:bCs/>
        </w:rPr>
        <w:t>Совета директ</w:t>
      </w:r>
      <w:r w:rsidR="009320DB">
        <w:rPr>
          <w:bCs/>
        </w:rPr>
        <w:t>оров</w:t>
      </w:r>
      <w:r w:rsidR="009320DB">
        <w:rPr>
          <w:bCs/>
        </w:rPr>
        <w:br/>
      </w:r>
      <w:r w:rsidRPr="002F72BA">
        <w:rPr>
          <w:bCs/>
        </w:rPr>
        <w:t xml:space="preserve">АО «Каббалкэнерго» от </w:t>
      </w:r>
      <w:r w:rsidR="009320DB">
        <w:rPr>
          <w:bCs/>
        </w:rPr>
        <w:t xml:space="preserve">19.08.2016 (протокол от </w:t>
      </w:r>
      <w:r w:rsidRPr="002F72BA">
        <w:rPr>
          <w:bCs/>
        </w:rPr>
        <w:t>22.08.2016 №</w:t>
      </w:r>
      <w:r w:rsidR="00003C35">
        <w:rPr>
          <w:bCs/>
        </w:rPr>
        <w:t xml:space="preserve"> </w:t>
      </w:r>
      <w:r w:rsidRPr="002F72BA">
        <w:rPr>
          <w:bCs/>
        </w:rPr>
        <w:t>179</w:t>
      </w:r>
      <w:r w:rsidR="009320DB">
        <w:rPr>
          <w:bCs/>
        </w:rPr>
        <w:t>)</w:t>
      </w:r>
      <w:r w:rsidRPr="002F72BA">
        <w:rPr>
          <w:bCs/>
        </w:rPr>
        <w:t>.</w:t>
      </w:r>
    </w:p>
    <w:p w:rsidR="002F72BA" w:rsidRDefault="002F72BA" w:rsidP="00871FCA">
      <w:pPr>
        <w:ind w:firstLine="708"/>
        <w:jc w:val="both"/>
        <w:textAlignment w:val="top"/>
        <w:rPr>
          <w:bCs/>
        </w:rPr>
      </w:pPr>
      <w:r w:rsidRPr="002F72BA">
        <w:rPr>
          <w:bCs/>
        </w:rPr>
        <w:t>В 2016 году аудиторами не оказывались АО «Каббалкэнерго» другие (неаудиторские) услуги.</w:t>
      </w:r>
    </w:p>
    <w:p w:rsidR="002F72BA" w:rsidRPr="002F72BA" w:rsidRDefault="002104E3" w:rsidP="004D4207">
      <w:pPr>
        <w:pStyle w:val="11"/>
      </w:pPr>
      <w:bookmarkStart w:id="26" w:name="_Toc482798241"/>
      <w:r>
        <w:t xml:space="preserve">4.5. </w:t>
      </w:r>
      <w:r w:rsidR="002F72BA" w:rsidRPr="002F72BA">
        <w:t>Регистратор</w:t>
      </w:r>
      <w:bookmarkEnd w:id="26"/>
    </w:p>
    <w:p w:rsidR="002F72BA" w:rsidRPr="006E0234" w:rsidRDefault="002F72BA" w:rsidP="00871FCA">
      <w:pPr>
        <w:ind w:firstLine="708"/>
        <w:jc w:val="both"/>
      </w:pPr>
      <w:proofErr w:type="gramStart"/>
      <w:r w:rsidRPr="006E0234">
        <w:t>Решением Совета директоров ОАО «Каббалкэнерго» от 25.10.2006 (</w:t>
      </w:r>
      <w:r w:rsidR="002104E3">
        <w:t>п</w:t>
      </w:r>
      <w:r w:rsidRPr="006E0234">
        <w:t>ротокол №</w:t>
      </w:r>
      <w:r>
        <w:t xml:space="preserve"> </w:t>
      </w:r>
      <w:r w:rsidRPr="006E0234">
        <w:t>18) утвержден регистратор Общества – Закрытое акционерное общество «Регистраторское общество «СТАТУС» (переименовано в А</w:t>
      </w:r>
      <w:r>
        <w:t>кционерное общество</w:t>
      </w:r>
      <w:r w:rsidRPr="006E0234">
        <w:t xml:space="preserve"> «Регистраторское </w:t>
      </w:r>
      <w:r w:rsidR="002104E3">
        <w:t>общество «СТАТУС»)</w:t>
      </w:r>
      <w:r w:rsidR="002104E3" w:rsidRPr="002104E3">
        <w:t xml:space="preserve">, которое в соответствии с </w:t>
      </w:r>
      <w:r w:rsidR="002D496A">
        <w:t>д</w:t>
      </w:r>
      <w:r w:rsidR="002104E3" w:rsidRPr="002104E3">
        <w:t>оговором на оказание услуг по ведению реестра владельцев именных ценн</w:t>
      </w:r>
      <w:r w:rsidR="002104E3">
        <w:t>ых бумаг от 11.12.2006 № 179-06</w:t>
      </w:r>
      <w:r w:rsidRPr="006E0234">
        <w:t xml:space="preserve"> осуществляет ведение реестра по всем именным эмиссионным ценным бумагам Общества.</w:t>
      </w:r>
      <w:proofErr w:type="gramEnd"/>
    </w:p>
    <w:p w:rsidR="002104E3" w:rsidRDefault="002104E3" w:rsidP="002104E3">
      <w:pPr>
        <w:tabs>
          <w:tab w:val="left" w:pos="-3240"/>
          <w:tab w:val="left" w:pos="-3060"/>
        </w:tabs>
        <w:ind w:firstLine="709"/>
        <w:jc w:val="both"/>
      </w:pPr>
      <w:r>
        <w:t>Ключевая информация о регистраторе:</w:t>
      </w:r>
    </w:p>
    <w:p w:rsidR="002104E3" w:rsidRDefault="002104E3" w:rsidP="002104E3">
      <w:pPr>
        <w:tabs>
          <w:tab w:val="left" w:pos="-3240"/>
          <w:tab w:val="left" w:pos="-3060"/>
        </w:tabs>
        <w:ind w:firstLine="709"/>
        <w:jc w:val="both"/>
      </w:pPr>
      <w:r>
        <w:t>Полное фирменное наименование: Акционерное общество «Регистраторское общество «СТАТУС».</w:t>
      </w:r>
    </w:p>
    <w:p w:rsidR="002104E3" w:rsidRDefault="002104E3" w:rsidP="002104E3">
      <w:pPr>
        <w:tabs>
          <w:tab w:val="left" w:pos="-3240"/>
          <w:tab w:val="left" w:pos="-3060"/>
        </w:tabs>
        <w:ind w:firstLine="709"/>
        <w:jc w:val="both"/>
      </w:pPr>
      <w:r>
        <w:t>Сокращенное фирменное наименование: АО «СТАТУС».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Место нахождения: Россия, 109544, г. Москва, ул. Новорогожская, д. 32, стр. 1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ИНН: 7707179242</w:t>
      </w:r>
      <w:r>
        <w:t>,</w:t>
      </w:r>
      <w:r w:rsidRPr="006E0234">
        <w:t xml:space="preserve"> ОГРН: 1027700003924</w:t>
      </w:r>
    </w:p>
    <w:p w:rsidR="002F72BA" w:rsidRDefault="002104E3" w:rsidP="00871FCA">
      <w:pPr>
        <w:tabs>
          <w:tab w:val="left" w:pos="-3240"/>
          <w:tab w:val="left" w:pos="-3060"/>
        </w:tabs>
        <w:ind w:firstLine="709"/>
        <w:jc w:val="both"/>
      </w:pPr>
      <w:r>
        <w:t>Телефон</w:t>
      </w:r>
      <w:r w:rsidR="002F72BA">
        <w:t>: (495) 974-83-45, 974-83-50</w:t>
      </w:r>
    </w:p>
    <w:p w:rsidR="002104E3" w:rsidRPr="006E0234" w:rsidRDefault="002104E3" w:rsidP="00871FCA">
      <w:pPr>
        <w:tabs>
          <w:tab w:val="left" w:pos="-3240"/>
          <w:tab w:val="left" w:pos="-3060"/>
        </w:tabs>
        <w:ind w:firstLine="709"/>
        <w:jc w:val="both"/>
      </w:pPr>
      <w:r w:rsidRPr="002104E3">
        <w:t>Факс: (495) 678-71-10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E-</w:t>
      </w:r>
      <w:proofErr w:type="spellStart"/>
      <w:r w:rsidRPr="006E0234">
        <w:t>mail</w:t>
      </w:r>
      <w:proofErr w:type="spellEnd"/>
      <w:r w:rsidRPr="006E0234">
        <w:t xml:space="preserve">: </w:t>
      </w:r>
      <w:hyperlink r:id="rId38" w:history="1">
        <w:r w:rsidRPr="006E0234">
          <w:rPr>
            <w:u w:val="single"/>
          </w:rPr>
          <w:t>office@rostatus.ru</w:t>
        </w:r>
      </w:hyperlink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 xml:space="preserve">Адрес страницы в сети Интернет: </w:t>
      </w:r>
      <w:hyperlink r:id="rId39" w:history="1">
        <w:r w:rsidRPr="006E0234">
          <w:rPr>
            <w:u w:val="single"/>
          </w:rPr>
          <w:t>http://www.rostatus.ru</w:t>
        </w:r>
      </w:hyperlink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Данные о лицензии на осуществление деятельности по ведению реестра владельцев ценных бумаг: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номер: 10-000-1-00304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дата выдачи: 12.03.2004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дата окончания действия: бессрочная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 w:rsidRPr="006E0234">
        <w:t>наименование органа, выдавшег</w:t>
      </w:r>
      <w:r>
        <w:t>о лицензию: ФКЦБ (ФСФР) России</w:t>
      </w:r>
    </w:p>
    <w:p w:rsidR="002F72BA" w:rsidRPr="006E0234" w:rsidRDefault="002F72BA" w:rsidP="00871FCA">
      <w:pPr>
        <w:tabs>
          <w:tab w:val="left" w:pos="-3240"/>
          <w:tab w:val="left" w:pos="-3060"/>
        </w:tabs>
        <w:ind w:firstLine="709"/>
        <w:jc w:val="both"/>
      </w:pPr>
      <w:r>
        <w:t>Формирование, в</w:t>
      </w:r>
      <w:r w:rsidRPr="006E0234">
        <w:t>едение и хранение реестра по эмиссионным ценным бумагам Общества осуществляется Регистратором на основании Договора от 11.12.2006 №</w:t>
      </w:r>
      <w:r w:rsidR="00C030C9">
        <w:t xml:space="preserve"> </w:t>
      </w:r>
      <w:r w:rsidRPr="006E0234">
        <w:t>179-06.</w:t>
      </w:r>
    </w:p>
    <w:p w:rsidR="00003C35" w:rsidRDefault="00003C35" w:rsidP="004D4207">
      <w:pPr>
        <w:pStyle w:val="11"/>
      </w:pPr>
    </w:p>
    <w:p w:rsidR="00003C35" w:rsidRDefault="00003C35" w:rsidP="00003C35"/>
    <w:p w:rsidR="00003C35" w:rsidRDefault="00003C35" w:rsidP="00003C35"/>
    <w:p w:rsidR="00003C35" w:rsidRDefault="00003C35" w:rsidP="00003C35"/>
    <w:p w:rsidR="00003C35" w:rsidRDefault="00003C35" w:rsidP="00003C35"/>
    <w:p w:rsidR="00E83892" w:rsidRDefault="002104E3" w:rsidP="004D4207">
      <w:pPr>
        <w:pStyle w:val="11"/>
      </w:pPr>
      <w:bookmarkStart w:id="27" w:name="_Toc482798242"/>
      <w:r>
        <w:lastRenderedPageBreak/>
        <w:t xml:space="preserve">4.6. </w:t>
      </w:r>
      <w:r w:rsidR="00E83892" w:rsidRPr="00D763BD">
        <w:t xml:space="preserve">Участие </w:t>
      </w:r>
      <w:r w:rsidR="008171E7">
        <w:t>в других организациях</w:t>
      </w:r>
      <w:bookmarkEnd w:id="27"/>
    </w:p>
    <w:p w:rsidR="00584CD0" w:rsidRDefault="00584CD0" w:rsidP="00871FCA">
      <w:pPr>
        <w:ind w:left="-426" w:firstLine="284"/>
        <w:jc w:val="center"/>
        <w:rPr>
          <w:b/>
          <w:szCs w:val="28"/>
        </w:rPr>
      </w:pPr>
      <w:r>
        <w:rPr>
          <w:b/>
          <w:szCs w:val="28"/>
        </w:rPr>
        <w:t>Участие в некоммерческих организациях</w:t>
      </w:r>
      <w:r w:rsidR="008171E7">
        <w:rPr>
          <w:b/>
          <w:szCs w:val="28"/>
        </w:rPr>
        <w:t xml:space="preserve"> в 2016 году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850"/>
        <w:gridCol w:w="2410"/>
        <w:gridCol w:w="1276"/>
        <w:gridCol w:w="1134"/>
        <w:gridCol w:w="850"/>
        <w:gridCol w:w="993"/>
      </w:tblGrid>
      <w:tr w:rsidR="009A0EA4" w:rsidTr="009A0E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п.п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Место нахождения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Основные виды деятельности некоммерческой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Дата решения органа управления о вступлении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EA4" w:rsidRDefault="009A0EA4" w:rsidP="009A0EA4">
            <w:pPr>
              <w:ind w:left="-108"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Цель вступления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A4" w:rsidRDefault="009A0EA4" w:rsidP="009A0EA4">
            <w:pPr>
              <w:ind w:lef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Форма участия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A4" w:rsidRDefault="009A0EA4" w:rsidP="009A0EA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Финансовые параметры участия</w:t>
            </w:r>
          </w:p>
        </w:tc>
      </w:tr>
      <w:tr w:rsidR="009A0EA4" w:rsidTr="005E73CB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Default="009A0EA4" w:rsidP="00871FC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Ассоциации и союзы</w:t>
            </w:r>
          </w:p>
        </w:tc>
      </w:tr>
      <w:tr w:rsidR="009A0EA4" w:rsidTr="005E73CB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Default="009A0EA4" w:rsidP="00871FC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1. Некоммерческие партнерства</w:t>
            </w:r>
          </w:p>
        </w:tc>
      </w:tr>
      <w:tr w:rsidR="009A0EA4" w:rsidTr="009A0E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Default="009A0EA4" w:rsidP="00871FC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pStyle w:val="aff7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84CD0">
              <w:rPr>
                <w:rFonts w:ascii="Times New Roman" w:hAnsi="Times New Roman" w:cs="Times New Roman"/>
                <w:lang w:val="ru-RU"/>
              </w:rPr>
              <w:t>Ассоциация «</w:t>
            </w:r>
            <w:r w:rsidRPr="00584CD0">
              <w:rPr>
                <w:rFonts w:ascii="Times New Roman" w:hAnsi="Times New Roman" w:cs="Times New Roman"/>
                <w:bCs/>
                <w:lang w:val="ru-RU"/>
              </w:rPr>
              <w:t>Некоммерческое партнерство</w:t>
            </w:r>
            <w:r w:rsidRPr="00584CD0">
              <w:rPr>
                <w:rFonts w:ascii="Times New Roman" w:hAnsi="Times New Roman" w:cs="Times New Roman"/>
                <w:bCs/>
              </w:rPr>
              <w:t> </w:t>
            </w:r>
            <w:r w:rsidRPr="00584CD0">
              <w:rPr>
                <w:rFonts w:ascii="Times New Roman" w:hAnsi="Times New Roman" w:cs="Times New Roman"/>
                <w:bCs/>
                <w:lang w:val="ru-RU"/>
              </w:rPr>
              <w:t>Совет рынка по организации эффективной системы оптовой и розничной торговли электрической энергией и мощностью</w:t>
            </w:r>
            <w:r w:rsidRPr="00584CD0">
              <w:rPr>
                <w:rFonts w:ascii="Times New Roman" w:hAnsi="Times New Roman" w:cs="Times New Roman"/>
                <w:lang w:val="ru-RU"/>
              </w:rPr>
              <w:t>» (НП «Совет рынка»)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г. Москва, Краснопресненская наб., д.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- обеспечение функционирования коммерческой инфраструктуры оптового рынка, эффективной взаимосвязи оптового и розничных рынков,</w:t>
            </w:r>
          </w:p>
          <w:p w:rsidR="009A0EA4" w:rsidRPr="00584CD0" w:rsidRDefault="009A0EA4" w:rsidP="00871FCA">
            <w:pPr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 xml:space="preserve">- формирование благоприятных условий для привлечения инвестиций в электроэнергетику, </w:t>
            </w:r>
          </w:p>
          <w:p w:rsidR="009A0EA4" w:rsidRPr="00584CD0" w:rsidRDefault="009A0EA4" w:rsidP="00871FCA">
            <w:pPr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- организация эффективной системы оптовой и розничной торговли электрической энергией, мощностью,</w:t>
            </w:r>
          </w:p>
          <w:p w:rsidR="009A0EA4" w:rsidRPr="00584CD0" w:rsidRDefault="009A0EA4" w:rsidP="00871FCA">
            <w:pPr>
              <w:rPr>
                <w:b/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- содействие повышению энергетической безопасности РФ, развитию цивилизованных конкурентных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jc w:val="both"/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Решение органа управления о вступлении в НП «Совет рынка» не принималось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B105B1" w:rsidP="00871F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</w:t>
            </w:r>
            <w:r w:rsidR="009A0EA4" w:rsidRPr="00584CD0">
              <w:rPr>
                <w:sz w:val="20"/>
                <w:szCs w:val="20"/>
                <w:lang w:eastAsia="en-US"/>
              </w:rPr>
              <w:t>частие в системе оптовой и розничной торговли электрической энергией и мощностью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4" w:rsidRPr="00584CD0" w:rsidRDefault="00B105B1" w:rsidP="00871F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4" w:rsidRPr="00584CD0" w:rsidRDefault="006B1AE6" w:rsidP="00B105B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</w:t>
            </w:r>
            <w:r w:rsidR="00B105B1" w:rsidRPr="00B105B1">
              <w:rPr>
                <w:sz w:val="20"/>
                <w:szCs w:val="20"/>
                <w:lang w:eastAsia="en-US"/>
              </w:rPr>
              <w:t>ленски</w:t>
            </w:r>
            <w:r w:rsidR="00B105B1">
              <w:rPr>
                <w:sz w:val="20"/>
                <w:szCs w:val="20"/>
                <w:lang w:eastAsia="en-US"/>
              </w:rPr>
              <w:t>е взносы</w:t>
            </w:r>
            <w:r>
              <w:rPr>
                <w:sz w:val="20"/>
                <w:szCs w:val="20"/>
                <w:lang w:eastAsia="en-US"/>
              </w:rPr>
              <w:t xml:space="preserve"> в размере 786 тыс. руб. в год</w:t>
            </w:r>
          </w:p>
        </w:tc>
      </w:tr>
      <w:tr w:rsidR="009A0EA4" w:rsidTr="005E73CB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Default="009A0EA4" w:rsidP="00871FC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 Объединения работодателей</w:t>
            </w:r>
          </w:p>
        </w:tc>
      </w:tr>
      <w:tr w:rsidR="009A0EA4" w:rsidTr="009A0EA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Default="009A0EA4" w:rsidP="00871FC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jc w:val="both"/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Общероссийское отраслевое объединение работодателей электроэнергетики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jc w:val="center"/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г. Москва, пр. Вернадского, д.101, корп.3, ком. С-109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871F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сотрудничество, представительство и защита интересов работодателей отрасли в отношениях с органами государственной власти, органами местного самоуправления, профессиональными союзами, их объединениями и другими организациями наемных работников, иными объединениями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9A0EA4" w:rsidP="002104E3">
            <w:pPr>
              <w:jc w:val="center"/>
              <w:rPr>
                <w:sz w:val="20"/>
                <w:szCs w:val="20"/>
                <w:lang w:eastAsia="en-US"/>
              </w:rPr>
            </w:pPr>
            <w:r w:rsidRPr="00584CD0">
              <w:rPr>
                <w:sz w:val="20"/>
                <w:szCs w:val="20"/>
                <w:lang w:eastAsia="en-US"/>
              </w:rPr>
              <w:t>14</w:t>
            </w:r>
            <w:r>
              <w:rPr>
                <w:sz w:val="20"/>
                <w:szCs w:val="20"/>
                <w:lang w:eastAsia="en-US"/>
              </w:rPr>
              <w:t>.11.2003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A4" w:rsidRPr="00584CD0" w:rsidRDefault="00B105B1" w:rsidP="00871F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A0EA4" w:rsidRPr="00584CD0">
              <w:rPr>
                <w:sz w:val="20"/>
                <w:szCs w:val="20"/>
                <w:lang w:eastAsia="en-US"/>
              </w:rPr>
              <w:t>охранение вовлеченности Общества в систему отраслевого социального партнерства и сохранения возможности координации действий с другими участниками рынка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4" w:rsidRPr="00584CD0" w:rsidRDefault="00B105B1" w:rsidP="00871F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4" w:rsidRPr="00584CD0" w:rsidRDefault="00B105B1" w:rsidP="00871FC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Членские взносы</w:t>
            </w:r>
            <w:r w:rsidR="005E73CB">
              <w:rPr>
                <w:sz w:val="20"/>
                <w:szCs w:val="20"/>
                <w:lang w:eastAsia="en-US"/>
              </w:rPr>
              <w:t xml:space="preserve"> в размере 700 тыс. руб. в год</w:t>
            </w:r>
          </w:p>
        </w:tc>
      </w:tr>
    </w:tbl>
    <w:p w:rsidR="00A42BFF" w:rsidRDefault="00A42BFF" w:rsidP="00327FFA">
      <w:pPr>
        <w:ind w:left="-426" w:firstLine="284"/>
        <w:jc w:val="center"/>
        <w:rPr>
          <w:b/>
        </w:rPr>
      </w:pPr>
    </w:p>
    <w:p w:rsidR="00327FFA" w:rsidRPr="00327FFA" w:rsidRDefault="00327FFA" w:rsidP="00327FFA">
      <w:pPr>
        <w:ind w:left="-426" w:firstLine="284"/>
        <w:jc w:val="center"/>
        <w:rPr>
          <w:b/>
        </w:rPr>
      </w:pPr>
      <w:r w:rsidRPr="00327FFA">
        <w:rPr>
          <w:b/>
        </w:rPr>
        <w:lastRenderedPageBreak/>
        <w:t>Участие в коммерческих организациях в 2016 году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1276"/>
        <w:gridCol w:w="2551"/>
        <w:gridCol w:w="1134"/>
        <w:gridCol w:w="1560"/>
      </w:tblGrid>
      <w:tr w:rsidR="00327FFA" w:rsidRPr="00327FFA" w:rsidTr="00FD7A78">
        <w:trPr>
          <w:trHeight w:val="1413"/>
        </w:trPr>
        <w:tc>
          <w:tcPr>
            <w:tcW w:w="42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№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Наименование общества</w:t>
            </w:r>
          </w:p>
        </w:tc>
        <w:tc>
          <w:tcPr>
            <w:tcW w:w="127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Регион</w:t>
            </w:r>
          </w:p>
          <w:p w:rsidR="00327FFA" w:rsidRPr="00327FFA" w:rsidRDefault="00327FFA" w:rsidP="002E3C54">
            <w:pPr>
              <w:jc w:val="center"/>
            </w:pPr>
            <w:r w:rsidRPr="00327FFA">
              <w:t>деятельности общества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Вид деятельности общества (указывается для непрофильных обществ)</w:t>
            </w:r>
          </w:p>
        </w:tc>
        <w:tc>
          <w:tcPr>
            <w:tcW w:w="1134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Доля участия в капитале</w:t>
            </w:r>
            <w:proofErr w:type="gramStart"/>
            <w:r w:rsidRPr="00327FFA">
              <w:t xml:space="preserve"> (%)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 xml:space="preserve">Выручка общества </w:t>
            </w:r>
          </w:p>
          <w:p w:rsidR="00327FFA" w:rsidRPr="00327FFA" w:rsidRDefault="00327FFA" w:rsidP="002E3C54">
            <w:pPr>
              <w:jc w:val="center"/>
            </w:pPr>
            <w:r w:rsidRPr="00327FFA">
              <w:t>за 2016 год, (тыс. руб.)</w:t>
            </w:r>
          </w:p>
        </w:tc>
      </w:tr>
      <w:tr w:rsidR="00327FFA" w:rsidRPr="00327FFA" w:rsidTr="00FD7A78">
        <w:trPr>
          <w:trHeight w:val="331"/>
        </w:trPr>
        <w:tc>
          <w:tcPr>
            <w:tcW w:w="42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1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2</w:t>
            </w:r>
          </w:p>
        </w:tc>
        <w:tc>
          <w:tcPr>
            <w:tcW w:w="127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3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4</w:t>
            </w:r>
          </w:p>
        </w:tc>
        <w:tc>
          <w:tcPr>
            <w:tcW w:w="1134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5</w:t>
            </w:r>
          </w:p>
        </w:tc>
        <w:tc>
          <w:tcPr>
            <w:tcW w:w="1560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6</w:t>
            </w:r>
          </w:p>
        </w:tc>
      </w:tr>
      <w:tr w:rsidR="00327FFA" w:rsidRPr="00327FFA" w:rsidTr="00FD7A78">
        <w:trPr>
          <w:trHeight w:val="331"/>
        </w:trPr>
        <w:tc>
          <w:tcPr>
            <w:tcW w:w="42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1.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both"/>
            </w:pPr>
            <w:r w:rsidRPr="00327FFA">
              <w:t>Публичное акционерное общество «Межрегиональная распределительная сетевая компания Северного Кавказа» (ПАО «МРСК Северного Кавказа»)</w:t>
            </w:r>
          </w:p>
        </w:tc>
        <w:tc>
          <w:tcPr>
            <w:tcW w:w="127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Северо-Кавказский федеральный округ, РФ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327FFA">
            <w:pPr>
              <w:autoSpaceDE w:val="0"/>
              <w:autoSpaceDN w:val="0"/>
              <w:adjustRightInd w:val="0"/>
              <w:jc w:val="center"/>
            </w:pPr>
            <w:r w:rsidRPr="00327FFA">
              <w:rPr>
                <w:rFonts w:eastAsiaTheme="minorHAnsi"/>
                <w:lang w:eastAsia="en-US"/>
              </w:rPr>
              <w:t>Передача электроэнергии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27FFA">
              <w:rPr>
                <w:rFonts w:eastAsiaTheme="minorHAnsi"/>
                <w:lang w:eastAsia="en-US"/>
              </w:rPr>
              <w:t>технологическое присоединение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27FFA">
              <w:rPr>
                <w:rFonts w:eastAsiaTheme="minorHAnsi"/>
                <w:lang w:eastAsia="en-US"/>
              </w:rPr>
              <w:t>распределительным электросетям</w:t>
            </w:r>
          </w:p>
        </w:tc>
        <w:tc>
          <w:tcPr>
            <w:tcW w:w="1134" w:type="dxa"/>
            <w:shd w:val="clear" w:color="auto" w:fill="auto"/>
          </w:tcPr>
          <w:p w:rsidR="00327FFA" w:rsidRPr="00327FFA" w:rsidRDefault="00327FFA" w:rsidP="002E3C54">
            <w:pPr>
              <w:jc w:val="both"/>
            </w:pPr>
            <w:r w:rsidRPr="00327FFA">
              <w:t>0,059</w:t>
            </w:r>
          </w:p>
        </w:tc>
        <w:tc>
          <w:tcPr>
            <w:tcW w:w="1560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15 701 228</w:t>
            </w:r>
          </w:p>
        </w:tc>
      </w:tr>
      <w:tr w:rsidR="00327FFA" w:rsidRPr="00327FFA" w:rsidTr="00FD7A78">
        <w:trPr>
          <w:trHeight w:val="331"/>
        </w:trPr>
        <w:tc>
          <w:tcPr>
            <w:tcW w:w="42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2.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both"/>
            </w:pPr>
            <w:proofErr w:type="gramStart"/>
            <w:r w:rsidRPr="00327FFA">
              <w:t>Публичное акционерное общество Коммерческий банк «ЕВРОКОММЕРЦ» (ПАО КБ «ЕВРОКОММЕРЦ»)</w:t>
            </w:r>
            <w:r w:rsidRPr="00327FFA">
              <w:rPr>
                <w:vertAlign w:val="superscript"/>
              </w:rPr>
              <w:t>*)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РФ</w:t>
            </w:r>
          </w:p>
        </w:tc>
        <w:tc>
          <w:tcPr>
            <w:tcW w:w="2551" w:type="dxa"/>
            <w:shd w:val="clear" w:color="auto" w:fill="auto"/>
          </w:tcPr>
          <w:p w:rsidR="00327FFA" w:rsidRPr="00327FFA" w:rsidRDefault="00327FFA" w:rsidP="002E3C54">
            <w:pPr>
              <w:jc w:val="center"/>
            </w:pPr>
            <w:r w:rsidRPr="00327FFA">
              <w:t>Прочее денежное посредничество</w:t>
            </w:r>
          </w:p>
        </w:tc>
        <w:tc>
          <w:tcPr>
            <w:tcW w:w="1134" w:type="dxa"/>
            <w:shd w:val="clear" w:color="auto" w:fill="auto"/>
          </w:tcPr>
          <w:p w:rsidR="00327FFA" w:rsidRPr="00327FFA" w:rsidRDefault="00327FFA" w:rsidP="002E3C54">
            <w:pPr>
              <w:jc w:val="both"/>
            </w:pPr>
            <w:r w:rsidRPr="00327FFA">
              <w:t>0,0011</w:t>
            </w:r>
          </w:p>
        </w:tc>
        <w:tc>
          <w:tcPr>
            <w:tcW w:w="1560" w:type="dxa"/>
            <w:shd w:val="clear" w:color="auto" w:fill="auto"/>
          </w:tcPr>
          <w:p w:rsidR="00327FFA" w:rsidRPr="00327FFA" w:rsidRDefault="00327FFA" w:rsidP="002E3C54">
            <w:r w:rsidRPr="00327FFA">
              <w:t>Нет данных</w:t>
            </w:r>
          </w:p>
        </w:tc>
      </w:tr>
    </w:tbl>
    <w:p w:rsidR="00327FFA" w:rsidRPr="00327FFA" w:rsidRDefault="00327FFA" w:rsidP="00327FFA">
      <w:pPr>
        <w:autoSpaceDE w:val="0"/>
        <w:autoSpaceDN w:val="0"/>
        <w:adjustRightInd w:val="0"/>
      </w:pPr>
      <w:r w:rsidRPr="00327FFA">
        <w:t xml:space="preserve">* Лицензия отозвана приказом Банка России </w:t>
      </w:r>
      <w:r w:rsidR="00FD7A78" w:rsidRPr="00327FFA">
        <w:t>от 23.10.2015</w:t>
      </w:r>
      <w:r w:rsidR="00FD7A78">
        <w:t xml:space="preserve"> </w:t>
      </w:r>
      <w:r w:rsidRPr="00327FFA">
        <w:t>№ ОД-2889.</w:t>
      </w:r>
    </w:p>
    <w:p w:rsidR="00A7325D" w:rsidRDefault="00A7325D" w:rsidP="00A7325D">
      <w:pPr>
        <w:pStyle w:val="11"/>
      </w:pPr>
      <w:bookmarkStart w:id="28" w:name="_Toc482798243"/>
      <w:r>
        <w:t>4.7. Информация о крупных сделках и сделках, в совершении которых имеется заинтересованность</w:t>
      </w:r>
      <w:bookmarkEnd w:id="28"/>
    </w:p>
    <w:p w:rsidR="00A7325D" w:rsidRPr="00222CD3" w:rsidRDefault="00A7325D" w:rsidP="00A7325D">
      <w:pPr>
        <w:ind w:firstLine="709"/>
        <w:jc w:val="both"/>
      </w:pPr>
      <w:r w:rsidRPr="00222CD3">
        <w:t xml:space="preserve">В 2016 году АО «Каббалкэнерго» сделок, признаваемых в соответствии с Федеральным законом «Об акционерных обществах» крупными сделками, </w:t>
      </w:r>
      <w:r w:rsidR="00C70C30" w:rsidRPr="00C70C30">
        <w:t xml:space="preserve">а </w:t>
      </w:r>
      <w:r w:rsidR="00B643FC" w:rsidRPr="00B643FC">
        <w:t>также иных сделок, предусмотренных абзацем 9 п. 70.3 главы 70 Положения о раскрытии информации эмитентами эмиссионных ценных бумаг (утв. Банком России 30.12.2014 № 454-П)</w:t>
      </w:r>
      <w:r w:rsidR="00B643FC">
        <w:t>,</w:t>
      </w:r>
      <w:r w:rsidR="00B643FC" w:rsidRPr="00B643FC">
        <w:t xml:space="preserve"> </w:t>
      </w:r>
      <w:r w:rsidR="00B643FC" w:rsidRPr="00222CD3">
        <w:t>не совершалось</w:t>
      </w:r>
      <w:r w:rsidR="00B643FC">
        <w:t>.</w:t>
      </w:r>
    </w:p>
    <w:p w:rsidR="00A7325D" w:rsidRPr="00222CD3" w:rsidRDefault="00C70C30" w:rsidP="00A7325D">
      <w:pPr>
        <w:ind w:firstLine="709"/>
        <w:jc w:val="both"/>
      </w:pPr>
      <w:r>
        <w:t>Отчет</w:t>
      </w:r>
      <w:r w:rsidR="00A7325D" w:rsidRPr="00222CD3">
        <w:t xml:space="preserve"> о заключенных </w:t>
      </w:r>
      <w:r>
        <w:t xml:space="preserve">АО «Каббалкэнерго» </w:t>
      </w:r>
      <w:r w:rsidR="00A7325D" w:rsidRPr="00222CD3">
        <w:t>в 2016 году сделках, в совершении которых имелась заинтересованность, приведен в приложении № 3 к годовому отчету.</w:t>
      </w:r>
    </w:p>
    <w:p w:rsidR="002104E3" w:rsidRDefault="002104E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F72BA" w:rsidRPr="000738A3" w:rsidRDefault="002F72BA" w:rsidP="004D4207">
      <w:pPr>
        <w:pStyle w:val="11"/>
      </w:pPr>
      <w:bookmarkStart w:id="29" w:name="_Toc482798244"/>
      <w:r>
        <w:lastRenderedPageBreak/>
        <w:t>5.</w:t>
      </w:r>
      <w:r w:rsidRPr="000738A3">
        <w:t xml:space="preserve"> Акционерный капитал</w:t>
      </w:r>
      <w:bookmarkEnd w:id="29"/>
    </w:p>
    <w:p w:rsidR="002F72BA" w:rsidRPr="00062FD8" w:rsidRDefault="002104E3" w:rsidP="004D4207">
      <w:pPr>
        <w:pStyle w:val="11"/>
      </w:pPr>
      <w:bookmarkStart w:id="30" w:name="_Toc482798245"/>
      <w:r>
        <w:t>5.1.</w:t>
      </w:r>
      <w:r w:rsidR="002F72BA">
        <w:t xml:space="preserve"> </w:t>
      </w:r>
      <w:r w:rsidR="002F72BA" w:rsidRPr="00062FD8">
        <w:t>Общие сведения о</w:t>
      </w:r>
      <w:r w:rsidR="002F72BA">
        <w:t>б акциях</w:t>
      </w:r>
      <w:bookmarkEnd w:id="30"/>
    </w:p>
    <w:p w:rsidR="002F72BA" w:rsidRDefault="002F72BA" w:rsidP="00871FCA">
      <w:pPr>
        <w:jc w:val="both"/>
      </w:pPr>
      <w:r w:rsidRPr="00EE6B04">
        <w:t>Уставный капитал Общества составляет 582 997 484 руб.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4728"/>
        <w:gridCol w:w="4770"/>
      </w:tblGrid>
      <w:tr w:rsidR="002F72BA" w:rsidTr="003B08BD">
        <w:tc>
          <w:tcPr>
            <w:tcW w:w="9498" w:type="dxa"/>
            <w:gridSpan w:val="2"/>
          </w:tcPr>
          <w:p w:rsidR="002F72BA" w:rsidRDefault="002F72BA" w:rsidP="00871FCA">
            <w:r>
              <w:t>Количество выпущенных акций – 582 997 484 шт.</w:t>
            </w:r>
          </w:p>
        </w:tc>
      </w:tr>
      <w:tr w:rsidR="002F72BA" w:rsidTr="003B08BD">
        <w:tc>
          <w:tcPr>
            <w:tcW w:w="4728" w:type="dxa"/>
          </w:tcPr>
          <w:p w:rsidR="002F72BA" w:rsidRDefault="002F72BA" w:rsidP="00871FCA">
            <w:pPr>
              <w:jc w:val="both"/>
            </w:pPr>
            <w:r>
              <w:t xml:space="preserve">Вид и категория акций – </w:t>
            </w:r>
            <w:r w:rsidRPr="00EE6B04">
              <w:t>привилегированные</w:t>
            </w:r>
            <w:r>
              <w:t xml:space="preserve"> именные бездокументарные</w:t>
            </w:r>
            <w:r w:rsidRPr="00EE6B04">
              <w:t xml:space="preserve"> акции</w:t>
            </w:r>
            <w:r>
              <w:t xml:space="preserve"> (типа А)</w:t>
            </w:r>
          </w:p>
        </w:tc>
        <w:tc>
          <w:tcPr>
            <w:tcW w:w="4770" w:type="dxa"/>
          </w:tcPr>
          <w:p w:rsidR="002F72BA" w:rsidRDefault="002F72BA" w:rsidP="00871FCA">
            <w:pPr>
              <w:jc w:val="both"/>
            </w:pPr>
            <w:r>
              <w:t xml:space="preserve">Вид и категория акций – </w:t>
            </w:r>
            <w:r w:rsidRPr="00EE6B04">
              <w:t>обыкновенные</w:t>
            </w:r>
            <w:r>
              <w:t xml:space="preserve"> именные бездокументарные</w:t>
            </w:r>
            <w:r w:rsidRPr="00EE6B04">
              <w:t xml:space="preserve"> акции</w:t>
            </w:r>
          </w:p>
        </w:tc>
      </w:tr>
      <w:tr w:rsidR="002F72BA" w:rsidTr="003B08BD">
        <w:tc>
          <w:tcPr>
            <w:tcW w:w="4728" w:type="dxa"/>
          </w:tcPr>
          <w:p w:rsidR="002F72BA" w:rsidRDefault="002F72BA" w:rsidP="00871FCA">
            <w:pPr>
              <w:jc w:val="both"/>
            </w:pPr>
            <w:r>
              <w:t xml:space="preserve">Количество акций – </w:t>
            </w:r>
            <w:r w:rsidRPr="00EE6B04">
              <w:t>97 577 550 штук</w:t>
            </w:r>
          </w:p>
        </w:tc>
        <w:tc>
          <w:tcPr>
            <w:tcW w:w="4770" w:type="dxa"/>
          </w:tcPr>
          <w:p w:rsidR="002F72BA" w:rsidRDefault="002F72BA" w:rsidP="00871FCA">
            <w:pPr>
              <w:jc w:val="both"/>
            </w:pPr>
            <w:r>
              <w:t xml:space="preserve">Количество акций – </w:t>
            </w:r>
            <w:r w:rsidRPr="00EE6B04">
              <w:t>485 419 934 штук</w:t>
            </w:r>
            <w:r>
              <w:t>и</w:t>
            </w:r>
          </w:p>
        </w:tc>
      </w:tr>
      <w:tr w:rsidR="002F72BA" w:rsidTr="003B08BD">
        <w:tc>
          <w:tcPr>
            <w:tcW w:w="4728" w:type="dxa"/>
          </w:tcPr>
          <w:p w:rsidR="002F72BA" w:rsidRDefault="002F72BA" w:rsidP="00871FCA">
            <w:pPr>
              <w:jc w:val="both"/>
            </w:pPr>
            <w:r>
              <w:t xml:space="preserve">Номинальная стоимость </w:t>
            </w:r>
            <w:r w:rsidR="00DA5AB0">
              <w:t xml:space="preserve">1 акции </w:t>
            </w:r>
            <w:r>
              <w:t>– 1 рубль</w:t>
            </w:r>
          </w:p>
        </w:tc>
        <w:tc>
          <w:tcPr>
            <w:tcW w:w="4770" w:type="dxa"/>
          </w:tcPr>
          <w:p w:rsidR="002F72BA" w:rsidRDefault="002F72BA" w:rsidP="00871FCA">
            <w:pPr>
              <w:jc w:val="both"/>
            </w:pPr>
            <w:r w:rsidRPr="001F4B18">
              <w:t xml:space="preserve">Номинальная стоимость </w:t>
            </w:r>
            <w:r w:rsidR="00DA5AB0">
              <w:t xml:space="preserve">1 акции </w:t>
            </w:r>
            <w:r>
              <w:t>–</w:t>
            </w:r>
            <w:r w:rsidRPr="001F4B18">
              <w:t xml:space="preserve"> 1 рубль</w:t>
            </w:r>
          </w:p>
        </w:tc>
      </w:tr>
    </w:tbl>
    <w:p w:rsidR="001306E3" w:rsidRDefault="001306E3" w:rsidP="00871FCA">
      <w:pPr>
        <w:jc w:val="center"/>
        <w:rPr>
          <w:b/>
        </w:rPr>
      </w:pPr>
    </w:p>
    <w:p w:rsidR="002F72BA" w:rsidRPr="00EE6B04" w:rsidRDefault="002F72BA" w:rsidP="00871FCA">
      <w:pPr>
        <w:jc w:val="center"/>
        <w:rPr>
          <w:b/>
        </w:rPr>
      </w:pPr>
      <w:r>
        <w:rPr>
          <w:b/>
        </w:rPr>
        <w:t>Информация о за</w:t>
      </w:r>
      <w:r w:rsidR="002104E3">
        <w:rPr>
          <w:b/>
        </w:rPr>
        <w:t>регистрированных выпусках акций</w:t>
      </w:r>
    </w:p>
    <w:tbl>
      <w:tblPr>
        <w:tblW w:w="4895" w:type="pct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66"/>
        <w:gridCol w:w="2155"/>
        <w:gridCol w:w="1680"/>
        <w:gridCol w:w="1250"/>
        <w:gridCol w:w="1574"/>
      </w:tblGrid>
      <w:tr w:rsidR="002F72BA" w:rsidRPr="00062FD8" w:rsidTr="00332181">
        <w:trPr>
          <w:trHeight w:val="1248"/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Событие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Дата регистрации выпуска ценных бумаг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Государственный регистрационный номер выпуска ценных бумаг</w:t>
            </w:r>
            <w:r>
              <w:rPr>
                <w:sz w:val="20"/>
                <w:szCs w:val="22"/>
                <w:lang w:eastAsia="en-US"/>
              </w:rPr>
              <w:t>,</w:t>
            </w:r>
            <w:r w:rsidRPr="00062FD8">
              <w:rPr>
                <w:sz w:val="20"/>
                <w:szCs w:val="22"/>
                <w:lang w:eastAsia="en-US"/>
              </w:rPr>
              <w:t xml:space="preserve"> акций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Дата государственной регистрации отчета об итогах выпуска акций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Кол-во акций</w:t>
            </w:r>
            <w:r>
              <w:rPr>
                <w:sz w:val="20"/>
                <w:szCs w:val="22"/>
                <w:lang w:eastAsia="en-US"/>
              </w:rPr>
              <w:t>,</w:t>
            </w:r>
            <w:r w:rsidRPr="00062FD8">
              <w:rPr>
                <w:sz w:val="20"/>
                <w:szCs w:val="22"/>
                <w:lang w:eastAsia="en-US"/>
              </w:rPr>
              <w:t xml:space="preserve"> шт.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center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Номинальная стоимость</w:t>
            </w:r>
            <w:r w:rsidR="00DA5AB0">
              <w:rPr>
                <w:sz w:val="20"/>
                <w:szCs w:val="22"/>
                <w:lang w:eastAsia="en-US"/>
              </w:rPr>
              <w:t xml:space="preserve"> 1 акции</w:t>
            </w:r>
            <w:r w:rsidRPr="00062FD8">
              <w:rPr>
                <w:sz w:val="20"/>
                <w:szCs w:val="22"/>
                <w:lang w:eastAsia="en-US"/>
              </w:rPr>
              <w:t>, руб.</w:t>
            </w:r>
          </w:p>
        </w:tc>
      </w:tr>
      <w:tr w:rsidR="002F72BA" w:rsidRPr="00062FD8" w:rsidTr="00332181">
        <w:trPr>
          <w:trHeight w:val="374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 xml:space="preserve">Категория акций: </w:t>
            </w:r>
            <w:proofErr w:type="gramStart"/>
            <w:r w:rsidRPr="00062FD8">
              <w:rPr>
                <w:sz w:val="20"/>
                <w:szCs w:val="22"/>
                <w:lang w:eastAsia="en-US"/>
              </w:rPr>
              <w:t>обыкновенные</w:t>
            </w:r>
            <w:proofErr w:type="gramEnd"/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bCs/>
                <w:iCs/>
                <w:sz w:val="20"/>
                <w:szCs w:val="22"/>
                <w:lang w:eastAsia="en-US"/>
              </w:rPr>
              <w:t>13.01.1993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04-1П-5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27.03.1996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103 520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16.11.1995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04-1-285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09.06.1997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45 409 806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3-й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bCs/>
                <w:iCs/>
                <w:sz w:val="20"/>
                <w:szCs w:val="22"/>
                <w:lang w:eastAsia="en-US"/>
              </w:rPr>
              <w:t xml:space="preserve">28.12.1998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1-03-00233-А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19.04.1999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364 106 608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4-й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06.12.1999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1-04-00233-А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10.05.2000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10 000 000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5-й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13.12.2000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1-05-00233-А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28.03.2001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15 000 000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6-й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01.08.2001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1-06-00233А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20.11.2001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40 800 000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7-й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18.02.2003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1-07-00233А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29.07.2003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10 000 000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 xml:space="preserve">Категория акций: </w:t>
            </w:r>
            <w:proofErr w:type="gramStart"/>
            <w:r w:rsidRPr="00062FD8">
              <w:rPr>
                <w:sz w:val="20"/>
                <w:szCs w:val="22"/>
                <w:lang w:eastAsia="en-US"/>
              </w:rPr>
              <w:t>привилегированные</w:t>
            </w:r>
            <w:proofErr w:type="gramEnd"/>
            <w:r w:rsidRPr="00062FD8">
              <w:rPr>
                <w:sz w:val="20"/>
                <w:szCs w:val="22"/>
                <w:lang w:eastAsia="en-US"/>
              </w:rPr>
              <w:t xml:space="preserve"> (тип А)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bCs/>
                <w:iCs/>
                <w:sz w:val="20"/>
                <w:szCs w:val="22"/>
                <w:lang w:eastAsia="en-US"/>
              </w:rPr>
              <w:t>13.01.1993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04-1П-5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27.03.1996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24 660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16.11.1995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04-1-285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09.06.1997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10 817 290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  <w:tr w:rsidR="002F72BA" w:rsidRPr="00062FD8" w:rsidTr="00332181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lastRenderedPageBreak/>
              <w:t>эмиссия ценных бумаг</w:t>
            </w:r>
          </w:p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3-й выпуск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bCs/>
                <w:iCs/>
                <w:sz w:val="20"/>
                <w:szCs w:val="22"/>
                <w:lang w:eastAsia="en-US"/>
              </w:rPr>
              <w:t>28.12.1998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2-03-00233-А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19.04.1999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86 735 600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062FD8" w:rsidRDefault="002F72BA" w:rsidP="00871FCA">
            <w:pPr>
              <w:jc w:val="both"/>
              <w:rPr>
                <w:sz w:val="20"/>
                <w:szCs w:val="22"/>
                <w:lang w:eastAsia="en-US"/>
              </w:rPr>
            </w:pPr>
            <w:r w:rsidRPr="00062FD8">
              <w:rPr>
                <w:sz w:val="20"/>
                <w:szCs w:val="22"/>
                <w:lang w:eastAsia="en-US"/>
              </w:rPr>
              <w:t>1,0</w:t>
            </w:r>
          </w:p>
        </w:tc>
      </w:tr>
    </w:tbl>
    <w:p w:rsidR="002F72BA" w:rsidRDefault="002F72BA" w:rsidP="00871FCA">
      <w:pPr>
        <w:ind w:firstLine="709"/>
        <w:jc w:val="both"/>
      </w:pPr>
    </w:p>
    <w:p w:rsidR="002F72BA" w:rsidRPr="000738A3" w:rsidRDefault="002F72BA" w:rsidP="00871FCA">
      <w:pPr>
        <w:ind w:firstLine="709"/>
        <w:jc w:val="both"/>
      </w:pPr>
      <w:r w:rsidRPr="000738A3">
        <w:t>В соответствии с решением Регионального отделения Федеральной комиссии по рынку ценных бумаг в Южном федеральном округе осуществлено объединение дополнительных вы</w:t>
      </w:r>
      <w:r>
        <w:t>пусков эмиссионных ценных бумаг</w:t>
      </w:r>
      <w:r w:rsidR="00F3340E">
        <w:t xml:space="preserve"> </w:t>
      </w:r>
      <w:r w:rsidRPr="000738A3">
        <w:t>АО «Каббалкэнерго» и присвоены следующие государственные регистрационные номера (</w:t>
      </w:r>
      <w:r w:rsidR="0009778C">
        <w:t>распоряжение от 21.11.2003</w:t>
      </w:r>
      <w:r w:rsidR="0009778C">
        <w:br/>
      </w:r>
      <w:r w:rsidRPr="000738A3">
        <w:t>№</w:t>
      </w:r>
      <w:r>
        <w:t xml:space="preserve"> </w:t>
      </w:r>
      <w:r w:rsidRPr="000738A3">
        <w:t>2786/р):</w:t>
      </w:r>
    </w:p>
    <w:p w:rsidR="002F72BA" w:rsidRDefault="002F72BA" w:rsidP="00F3340E">
      <w:pPr>
        <w:ind w:firstLine="709"/>
        <w:jc w:val="both"/>
      </w:pPr>
      <w:r>
        <w:t xml:space="preserve">- выпуску </w:t>
      </w:r>
      <w:r w:rsidRPr="000738A3">
        <w:t>именны</w:t>
      </w:r>
      <w:r>
        <w:t>х</w:t>
      </w:r>
      <w:r w:rsidRPr="000738A3">
        <w:t xml:space="preserve"> обыкновенны</w:t>
      </w:r>
      <w:r>
        <w:t>х</w:t>
      </w:r>
      <w:r w:rsidRPr="000738A3">
        <w:t xml:space="preserve"> бездокументарны</w:t>
      </w:r>
      <w:r>
        <w:t>х</w:t>
      </w:r>
      <w:r w:rsidRPr="000738A3">
        <w:t xml:space="preserve"> акци</w:t>
      </w:r>
      <w:r>
        <w:t>й</w:t>
      </w:r>
      <w:r w:rsidRPr="000738A3">
        <w:t xml:space="preserve"> </w:t>
      </w:r>
      <w:r>
        <w:t xml:space="preserve">– </w:t>
      </w:r>
      <w:r w:rsidRPr="000738A3">
        <w:t>№</w:t>
      </w:r>
      <w:r>
        <w:t xml:space="preserve"> </w:t>
      </w:r>
      <w:r w:rsidRPr="000738A3">
        <w:t>1-01-00233-А от 21.11.2003</w:t>
      </w:r>
      <w:r>
        <w:t>;</w:t>
      </w:r>
    </w:p>
    <w:p w:rsidR="002F72BA" w:rsidRPr="000738A3" w:rsidRDefault="002F72BA" w:rsidP="00F3340E">
      <w:pPr>
        <w:ind w:firstLine="709"/>
        <w:jc w:val="both"/>
      </w:pPr>
      <w:r>
        <w:t xml:space="preserve">- выпуску </w:t>
      </w:r>
      <w:r w:rsidRPr="000738A3">
        <w:t>именны</w:t>
      </w:r>
      <w:r>
        <w:t>х</w:t>
      </w:r>
      <w:r w:rsidRPr="000738A3">
        <w:t xml:space="preserve"> привилегированны</w:t>
      </w:r>
      <w:r>
        <w:t>х</w:t>
      </w:r>
      <w:r w:rsidRPr="000738A3">
        <w:t xml:space="preserve"> бездокументарны</w:t>
      </w:r>
      <w:r>
        <w:t>х</w:t>
      </w:r>
      <w:r w:rsidRPr="000738A3">
        <w:t xml:space="preserve"> акци</w:t>
      </w:r>
      <w:r>
        <w:t>й –</w:t>
      </w:r>
      <w:r w:rsidRPr="000738A3">
        <w:t xml:space="preserve"> №</w:t>
      </w:r>
      <w:r>
        <w:t xml:space="preserve"> </w:t>
      </w:r>
      <w:r w:rsidRPr="000738A3">
        <w:t>2-01-00233-А от 21.11.2003.</w:t>
      </w:r>
    </w:p>
    <w:p w:rsidR="002F72BA" w:rsidRDefault="002F72BA" w:rsidP="00871FCA">
      <w:pPr>
        <w:ind w:firstLine="709"/>
        <w:jc w:val="both"/>
      </w:pPr>
      <w:r w:rsidRPr="000738A3">
        <w:t>Акц</w:t>
      </w:r>
      <w:proofErr w:type="gramStart"/>
      <w:r w:rsidRPr="000738A3">
        <w:t>ии АО</w:t>
      </w:r>
      <w:proofErr w:type="gramEnd"/>
      <w:r w:rsidRPr="000738A3">
        <w:t xml:space="preserve"> «Каббалкэнерго» не допущены к </w:t>
      </w:r>
      <w:r>
        <w:t xml:space="preserve">организованным </w:t>
      </w:r>
      <w:r w:rsidRPr="000738A3">
        <w:t>торгам на рынке ценных бумаг.</w:t>
      </w:r>
    </w:p>
    <w:p w:rsidR="002F72BA" w:rsidRPr="002474CE" w:rsidRDefault="002F72BA" w:rsidP="002104E3">
      <w:pPr>
        <w:ind w:firstLine="708"/>
        <w:jc w:val="both"/>
      </w:pPr>
      <w:r>
        <w:t>Объявленные акц</w:t>
      </w:r>
      <w:proofErr w:type="gramStart"/>
      <w:r>
        <w:t>ии АО</w:t>
      </w:r>
      <w:proofErr w:type="gramEnd"/>
      <w:r>
        <w:t xml:space="preserve"> «Каббалкэнерго» отсутствуют.</w:t>
      </w:r>
    </w:p>
    <w:p w:rsidR="002F72BA" w:rsidRDefault="002104E3" w:rsidP="004D4207">
      <w:pPr>
        <w:pStyle w:val="11"/>
      </w:pPr>
      <w:bookmarkStart w:id="31" w:name="_Toc482798246"/>
      <w:r>
        <w:t>5.2.</w:t>
      </w:r>
      <w:r w:rsidR="002F72BA">
        <w:t xml:space="preserve"> </w:t>
      </w:r>
      <w:r w:rsidR="002F72BA" w:rsidRPr="00062FD8">
        <w:t>Структура акционерного капитала</w:t>
      </w:r>
      <w:bookmarkEnd w:id="31"/>
    </w:p>
    <w:p w:rsidR="002F72BA" w:rsidRPr="00EE6B04" w:rsidRDefault="002F72BA" w:rsidP="00871FCA">
      <w:pPr>
        <w:jc w:val="center"/>
        <w:rPr>
          <w:b/>
        </w:rPr>
      </w:pPr>
      <w:r w:rsidRPr="00EE6B04">
        <w:rPr>
          <w:b/>
        </w:rPr>
        <w:t>Структура акционерного капитала</w:t>
      </w:r>
    </w:p>
    <w:p w:rsidR="002F72BA" w:rsidRPr="00EE6B04" w:rsidRDefault="002F72BA" w:rsidP="00871FCA">
      <w:pPr>
        <w:jc w:val="center"/>
      </w:pPr>
      <w:r w:rsidRPr="00EE6B04">
        <w:t>(по состоянию на 31.12.201</w:t>
      </w:r>
      <w:r>
        <w:t>6</w:t>
      </w:r>
      <w:r w:rsidRPr="00EE6B04">
        <w:t>)</w:t>
      </w:r>
    </w:p>
    <w:tbl>
      <w:tblPr>
        <w:tblW w:w="9508" w:type="dxa"/>
        <w:jc w:val="center"/>
        <w:tblLook w:val="04A0" w:firstRow="1" w:lastRow="0" w:firstColumn="1" w:lastColumn="0" w:noHBand="0" w:noVBand="1"/>
      </w:tblPr>
      <w:tblGrid>
        <w:gridCol w:w="4011"/>
        <w:gridCol w:w="2355"/>
        <w:gridCol w:w="3142"/>
      </w:tblGrid>
      <w:tr w:rsidR="002F72BA" w:rsidRPr="00CB3303" w:rsidTr="00092CE0">
        <w:trPr>
          <w:trHeight w:val="612"/>
          <w:jc w:val="center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Тип держателя акций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держателей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Доля в уставном капитале Общества, %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F23DC2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 w:rsidR="00F23DC2"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физические лица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7,28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F23DC2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 w:rsidR="00F23DC2"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юридические лица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17,51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Номинальные держатели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75,21</w:t>
            </w:r>
          </w:p>
        </w:tc>
      </w:tr>
      <w:tr w:rsidR="002F72BA" w:rsidRPr="00CB3303" w:rsidTr="00092CE0">
        <w:trPr>
          <w:trHeight w:val="354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334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:rsidR="002F72BA" w:rsidRDefault="002F72BA" w:rsidP="00871FCA">
      <w:pPr>
        <w:tabs>
          <w:tab w:val="left" w:pos="1302"/>
        </w:tabs>
        <w:jc w:val="both"/>
      </w:pPr>
    </w:p>
    <w:p w:rsidR="002F72BA" w:rsidRDefault="002F72BA" w:rsidP="00871FCA">
      <w:pPr>
        <w:jc w:val="center"/>
        <w:rPr>
          <w:b/>
        </w:rPr>
      </w:pPr>
      <w:r>
        <w:rPr>
          <w:b/>
        </w:rPr>
        <w:t>Сведения о резидентах и нерезидентах Общества</w:t>
      </w:r>
    </w:p>
    <w:p w:rsidR="002F72BA" w:rsidRDefault="002F72BA" w:rsidP="00871FCA">
      <w:pPr>
        <w:jc w:val="center"/>
      </w:pPr>
      <w:r w:rsidRPr="002474CE">
        <w:t>(по состоянию на 29.04.2016 – дату списка лиц, имеющих право на участие в годовом Общем собрании акционеров)</w:t>
      </w:r>
    </w:p>
    <w:tbl>
      <w:tblPr>
        <w:tblW w:w="9508" w:type="dxa"/>
        <w:jc w:val="center"/>
        <w:tblLook w:val="04A0" w:firstRow="1" w:lastRow="0" w:firstColumn="1" w:lastColumn="0" w:noHBand="0" w:noVBand="1"/>
      </w:tblPr>
      <w:tblGrid>
        <w:gridCol w:w="4011"/>
        <w:gridCol w:w="2355"/>
        <w:gridCol w:w="3142"/>
      </w:tblGrid>
      <w:tr w:rsidR="002F72BA" w:rsidRPr="00CB3303" w:rsidTr="00092CE0">
        <w:trPr>
          <w:trHeight w:val="612"/>
          <w:jc w:val="center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Тип держателя акций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держателей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Доля в уставном капитале Общества, %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 w:rsidRPr="006B068A"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физические лица</w:t>
            </w:r>
            <w:r>
              <w:rPr>
                <w:sz w:val="22"/>
                <w:szCs w:val="22"/>
                <w:lang w:eastAsia="en-US"/>
              </w:rPr>
              <w:t xml:space="preserve"> (резиденты)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8,5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физические лица (нерезиденты)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0,16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 w:rsidRPr="006B068A"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юридические</w:t>
            </w:r>
            <w:r w:rsidRPr="00CB3303">
              <w:rPr>
                <w:sz w:val="22"/>
                <w:szCs w:val="22"/>
                <w:lang w:eastAsia="en-US"/>
              </w:rPr>
              <w:t xml:space="preserve"> лица</w:t>
            </w:r>
            <w:r>
              <w:rPr>
                <w:sz w:val="22"/>
                <w:szCs w:val="22"/>
                <w:lang w:eastAsia="en-US"/>
              </w:rPr>
              <w:t xml:space="preserve"> (резиденты)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83,29</w:t>
            </w:r>
          </w:p>
        </w:tc>
      </w:tr>
      <w:tr w:rsidR="002F72BA" w:rsidRPr="00CB3303" w:rsidTr="00092CE0">
        <w:trPr>
          <w:trHeight w:val="255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2BA" w:rsidRPr="00CB3303" w:rsidRDefault="002F72BA" w:rsidP="00871FCA">
            <w:pPr>
              <w:jc w:val="both"/>
              <w:rPr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 xml:space="preserve">Владельцы </w:t>
            </w:r>
            <w:r>
              <w:rPr>
                <w:sz w:val="22"/>
                <w:szCs w:val="22"/>
                <w:lang w:eastAsia="en-US"/>
              </w:rPr>
              <w:t>–</w:t>
            </w:r>
            <w:r w:rsidRPr="00CB330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юридические лица (нерезиденты)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8,05</w:t>
            </w:r>
          </w:p>
        </w:tc>
      </w:tr>
      <w:tr w:rsidR="002F72BA" w:rsidRPr="00CB3303" w:rsidTr="00092CE0">
        <w:trPr>
          <w:trHeight w:val="354"/>
          <w:jc w:val="center"/>
        </w:trPr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2BA" w:rsidRPr="00CB3303" w:rsidRDefault="002F72BA" w:rsidP="00871FC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356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72BA" w:rsidRPr="00CB3303" w:rsidRDefault="002F72BA" w:rsidP="00F23DC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:rsidR="002F72BA" w:rsidRDefault="002F72BA" w:rsidP="00871FCA">
      <w:pPr>
        <w:jc w:val="center"/>
        <w:rPr>
          <w:b/>
        </w:rPr>
      </w:pPr>
    </w:p>
    <w:p w:rsidR="002F72BA" w:rsidRDefault="002F72BA" w:rsidP="00871FCA">
      <w:pPr>
        <w:jc w:val="center"/>
        <w:rPr>
          <w:b/>
        </w:rPr>
      </w:pPr>
      <w:r w:rsidRPr="00EE6B04">
        <w:rPr>
          <w:b/>
        </w:rPr>
        <w:t>Сведения об акционерах</w:t>
      </w:r>
      <w:r>
        <w:rPr>
          <w:b/>
        </w:rPr>
        <w:t xml:space="preserve"> с долей участи в уставном капитале Общества от 5 процентов</w:t>
      </w:r>
    </w:p>
    <w:p w:rsidR="002F72BA" w:rsidRDefault="002F72BA" w:rsidP="00871FCA">
      <w:pPr>
        <w:jc w:val="center"/>
        <w:rPr>
          <w:bCs/>
          <w:iCs/>
        </w:rPr>
      </w:pPr>
      <w:r w:rsidRPr="00EE6B04">
        <w:rPr>
          <w:bCs/>
          <w:iCs/>
        </w:rPr>
        <w:t xml:space="preserve">(по состоянию на </w:t>
      </w:r>
      <w:r>
        <w:t>29.04.2016 – дат</w:t>
      </w:r>
      <w:r w:rsidRPr="007F24AC">
        <w:t>у списка лиц, имею</w:t>
      </w:r>
      <w:r>
        <w:t xml:space="preserve">щих право на участие в годовом </w:t>
      </w:r>
      <w:r w:rsidRPr="007F24AC">
        <w:t>Общем собрании акционеров</w:t>
      </w:r>
      <w:r w:rsidRPr="00EE6B04">
        <w:rPr>
          <w:bCs/>
          <w:iCs/>
        </w:rPr>
        <w:t>)</w:t>
      </w:r>
    </w:p>
    <w:tbl>
      <w:tblPr>
        <w:tblW w:w="9376" w:type="dxa"/>
        <w:jc w:val="center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2998"/>
      </w:tblGrid>
      <w:tr w:rsidR="002F72BA" w:rsidRPr="00CB3303" w:rsidTr="003B08BD">
        <w:trPr>
          <w:trHeight w:val="573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Доля в уставном капитале Общества, %</w:t>
            </w:r>
          </w:p>
        </w:tc>
      </w:tr>
      <w:tr w:rsidR="002F72BA" w:rsidRPr="00CB3303" w:rsidTr="003B08BD">
        <w:trPr>
          <w:trHeight w:val="35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ПАО «Россети»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65,27</w:t>
            </w:r>
          </w:p>
        </w:tc>
      </w:tr>
      <w:tr w:rsidR="002F72BA" w:rsidRPr="00CB3303" w:rsidTr="003B08BD">
        <w:trPr>
          <w:trHeight w:val="68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lastRenderedPageBreak/>
              <w:t>Российская Федерация в лице Федерального агентства по управлению государственным имуществом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13,00</w:t>
            </w:r>
          </w:p>
        </w:tc>
      </w:tr>
      <w:tr w:rsidR="002F72BA" w:rsidRPr="00CB3303" w:rsidTr="003B08BD">
        <w:trPr>
          <w:trHeight w:val="411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EB0CF9" w:rsidRDefault="002F72BA" w:rsidP="00871FCA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7F24AC">
              <w:rPr>
                <w:sz w:val="22"/>
                <w:szCs w:val="22"/>
                <w:lang w:eastAsia="en-US"/>
              </w:rPr>
              <w:t>Renaissance</w:t>
            </w:r>
            <w:proofErr w:type="spellEnd"/>
            <w:r w:rsidRPr="007F24A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F24AC">
              <w:rPr>
                <w:sz w:val="22"/>
                <w:szCs w:val="22"/>
                <w:lang w:eastAsia="en-US"/>
              </w:rPr>
              <w:t>Securities</w:t>
            </w:r>
            <w:proofErr w:type="spellEnd"/>
            <w:r w:rsidRPr="007F24AC">
              <w:rPr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F24AC">
              <w:rPr>
                <w:sz w:val="22"/>
                <w:szCs w:val="22"/>
                <w:lang w:eastAsia="en-US"/>
              </w:rPr>
              <w:t>Cyprus</w:t>
            </w:r>
            <w:proofErr w:type="spellEnd"/>
            <w:r w:rsidRPr="007F24AC">
              <w:rPr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7F24AC">
              <w:rPr>
                <w:sz w:val="22"/>
                <w:szCs w:val="22"/>
                <w:lang w:eastAsia="en-US"/>
              </w:rPr>
              <w:t>Limited</w:t>
            </w:r>
            <w:proofErr w:type="spellEnd"/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EB0CF9" w:rsidRDefault="002F72BA" w:rsidP="00871FC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7,55</w:t>
            </w:r>
          </w:p>
        </w:tc>
      </w:tr>
    </w:tbl>
    <w:p w:rsidR="002F72BA" w:rsidRDefault="002F72BA" w:rsidP="00871FCA">
      <w:pPr>
        <w:jc w:val="center"/>
        <w:rPr>
          <w:b/>
        </w:rPr>
      </w:pPr>
    </w:p>
    <w:p w:rsidR="002F72BA" w:rsidRDefault="002F72BA" w:rsidP="00871FCA">
      <w:pPr>
        <w:jc w:val="center"/>
        <w:rPr>
          <w:b/>
        </w:rPr>
      </w:pPr>
      <w:r w:rsidRPr="00EE6B04">
        <w:rPr>
          <w:b/>
        </w:rPr>
        <w:t xml:space="preserve">Сведения об акционерах, владеющих </w:t>
      </w:r>
      <w:r>
        <w:rPr>
          <w:b/>
        </w:rPr>
        <w:t>5</w:t>
      </w:r>
      <w:r w:rsidRPr="00EE6B04">
        <w:rPr>
          <w:b/>
        </w:rPr>
        <w:t xml:space="preserve"> и более процентами </w:t>
      </w:r>
      <w:r>
        <w:rPr>
          <w:b/>
        </w:rPr>
        <w:t xml:space="preserve">обыкновенных </w:t>
      </w:r>
      <w:r w:rsidRPr="00EE6B04">
        <w:rPr>
          <w:b/>
        </w:rPr>
        <w:t>акций Общества</w:t>
      </w:r>
    </w:p>
    <w:p w:rsidR="002F72BA" w:rsidRDefault="002F72BA" w:rsidP="00871FCA">
      <w:pPr>
        <w:jc w:val="center"/>
        <w:rPr>
          <w:bCs/>
          <w:iCs/>
        </w:rPr>
      </w:pPr>
      <w:r w:rsidRPr="00EE6B04">
        <w:rPr>
          <w:bCs/>
          <w:iCs/>
        </w:rPr>
        <w:t xml:space="preserve">(по состоянию на </w:t>
      </w:r>
      <w:r>
        <w:t>29.04</w:t>
      </w:r>
      <w:r w:rsidRPr="00EE6B04">
        <w:t>.201</w:t>
      </w:r>
      <w:r>
        <w:t xml:space="preserve">6 – дату списка </w:t>
      </w:r>
      <w:r w:rsidRPr="0029420A">
        <w:t xml:space="preserve">лиц, имеющих право на участие в годовом </w:t>
      </w:r>
      <w:r>
        <w:t>О</w:t>
      </w:r>
      <w:r w:rsidRPr="0029420A">
        <w:t>бщем собрании акционеров</w:t>
      </w:r>
      <w:r w:rsidRPr="00EE6B04">
        <w:rPr>
          <w:bCs/>
          <w:iCs/>
        </w:rPr>
        <w:t>)</w:t>
      </w:r>
    </w:p>
    <w:tbl>
      <w:tblPr>
        <w:tblW w:w="9376" w:type="dxa"/>
        <w:jc w:val="center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2998"/>
      </w:tblGrid>
      <w:tr w:rsidR="002F72BA" w:rsidRPr="00CB3303" w:rsidTr="003B08BD">
        <w:trPr>
          <w:trHeight w:val="573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F24AC">
              <w:rPr>
                <w:b/>
                <w:bCs/>
                <w:sz w:val="22"/>
                <w:szCs w:val="22"/>
                <w:lang w:eastAsia="en-US"/>
              </w:rPr>
              <w:t xml:space="preserve">Доля </w:t>
            </w:r>
            <w:r w:rsidRPr="006A1D0A">
              <w:rPr>
                <w:b/>
                <w:bCs/>
                <w:sz w:val="22"/>
                <w:szCs w:val="22"/>
                <w:lang w:eastAsia="en-US"/>
              </w:rPr>
              <w:t>от обыкновенных акций</w:t>
            </w:r>
            <w:r w:rsidRPr="007F24AC">
              <w:rPr>
                <w:b/>
                <w:bCs/>
                <w:sz w:val="22"/>
                <w:szCs w:val="22"/>
                <w:lang w:eastAsia="en-US"/>
              </w:rPr>
              <w:t xml:space="preserve"> Общества, %</w:t>
            </w:r>
          </w:p>
        </w:tc>
      </w:tr>
      <w:tr w:rsidR="002F72BA" w:rsidRPr="00CB3303" w:rsidTr="003B08BD">
        <w:trPr>
          <w:trHeight w:val="35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ПАО «Россети»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68,42</w:t>
            </w:r>
          </w:p>
        </w:tc>
      </w:tr>
      <w:tr w:rsidR="002F72BA" w:rsidRPr="00CB3303" w:rsidTr="003B08BD">
        <w:trPr>
          <w:trHeight w:val="68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sz w:val="22"/>
                <w:szCs w:val="22"/>
                <w:lang w:eastAsia="en-US"/>
              </w:rPr>
              <w:t>Российская Федерация в лице Федерального агентства по управлению государственным имуществом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15,62</w:t>
            </w:r>
          </w:p>
        </w:tc>
      </w:tr>
      <w:tr w:rsidR="002F72BA" w:rsidRPr="00CB3303" w:rsidTr="003B08BD">
        <w:trPr>
          <w:trHeight w:val="411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EB0CF9" w:rsidRDefault="002F72BA" w:rsidP="00871FCA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650F56">
              <w:rPr>
                <w:sz w:val="22"/>
                <w:szCs w:val="22"/>
                <w:lang w:eastAsia="en-US"/>
              </w:rPr>
              <w:t>Renaissance</w:t>
            </w:r>
            <w:proofErr w:type="spellEnd"/>
            <w:r w:rsidRPr="00650F5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0F56">
              <w:rPr>
                <w:sz w:val="22"/>
                <w:szCs w:val="22"/>
                <w:lang w:eastAsia="en-US"/>
              </w:rPr>
              <w:t>Securities</w:t>
            </w:r>
            <w:proofErr w:type="spellEnd"/>
            <w:r w:rsidRPr="00650F56">
              <w:rPr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650F56">
              <w:rPr>
                <w:sz w:val="22"/>
                <w:szCs w:val="22"/>
                <w:lang w:eastAsia="en-US"/>
              </w:rPr>
              <w:t>Cyprus</w:t>
            </w:r>
            <w:proofErr w:type="spellEnd"/>
            <w:r w:rsidRPr="00650F56">
              <w:rPr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650F56">
              <w:rPr>
                <w:sz w:val="22"/>
                <w:szCs w:val="22"/>
                <w:lang w:eastAsia="en-US"/>
              </w:rPr>
              <w:t>Limited</w:t>
            </w:r>
            <w:proofErr w:type="spellEnd"/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EB0CF9" w:rsidRDefault="002F72BA" w:rsidP="00871FC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8,04</w:t>
            </w:r>
          </w:p>
        </w:tc>
      </w:tr>
    </w:tbl>
    <w:p w:rsidR="002F72BA" w:rsidRDefault="002F72BA" w:rsidP="00871FCA">
      <w:pPr>
        <w:jc w:val="center"/>
        <w:rPr>
          <w:b/>
        </w:rPr>
      </w:pPr>
    </w:p>
    <w:p w:rsidR="002F72BA" w:rsidRDefault="002F72BA" w:rsidP="00871FCA">
      <w:pPr>
        <w:jc w:val="center"/>
        <w:rPr>
          <w:b/>
        </w:rPr>
      </w:pPr>
      <w:r w:rsidRPr="00EE6B04">
        <w:rPr>
          <w:b/>
        </w:rPr>
        <w:t xml:space="preserve">Сведения об акционерах, владеющих </w:t>
      </w:r>
      <w:r>
        <w:rPr>
          <w:b/>
        </w:rPr>
        <w:t>5</w:t>
      </w:r>
      <w:r w:rsidRPr="00EE6B04">
        <w:rPr>
          <w:b/>
        </w:rPr>
        <w:t xml:space="preserve"> и более процентами </w:t>
      </w:r>
      <w:r>
        <w:rPr>
          <w:b/>
        </w:rPr>
        <w:t xml:space="preserve">привилегированных </w:t>
      </w:r>
      <w:r w:rsidRPr="00EE6B04">
        <w:rPr>
          <w:b/>
        </w:rPr>
        <w:t>акций Общества</w:t>
      </w:r>
    </w:p>
    <w:p w:rsidR="002F72BA" w:rsidRDefault="002F72BA" w:rsidP="00871FCA">
      <w:pPr>
        <w:jc w:val="center"/>
        <w:rPr>
          <w:bCs/>
          <w:iCs/>
        </w:rPr>
      </w:pPr>
      <w:r w:rsidRPr="00EE6B04">
        <w:rPr>
          <w:bCs/>
          <w:iCs/>
        </w:rPr>
        <w:t xml:space="preserve">(по состоянию на </w:t>
      </w:r>
      <w:r>
        <w:t>29.04</w:t>
      </w:r>
      <w:r w:rsidRPr="00EE6B04">
        <w:t>.201</w:t>
      </w:r>
      <w:r>
        <w:t xml:space="preserve">6 – дату списка </w:t>
      </w:r>
      <w:r w:rsidRPr="0029420A">
        <w:t xml:space="preserve">лиц, имеющих право на участие в годовом </w:t>
      </w:r>
      <w:r>
        <w:t>О</w:t>
      </w:r>
      <w:r w:rsidRPr="0029420A">
        <w:t>бщем собрании акционеров</w:t>
      </w:r>
      <w:r w:rsidRPr="00EE6B04">
        <w:rPr>
          <w:bCs/>
          <w:iCs/>
        </w:rPr>
        <w:t>)</w:t>
      </w:r>
    </w:p>
    <w:tbl>
      <w:tblPr>
        <w:tblW w:w="9376" w:type="dxa"/>
        <w:jc w:val="center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2998"/>
      </w:tblGrid>
      <w:tr w:rsidR="002F72BA" w:rsidRPr="00CB3303" w:rsidTr="003B08BD">
        <w:trPr>
          <w:trHeight w:val="573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B3303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F24AC">
              <w:rPr>
                <w:b/>
                <w:bCs/>
                <w:sz w:val="22"/>
                <w:szCs w:val="22"/>
                <w:lang w:eastAsia="en-US"/>
              </w:rPr>
              <w:t xml:space="preserve">Доля </w:t>
            </w:r>
            <w:r>
              <w:rPr>
                <w:b/>
                <w:bCs/>
                <w:sz w:val="22"/>
                <w:szCs w:val="22"/>
                <w:lang w:eastAsia="en-US"/>
              </w:rPr>
              <w:t>от привилегированных акций</w:t>
            </w:r>
            <w:r w:rsidRPr="007F24AC">
              <w:rPr>
                <w:b/>
                <w:bCs/>
                <w:sz w:val="22"/>
                <w:szCs w:val="22"/>
                <w:lang w:eastAsia="en-US"/>
              </w:rPr>
              <w:t xml:space="preserve"> Общества, %</w:t>
            </w:r>
          </w:p>
        </w:tc>
      </w:tr>
      <w:tr w:rsidR="002F72BA" w:rsidRPr="00CB3303" w:rsidTr="003B08BD">
        <w:trPr>
          <w:trHeight w:val="35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r w:rsidRPr="00CB3303">
              <w:rPr>
                <w:bCs/>
                <w:sz w:val="22"/>
                <w:szCs w:val="22"/>
                <w:lang w:eastAsia="en-US"/>
              </w:rPr>
              <w:t>ПАО «Россети»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2BA" w:rsidRPr="00CB3303" w:rsidRDefault="002F72BA" w:rsidP="00871FC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49,57</w:t>
            </w:r>
          </w:p>
        </w:tc>
      </w:tr>
      <w:tr w:rsidR="002F72BA" w:rsidRPr="00CB3303" w:rsidTr="003B08BD">
        <w:trPr>
          <w:trHeight w:val="355"/>
          <w:jc w:val="center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Pr="00CB3303" w:rsidRDefault="002F72BA" w:rsidP="00871FCA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7F24AC">
              <w:rPr>
                <w:bCs/>
                <w:sz w:val="22"/>
                <w:szCs w:val="22"/>
                <w:lang w:eastAsia="en-US"/>
              </w:rPr>
              <w:t>Renaissance</w:t>
            </w:r>
            <w:proofErr w:type="spellEnd"/>
            <w:r w:rsidRPr="007F24A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F24AC">
              <w:rPr>
                <w:bCs/>
                <w:sz w:val="22"/>
                <w:szCs w:val="22"/>
                <w:lang w:eastAsia="en-US"/>
              </w:rPr>
              <w:t>Securities</w:t>
            </w:r>
            <w:proofErr w:type="spellEnd"/>
            <w:r w:rsidRPr="007F24AC">
              <w:rPr>
                <w:bCs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F24AC">
              <w:rPr>
                <w:bCs/>
                <w:sz w:val="22"/>
                <w:szCs w:val="22"/>
                <w:lang w:eastAsia="en-US"/>
              </w:rPr>
              <w:t>Cyprus</w:t>
            </w:r>
            <w:proofErr w:type="spellEnd"/>
            <w:r w:rsidRPr="007F24AC">
              <w:rPr>
                <w:bCs/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7F24AC">
              <w:rPr>
                <w:bCs/>
                <w:sz w:val="22"/>
                <w:szCs w:val="22"/>
                <w:lang w:eastAsia="en-US"/>
              </w:rPr>
              <w:t>Limited</w:t>
            </w:r>
            <w:proofErr w:type="spellEnd"/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BA" w:rsidRDefault="002F72BA" w:rsidP="00871FC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5,13</w:t>
            </w:r>
          </w:p>
        </w:tc>
      </w:tr>
    </w:tbl>
    <w:p w:rsidR="00F23DC2" w:rsidRDefault="00F23DC2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B259D5" w:rsidRPr="00C011B6" w:rsidRDefault="000738A3" w:rsidP="00F23DC2">
      <w:pPr>
        <w:pStyle w:val="11"/>
      </w:pPr>
      <w:bookmarkStart w:id="32" w:name="_Toc482798247"/>
      <w:r w:rsidRPr="00C011B6">
        <w:lastRenderedPageBreak/>
        <w:t xml:space="preserve">6. </w:t>
      </w:r>
      <w:r w:rsidR="00B259D5" w:rsidRPr="00C011B6">
        <w:t>Закупочная деятельность</w:t>
      </w:r>
      <w:bookmarkEnd w:id="32"/>
    </w:p>
    <w:p w:rsidR="0025270F" w:rsidRPr="0025270F" w:rsidRDefault="0025270F" w:rsidP="0025270F">
      <w:pPr>
        <w:ind w:firstLine="709"/>
        <w:jc w:val="both"/>
      </w:pPr>
      <w:r w:rsidRPr="0025270F">
        <w:t>В соответствии с Федеральным законом от 18.07.2011 № 223-ФЗ «О закупках товаров, работ, услуг отдельными видами юридическ</w:t>
      </w:r>
      <w:r>
        <w:t>их лиц» закупочная деятельность</w:t>
      </w:r>
      <w:r>
        <w:br/>
      </w:r>
      <w:r w:rsidRPr="0025270F">
        <w:t>АО «Каббалкэнерго» регламентируется следующими документами:</w:t>
      </w:r>
    </w:p>
    <w:p w:rsidR="0025270F" w:rsidRPr="0025270F" w:rsidRDefault="0025270F" w:rsidP="0025270F">
      <w:pPr>
        <w:numPr>
          <w:ilvl w:val="0"/>
          <w:numId w:val="3"/>
        </w:numPr>
        <w:tabs>
          <w:tab w:val="left" w:pos="900"/>
          <w:tab w:val="left" w:pos="1080"/>
        </w:tabs>
        <w:ind w:left="0" w:firstLine="709"/>
        <w:jc w:val="both"/>
      </w:pPr>
      <w:r w:rsidRPr="0025270F">
        <w:t xml:space="preserve">Единым стандартом закупок ПАО «Россети», утвержденным Советом </w:t>
      </w:r>
      <w:r>
        <w:t>д</w:t>
      </w:r>
      <w:r w:rsidRPr="0025270F">
        <w:t>иректоров Общества (протокол от 31.12.2015 № 164)</w:t>
      </w:r>
      <w:r>
        <w:t xml:space="preserve"> (Положение о закупке)</w:t>
      </w:r>
      <w:r w:rsidRPr="0025270F">
        <w:t>;</w:t>
      </w:r>
    </w:p>
    <w:p w:rsidR="0025270F" w:rsidRPr="0025270F" w:rsidRDefault="0025270F" w:rsidP="0025270F">
      <w:pPr>
        <w:numPr>
          <w:ilvl w:val="0"/>
          <w:numId w:val="3"/>
        </w:numPr>
        <w:tabs>
          <w:tab w:val="left" w:pos="900"/>
          <w:tab w:val="left" w:pos="1080"/>
        </w:tabs>
        <w:ind w:left="0" w:firstLine="709"/>
        <w:jc w:val="both"/>
      </w:pPr>
      <w:r w:rsidRPr="0025270F">
        <w:t xml:space="preserve"> Приказом Общества «Об орган</w:t>
      </w:r>
      <w:r>
        <w:t>изации закупочной деятельности»</w:t>
      </w:r>
      <w:r>
        <w:br/>
      </w:r>
      <w:r w:rsidRPr="0025270F">
        <w:t>АО «Каббалкэнерго» от 01.04.2016 № 185;</w:t>
      </w:r>
    </w:p>
    <w:p w:rsidR="0025270F" w:rsidRPr="0025270F" w:rsidRDefault="0025270F" w:rsidP="0025270F">
      <w:pPr>
        <w:numPr>
          <w:ilvl w:val="0"/>
          <w:numId w:val="3"/>
        </w:numPr>
        <w:tabs>
          <w:tab w:val="num" w:pos="0"/>
          <w:tab w:val="left" w:pos="900"/>
        </w:tabs>
        <w:ind w:left="0" w:firstLine="709"/>
        <w:jc w:val="both"/>
      </w:pPr>
      <w:r w:rsidRPr="0025270F">
        <w:t xml:space="preserve">Планом закупок АО «Каббалкэнерго» на 2016 год, утвержденным Советом </w:t>
      </w:r>
      <w:r>
        <w:t>д</w:t>
      </w:r>
      <w:r w:rsidRPr="0025270F">
        <w:t xml:space="preserve">иректоров Общества (протокол от 31.12.2015 № 164). План закупок опубликован на официальном сайте Российской Федерации для размещения информации о закупках отдельными видами юридических лиц </w:t>
      </w:r>
      <w:hyperlink r:id="rId40" w:history="1">
        <w:r w:rsidRPr="0025270F">
          <w:rPr>
            <w:u w:val="single"/>
            <w:lang w:val="en-US"/>
          </w:rPr>
          <w:t>www</w:t>
        </w:r>
        <w:r w:rsidRPr="0025270F">
          <w:rPr>
            <w:u w:val="single"/>
          </w:rPr>
          <w:t>.</w:t>
        </w:r>
        <w:proofErr w:type="spellStart"/>
        <w:r w:rsidRPr="0025270F">
          <w:rPr>
            <w:u w:val="single"/>
            <w:lang w:val="en-US"/>
          </w:rPr>
          <w:t>zakupki</w:t>
        </w:r>
        <w:proofErr w:type="spellEnd"/>
        <w:r w:rsidRPr="0025270F">
          <w:rPr>
            <w:u w:val="single"/>
          </w:rPr>
          <w:t>.</w:t>
        </w:r>
        <w:proofErr w:type="spellStart"/>
        <w:r w:rsidRPr="0025270F">
          <w:rPr>
            <w:u w:val="single"/>
            <w:lang w:val="en-US"/>
          </w:rPr>
          <w:t>gov</w:t>
        </w:r>
        <w:proofErr w:type="spellEnd"/>
        <w:r w:rsidRPr="0025270F">
          <w:rPr>
            <w:u w:val="single"/>
          </w:rPr>
          <w:t>.</w:t>
        </w:r>
        <w:proofErr w:type="spellStart"/>
        <w:r w:rsidRPr="0025270F">
          <w:rPr>
            <w:u w:val="single"/>
            <w:lang w:val="en-US"/>
          </w:rPr>
          <w:t>ru</w:t>
        </w:r>
        <w:proofErr w:type="spellEnd"/>
      </w:hyperlink>
      <w:r>
        <w:t>.</w:t>
      </w:r>
    </w:p>
    <w:p w:rsidR="0025270F" w:rsidRPr="0025270F" w:rsidRDefault="0025270F" w:rsidP="0025270F">
      <w:pPr>
        <w:ind w:firstLine="709"/>
        <w:jc w:val="both"/>
      </w:pPr>
      <w:bookmarkStart w:id="33" w:name="_Ref54335434"/>
      <w:bookmarkStart w:id="34" w:name="_Ref95217641"/>
      <w:r w:rsidRPr="0025270F">
        <w:t>Процедурная регламентация закупок применяется в целях обеспечения целевого и эффективного расходования денежных средств Общества, а также получения экономически обоснованных затрат (рыночных цен на продукцию) и предотвращения возможных злоупотреблений со стороны Заказчика (Организатора закупки).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Регламентация закупочной деятельности: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 xml:space="preserve">- </w:t>
      </w:r>
      <w:proofErr w:type="gramStart"/>
      <w:r w:rsidRPr="0025270F">
        <w:t>построена</w:t>
      </w:r>
      <w:proofErr w:type="gramEnd"/>
      <w:r w:rsidRPr="0025270F">
        <w:t xml:space="preserve"> на разумном использовании специальных приемов для целенаправленного усиления действия рыночных законов в каждом случае закупки;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>
        <w:t xml:space="preserve">- </w:t>
      </w:r>
      <w:r w:rsidRPr="0025270F">
        <w:t>осуществляется путем применения обязательных процедур, которые должны выполняться сотрудниками Заказчика при каждой закупке стоимостью выше определенного значения (такие процедуры могут также применяться и при более мелких закупках, если это пр</w:t>
      </w:r>
      <w:r>
        <w:t>изнано целесообразным).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Данные процедуры предполагают: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анализ рынка;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планирование потребности в продукции;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информационную открытость закупки;</w:t>
      </w:r>
    </w:p>
    <w:p w:rsidR="0025270F" w:rsidRPr="0025270F" w:rsidRDefault="0025270F" w:rsidP="0025270F">
      <w:pPr>
        <w:tabs>
          <w:tab w:val="left" w:pos="709"/>
          <w:tab w:val="num" w:pos="1701"/>
        </w:tabs>
        <w:ind w:firstLine="709"/>
        <w:jc w:val="both"/>
      </w:pPr>
      <w:r w:rsidRPr="0025270F">
        <w:t>- равноправие, справедливость, отсутствие дискриминации и необоснованных ограничений конкуренции по отношению к участникам закупки;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честный и разумный выбор наиболее предпочтительных предложений при комплексном анализе выгод и издержек (прежде всего цены и качества продукции);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целевое и экономически эффективное расходование денежных средств на приобретение товаров, работ, услуг (с учетом, при необходимости, стоимости жизненного цикла закупаемой продукции) и реализации мер, направленных на сокращение издержек Заказчика;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 xml:space="preserve">- отсутствие ограничения допуска к участию в закупке путем установления неизмеримых </w:t>
      </w:r>
      <w:r>
        <w:t>требований к участнику закупки;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базируется на системном подходе, который означает для Заказчика наличие:</w:t>
      </w:r>
    </w:p>
    <w:p w:rsidR="0025270F" w:rsidRPr="0025270F" w:rsidRDefault="0025270F" w:rsidP="0025270F">
      <w:pPr>
        <w:tabs>
          <w:tab w:val="num" w:pos="1701"/>
        </w:tabs>
        <w:ind w:left="1134"/>
        <w:jc w:val="both"/>
      </w:pPr>
      <w:r w:rsidRPr="0025270F">
        <w:t>- регламентирующей среды;</w:t>
      </w:r>
    </w:p>
    <w:p w:rsidR="0025270F" w:rsidRPr="0025270F" w:rsidRDefault="0025270F" w:rsidP="0025270F">
      <w:pPr>
        <w:tabs>
          <w:tab w:val="num" w:pos="1701"/>
        </w:tabs>
        <w:ind w:left="1134"/>
        <w:jc w:val="both"/>
      </w:pPr>
      <w:r w:rsidRPr="0025270F">
        <w:t>- установленной организационной структуры управления закупками и их контроля;</w:t>
      </w:r>
    </w:p>
    <w:p w:rsidR="0025270F" w:rsidRPr="0025270F" w:rsidRDefault="0025270F" w:rsidP="0025270F">
      <w:pPr>
        <w:tabs>
          <w:tab w:val="num" w:pos="1701"/>
        </w:tabs>
        <w:ind w:left="1134"/>
        <w:jc w:val="both"/>
      </w:pPr>
      <w:r w:rsidRPr="0025270F">
        <w:t>- подготовленных кадров для проведения закупок;</w:t>
      </w:r>
    </w:p>
    <w:p w:rsidR="0025270F" w:rsidRPr="0025270F" w:rsidRDefault="0025270F" w:rsidP="0025270F">
      <w:pPr>
        <w:tabs>
          <w:tab w:val="num" w:pos="1701"/>
        </w:tabs>
        <w:ind w:left="1134"/>
        <w:jc w:val="both"/>
      </w:pPr>
      <w:r w:rsidRPr="0025270F">
        <w:t>- налаженной инфраструктуры закупок (информационное обеспечение, средства электронной коммерции, сертификация, профессиональные консультанты);</w:t>
      </w:r>
    </w:p>
    <w:p w:rsidR="0025270F" w:rsidRPr="0025270F" w:rsidRDefault="0025270F" w:rsidP="0025270F">
      <w:pPr>
        <w:tabs>
          <w:tab w:val="num" w:pos="1701"/>
        </w:tabs>
        <w:ind w:firstLine="709"/>
        <w:jc w:val="both"/>
      </w:pPr>
      <w:r w:rsidRPr="0025270F">
        <w:t>- предусматривает соблюдение корпоративного единства правил закупок;</w:t>
      </w:r>
    </w:p>
    <w:p w:rsidR="0025270F" w:rsidRPr="0025270F" w:rsidRDefault="0025270F" w:rsidP="0025270F">
      <w:pPr>
        <w:ind w:firstLine="709"/>
        <w:jc w:val="both"/>
      </w:pPr>
      <w:r w:rsidRPr="0025270F">
        <w:t xml:space="preserve">- предусматривает </w:t>
      </w:r>
      <w:proofErr w:type="gramStart"/>
      <w:r w:rsidRPr="0025270F">
        <w:t>контроль за</w:t>
      </w:r>
      <w:proofErr w:type="gramEnd"/>
      <w:r w:rsidRPr="0025270F">
        <w:t xml:space="preserve"> объемом полномочий и ответственность закупающих сотрудников.</w:t>
      </w:r>
    </w:p>
    <w:bookmarkEnd w:id="33"/>
    <w:bookmarkEnd w:id="34"/>
    <w:p w:rsidR="0025270F" w:rsidRPr="0025270F" w:rsidRDefault="0025270F" w:rsidP="0025270F">
      <w:pPr>
        <w:ind w:firstLine="709"/>
        <w:rPr>
          <w:b/>
        </w:rPr>
      </w:pPr>
      <w:r w:rsidRPr="0025270F">
        <w:rPr>
          <w:b/>
        </w:rPr>
        <w:t xml:space="preserve">Положением </w:t>
      </w:r>
      <w:r>
        <w:rPr>
          <w:b/>
        </w:rPr>
        <w:t xml:space="preserve">о закупке </w:t>
      </w:r>
      <w:r w:rsidRPr="0025270F">
        <w:rPr>
          <w:b/>
        </w:rPr>
        <w:t>предусмотрены следующие способы закупок:</w:t>
      </w:r>
    </w:p>
    <w:p w:rsidR="0025270F" w:rsidRPr="0025270F" w:rsidRDefault="0025270F" w:rsidP="0025270F">
      <w:pPr>
        <w:ind w:firstLine="709"/>
        <w:jc w:val="both"/>
      </w:pPr>
      <w:r w:rsidRPr="0025270F">
        <w:rPr>
          <w:b/>
        </w:rPr>
        <w:t>Конкурс</w:t>
      </w:r>
      <w:r>
        <w:t xml:space="preserve">. </w:t>
      </w:r>
      <w:r w:rsidRPr="0025270F">
        <w:t xml:space="preserve">Закупки могут осуществляться путем проведения двух- и многоэтапных конкурсов, если Заказчику (Организатору закупки) необходимо провести переговоры с </w:t>
      </w:r>
      <w:r w:rsidRPr="0025270F">
        <w:lastRenderedPageBreak/>
        <w:t>участниками закупки, чтобы определить наиболее эффективный вариант удовлетворения потребностей Заказчика, а именно при выполнении хотя бы одного из условий:</w:t>
      </w:r>
    </w:p>
    <w:p w:rsidR="0025270F" w:rsidRPr="0025270F" w:rsidRDefault="0025270F" w:rsidP="0025270F">
      <w:pPr>
        <w:tabs>
          <w:tab w:val="num" w:pos="2977"/>
        </w:tabs>
        <w:ind w:firstLine="709"/>
        <w:jc w:val="both"/>
        <w:rPr>
          <w:sz w:val="28"/>
          <w:szCs w:val="28"/>
        </w:rPr>
      </w:pPr>
      <w:r w:rsidRPr="0025270F">
        <w:t>а)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продукции;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t>б) первый этап закупки проводится специально для того, чтобы ознакомиться с возможными путями удовлетворения потребностей Заказчика и выбрать наилучший из них.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t>Аукцион</w:t>
      </w:r>
      <w:r w:rsidRPr="0025270F">
        <w:rPr>
          <w:sz w:val="28"/>
          <w:szCs w:val="28"/>
        </w:rPr>
        <w:t xml:space="preserve"> </w:t>
      </w:r>
      <w:r w:rsidRPr="0025270F">
        <w:t xml:space="preserve">проводится при закупках продукции,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</w:t>
      </w:r>
      <w:r>
        <w:t>форме технического задания. ЦЗО</w:t>
      </w:r>
      <w:r>
        <w:br/>
      </w:r>
      <w:r w:rsidRPr="0025270F">
        <w:t>ПАО «Россети» вправе определить перечень продукции, закупаемой только по результатам проведения аукциона</w:t>
      </w:r>
      <w:r>
        <w:t>.</w:t>
      </w:r>
    </w:p>
    <w:p w:rsidR="0025270F" w:rsidRPr="0025270F" w:rsidRDefault="0025270F" w:rsidP="0025270F">
      <w:pPr>
        <w:ind w:firstLine="709"/>
        <w:jc w:val="both"/>
      </w:pPr>
      <w:r w:rsidRPr="0025270F">
        <w:rPr>
          <w:b/>
        </w:rPr>
        <w:t>Запрос предложений</w:t>
      </w:r>
      <w:bookmarkStart w:id="35" w:name="_Ref377421305"/>
      <w:r w:rsidRPr="0025270F">
        <w:t xml:space="preserve"> проводится при соблюдении хотя бы одного из следующих условий:</w:t>
      </w:r>
      <w:bookmarkEnd w:id="35"/>
    </w:p>
    <w:p w:rsidR="0025270F" w:rsidRPr="0025270F" w:rsidRDefault="0025270F" w:rsidP="0025270F">
      <w:pPr>
        <w:ind w:firstLine="709"/>
        <w:jc w:val="both"/>
      </w:pPr>
      <w:bookmarkStart w:id="36" w:name="_Hlt306392053"/>
      <w:bookmarkStart w:id="37" w:name="_Ref340088148"/>
      <w:bookmarkStart w:id="38" w:name="_Ref302403472"/>
      <w:bookmarkEnd w:id="36"/>
      <w:r>
        <w:t xml:space="preserve">а) </w:t>
      </w:r>
      <w:r w:rsidRPr="0025270F">
        <w:t>начальная (максимальная) цена договора не превышает 10 </w:t>
      </w:r>
      <w:proofErr w:type="gramStart"/>
      <w:r w:rsidRPr="0025270F">
        <w:t>млн</w:t>
      </w:r>
      <w:proofErr w:type="gramEnd"/>
      <w:r w:rsidRPr="0025270F">
        <w:t xml:space="preserve"> руб</w:t>
      </w:r>
      <w:r>
        <w:t>.</w:t>
      </w:r>
      <w:r w:rsidRPr="0025270F">
        <w:t xml:space="preserve"> (с </w:t>
      </w:r>
      <w:r>
        <w:t>НДС</w:t>
      </w:r>
      <w:r w:rsidRPr="0025270F">
        <w:t>);</w:t>
      </w:r>
      <w:bookmarkEnd w:id="37"/>
    </w:p>
    <w:bookmarkEnd w:id="38"/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t>б) осуществляется закупка работ по сооружению, техническому перевооружению и реконструкции электросетевых объектов, необходимых для осуществления мероприятий по</w:t>
      </w:r>
      <w:r>
        <w:t xml:space="preserve"> </w:t>
      </w:r>
      <w:r w:rsidRPr="0025270F">
        <w:t>технологическому присоединению льготных групп заявителей.</w:t>
      </w:r>
    </w:p>
    <w:p w:rsidR="0025270F" w:rsidRPr="0025270F" w:rsidRDefault="0025270F" w:rsidP="0025270F">
      <w:pPr>
        <w:ind w:firstLine="709"/>
        <w:jc w:val="both"/>
      </w:pPr>
      <w:r w:rsidRPr="0025270F">
        <w:rPr>
          <w:b/>
        </w:rPr>
        <w:t>Запрос цен</w:t>
      </w:r>
      <w:r>
        <w:t>.</w:t>
      </w:r>
      <w:r w:rsidRPr="0025270F">
        <w:t xml:space="preserve"> </w:t>
      </w:r>
      <w:bookmarkStart w:id="39" w:name="_Ref377421421"/>
      <w:bookmarkStart w:id="40" w:name="_Ref302403551"/>
      <w:r w:rsidRPr="0025270F">
        <w:t>Применение запроса цен может осуществляться при закупках простой продукции, для которой существует функционирующий рынок, единственным критерием является цена и начальная (максимальная) цена договора по которым не превышает 5 </w:t>
      </w:r>
      <w:proofErr w:type="gramStart"/>
      <w:r w:rsidRPr="0025270F">
        <w:t>млн</w:t>
      </w:r>
      <w:proofErr w:type="gramEnd"/>
      <w:r w:rsidRPr="0025270F">
        <w:t xml:space="preserve"> руб</w:t>
      </w:r>
      <w:r w:rsidR="00CF28B5">
        <w:t>.</w:t>
      </w:r>
      <w:r w:rsidRPr="0025270F">
        <w:t xml:space="preserve"> (с </w:t>
      </w:r>
      <w:r w:rsidR="00CF28B5">
        <w:t>НДС</w:t>
      </w:r>
      <w:r w:rsidRPr="0025270F">
        <w:t>)</w:t>
      </w:r>
      <w:bookmarkEnd w:id="39"/>
      <w:r w:rsidRPr="0025270F">
        <w:t>.</w:t>
      </w:r>
    </w:p>
    <w:bookmarkEnd w:id="40"/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t>Конкурентные переговоры</w:t>
      </w:r>
      <w:r w:rsidRPr="0025270F">
        <w:t xml:space="preserve"> проводятся при закупках особо сложной продукции, когда необходимо провести переговоры с участниками, а использование процедуры двухэтапного конкурса или запроса предложений с учетом затрат времени или по иным причинам нецелесообразно.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t>Простая закупка</w:t>
      </w:r>
      <w:r w:rsidRPr="0025270F">
        <w:t xml:space="preserve"> осуществляется при наличии однозначно сформулированных к закупаемой продукции технических требований, в том числе, когда определены функциональные характеристики (потребительские свойства) товара, размеры, упаковка, отгрузка товара, установлены конкретные требования к результатам работы (услуги) в форме технического задания, а также отсутствует время для проведения иной конкурентной закупки.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t>Мелкая закупка</w:t>
      </w:r>
      <w:r w:rsidRPr="0025270F">
        <w:t xml:space="preserve"> проводится при наличии однозначно сформулированных технических требований к закупаемой продукции, в том числе, когда определены функциональные характеристики (потребительские свойства) товара, размеры, упаковка, отгрузка товара, установлены конкретные требования к результатам работы (услуги) в форме технического задания, нет времени для проведения иной конкурентной закупки; 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t>Закупка у единственного поставщика</w:t>
      </w:r>
      <w:r w:rsidR="00CF28B5">
        <w:rPr>
          <w:b/>
        </w:rPr>
        <w:t>.</w:t>
      </w:r>
      <w:r w:rsidRPr="0025270F">
        <w:t xml:space="preserve"> В зависимости от инициативной стороны закупка у единственного поставщика (исполнителя, подрядчика) может осуществляться путем направления предложения о заключении договора конкретному поставщику, либо принятия предложения о заключении договора от одного поставщика без рассмотрения конкурирующих предложений. Решение о выборе поставщика принимается ЦЗО Заказчика или иным разрешающим органом </w:t>
      </w:r>
      <w:proofErr w:type="gramStart"/>
      <w:r w:rsidRPr="0025270F">
        <w:t xml:space="preserve">в пределах его компетенции в соответствии с </w:t>
      </w:r>
      <w:r w:rsidR="00CF28B5">
        <w:t>Положением о закупке</w:t>
      </w:r>
      <w:r w:rsidRPr="0025270F">
        <w:t xml:space="preserve"> на основании</w:t>
      </w:r>
      <w:proofErr w:type="gramEnd"/>
      <w:r w:rsidRPr="0025270F">
        <w:t xml:space="preserve"> информации Заказчика о проведенном анализе рынка</w:t>
      </w:r>
      <w:r w:rsidR="00085248">
        <w:t>. О</w:t>
      </w:r>
      <w:r w:rsidRPr="0025270F">
        <w:t>существляется:</w:t>
      </w:r>
    </w:p>
    <w:p w:rsidR="0025270F" w:rsidRPr="0025270F" w:rsidRDefault="0025270F" w:rsidP="0025270F">
      <w:pPr>
        <w:ind w:firstLine="709"/>
        <w:jc w:val="both"/>
      </w:pPr>
      <w:r w:rsidRPr="0025270F">
        <w:t>- при наличии продукции только у конкретного поставщика (подрядчика, исполнителя);</w:t>
      </w:r>
    </w:p>
    <w:p w:rsidR="0025270F" w:rsidRPr="0025270F" w:rsidRDefault="0025270F" w:rsidP="0025270F">
      <w:pPr>
        <w:ind w:firstLine="709"/>
        <w:jc w:val="both"/>
      </w:pPr>
      <w:r w:rsidRPr="0025270F">
        <w:t xml:space="preserve">- в целях предотвращения чрезвычайной ситуации </w:t>
      </w:r>
      <w:r w:rsidR="00CF28B5">
        <w:t>или ликвидации ее последствий;</w:t>
      </w:r>
    </w:p>
    <w:p w:rsidR="0025270F" w:rsidRPr="0025270F" w:rsidRDefault="0025270F" w:rsidP="0025270F">
      <w:pPr>
        <w:ind w:firstLine="709"/>
        <w:jc w:val="both"/>
      </w:pPr>
      <w:r w:rsidRPr="0025270F">
        <w:t>- при закупке у единственного поставщика условно-постоянной продукции.</w:t>
      </w:r>
    </w:p>
    <w:p w:rsidR="0025270F" w:rsidRPr="0025270F" w:rsidRDefault="0025270F" w:rsidP="0025270F">
      <w:pPr>
        <w:numPr>
          <w:ilvl w:val="4"/>
          <w:numId w:val="0"/>
        </w:numPr>
        <w:tabs>
          <w:tab w:val="num" w:pos="851"/>
        </w:tabs>
        <w:ind w:firstLine="709"/>
        <w:jc w:val="both"/>
      </w:pPr>
      <w:r w:rsidRPr="0025270F">
        <w:rPr>
          <w:b/>
        </w:rPr>
        <w:lastRenderedPageBreak/>
        <w:t>Закупка путем участия в процедурах, организованных продавцами продукции</w:t>
      </w:r>
      <w:r w:rsidRPr="0025270F">
        <w:t xml:space="preserve"> производится в условиях дефицита продукции, когда спрос на прод</w:t>
      </w:r>
      <w:r w:rsidR="00CF28B5">
        <w:t>укцию превышает ее предложение.</w:t>
      </w:r>
    </w:p>
    <w:p w:rsidR="0025270F" w:rsidRPr="0025270F" w:rsidRDefault="0025270F" w:rsidP="0025270F">
      <w:pPr>
        <w:ind w:firstLine="709"/>
        <w:jc w:val="both"/>
      </w:pPr>
      <w:r w:rsidRPr="0025270F">
        <w:t>Согласно Положению</w:t>
      </w:r>
      <w:r w:rsidR="00CF28B5">
        <w:t xml:space="preserve"> о закупке</w:t>
      </w:r>
      <w:r w:rsidRPr="0025270F">
        <w:t xml:space="preserve"> </w:t>
      </w:r>
      <w:proofErr w:type="gramStart"/>
      <w:r w:rsidRPr="0025270F">
        <w:t>информация</w:t>
      </w:r>
      <w:proofErr w:type="gramEnd"/>
      <w:r w:rsidRPr="0025270F">
        <w:t xml:space="preserve"> о проводимых регламентированных процедурах и отчет об их итогах размещаются на электронной торговой площадке www.b2b-mrsk.ru, а также на официальном сайте </w:t>
      </w:r>
      <w:r w:rsidRPr="0025270F">
        <w:rPr>
          <w:lang w:val="en-US"/>
        </w:rPr>
        <w:t>www</w:t>
      </w:r>
      <w:r w:rsidRPr="0025270F">
        <w:t>.</w:t>
      </w:r>
      <w:proofErr w:type="spellStart"/>
      <w:r w:rsidRPr="0025270F">
        <w:rPr>
          <w:lang w:val="en-US"/>
        </w:rPr>
        <w:t>zakupki</w:t>
      </w:r>
      <w:proofErr w:type="spellEnd"/>
      <w:r w:rsidRPr="0025270F">
        <w:t>.</w:t>
      </w:r>
      <w:proofErr w:type="spellStart"/>
      <w:r w:rsidRPr="0025270F">
        <w:rPr>
          <w:lang w:val="en-US"/>
        </w:rPr>
        <w:t>gov</w:t>
      </w:r>
      <w:proofErr w:type="spellEnd"/>
      <w:r w:rsidRPr="0025270F">
        <w:t>.</w:t>
      </w:r>
      <w:proofErr w:type="spellStart"/>
      <w:r w:rsidRPr="0025270F">
        <w:rPr>
          <w:lang w:val="en-US"/>
        </w:rPr>
        <w:t>ru</w:t>
      </w:r>
      <w:proofErr w:type="spellEnd"/>
      <w:r w:rsidRPr="0025270F">
        <w:t>.</w:t>
      </w:r>
    </w:p>
    <w:p w:rsidR="0025270F" w:rsidRPr="0025270F" w:rsidRDefault="0025270F" w:rsidP="0025270F">
      <w:pPr>
        <w:ind w:firstLine="709"/>
        <w:jc w:val="both"/>
      </w:pPr>
      <w:bookmarkStart w:id="41" w:name="_Ref110165746"/>
      <w:r w:rsidRPr="0025270F">
        <w:t>План закупок формируется на основании программ, определяющих производственную деятельность Общества:</w:t>
      </w:r>
      <w:bookmarkEnd w:id="41"/>
    </w:p>
    <w:p w:rsidR="00092CE0" w:rsidRDefault="0025270F" w:rsidP="0025270F">
      <w:pPr>
        <w:numPr>
          <w:ilvl w:val="0"/>
          <w:numId w:val="4"/>
        </w:numPr>
        <w:ind w:left="0" w:firstLine="709"/>
        <w:jc w:val="both"/>
      </w:pPr>
      <w:r w:rsidRPr="0025270F">
        <w:t>производственная программа (с учетом всех закупок, формирующих смету затрат на производство и реализацию продукции от обычной деятельности, предусмотренной форматом бизнес-плана)</w:t>
      </w:r>
      <w:r w:rsidR="00092CE0">
        <w:t>.</w:t>
      </w:r>
    </w:p>
    <w:p w:rsidR="0025270F" w:rsidRPr="0025270F" w:rsidRDefault="0025270F" w:rsidP="0025270F">
      <w:pPr>
        <w:ind w:firstLine="708"/>
        <w:jc w:val="center"/>
        <w:rPr>
          <w:b/>
        </w:rPr>
      </w:pPr>
    </w:p>
    <w:p w:rsidR="0025270F" w:rsidRPr="0025270F" w:rsidRDefault="0025270F" w:rsidP="0025270F">
      <w:pPr>
        <w:ind w:firstLine="708"/>
        <w:jc w:val="center"/>
        <w:rPr>
          <w:b/>
        </w:rPr>
      </w:pPr>
      <w:r w:rsidRPr="0025270F">
        <w:rPr>
          <w:b/>
        </w:rPr>
        <w:t>Структура закупок Общества за 2016 год</w:t>
      </w:r>
    </w:p>
    <w:tbl>
      <w:tblPr>
        <w:tblW w:w="5000" w:type="pct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4690"/>
        <w:gridCol w:w="1555"/>
        <w:gridCol w:w="972"/>
        <w:gridCol w:w="1416"/>
        <w:gridCol w:w="860"/>
      </w:tblGrid>
      <w:tr w:rsidR="0025270F" w:rsidRPr="0025270F" w:rsidTr="0025270F">
        <w:trPr>
          <w:trHeight w:val="779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 xml:space="preserve">    Наименование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План</w:t>
            </w:r>
            <w:r w:rsidR="00694574">
              <w:rPr>
                <w:bCs/>
                <w:color w:val="000000"/>
                <w:spacing w:val="-3"/>
              </w:rPr>
              <w:t>,</w:t>
            </w:r>
          </w:p>
          <w:p w:rsidR="0025270F" w:rsidRPr="0025270F" w:rsidRDefault="00694574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тыс. руб.</w:t>
            </w:r>
          </w:p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  <w:sz w:val="22"/>
                <w:szCs w:val="22"/>
              </w:rPr>
            </w:pPr>
            <w:r w:rsidRPr="0025270F">
              <w:rPr>
                <w:bCs/>
                <w:color w:val="000000"/>
                <w:spacing w:val="-3"/>
                <w:sz w:val="22"/>
                <w:szCs w:val="22"/>
              </w:rPr>
              <w:t>без НДС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Кол-во план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Факт,</w:t>
            </w:r>
          </w:p>
          <w:p w:rsidR="0025270F" w:rsidRPr="0025270F" w:rsidRDefault="00694574" w:rsidP="0025270F">
            <w:pPr>
              <w:shd w:val="clear" w:color="auto" w:fill="FFFFFF"/>
              <w:ind w:hanging="8"/>
              <w:jc w:val="center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тыс. руб.</w:t>
            </w:r>
          </w:p>
          <w:p w:rsidR="0025270F" w:rsidRPr="0025270F" w:rsidRDefault="0025270F" w:rsidP="0025270F">
            <w:pPr>
              <w:shd w:val="clear" w:color="auto" w:fill="FFFFFF"/>
              <w:ind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без НДС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 xml:space="preserve">Кол-во </w:t>
            </w:r>
          </w:p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факт</w:t>
            </w:r>
          </w:p>
        </w:tc>
      </w:tr>
      <w:tr w:rsidR="0025270F" w:rsidRPr="0025270F" w:rsidTr="0025270F">
        <w:trPr>
          <w:trHeight w:val="534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color w:val="000000"/>
                <w:spacing w:val="-3"/>
                <w:szCs w:val="28"/>
              </w:rPr>
            </w:pPr>
            <w:r w:rsidRPr="0025270F">
              <w:rPr>
                <w:bCs/>
                <w:color w:val="000000"/>
                <w:spacing w:val="-3"/>
                <w:szCs w:val="28"/>
              </w:rPr>
              <w:t>Всего регламентированных закупок товаров, работ, услуг, в т.ч</w:t>
            </w:r>
            <w:r w:rsidR="00DA5AB0">
              <w:rPr>
                <w:bCs/>
                <w:color w:val="000000"/>
                <w:spacing w:val="-3"/>
                <w:szCs w:val="28"/>
              </w:rPr>
              <w:t>.</w:t>
            </w:r>
            <w:r w:rsidRPr="0025270F">
              <w:rPr>
                <w:bCs/>
                <w:color w:val="000000"/>
                <w:spacing w:val="-3"/>
                <w:szCs w:val="28"/>
              </w:rPr>
              <w:t>: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694574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24 073,82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21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694574" w:rsidP="0025270F">
            <w:pPr>
              <w:shd w:val="clear" w:color="auto" w:fill="FFFFFF"/>
              <w:ind w:left="8" w:right="136" w:hanging="8"/>
              <w:jc w:val="center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23 523,32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21</w:t>
            </w:r>
          </w:p>
        </w:tc>
      </w:tr>
      <w:tr w:rsidR="0025270F" w:rsidRPr="0025270F" w:rsidTr="0025270F">
        <w:trPr>
          <w:trHeight w:val="534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proofErr w:type="gramStart"/>
            <w:r w:rsidRPr="0025270F">
              <w:rPr>
                <w:bCs/>
                <w:i/>
                <w:color w:val="000000"/>
                <w:spacing w:val="-3"/>
                <w:szCs w:val="28"/>
              </w:rPr>
              <w:t>Объявленных</w:t>
            </w:r>
            <w:proofErr w:type="gramEnd"/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на </w:t>
            </w:r>
            <w:r w:rsidR="00085248">
              <w:rPr>
                <w:i/>
              </w:rPr>
              <w:t>электронной торговой площадке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24 073,82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21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CB4805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>
              <w:rPr>
                <w:bCs/>
                <w:i/>
                <w:color w:val="000000"/>
                <w:spacing w:val="-3"/>
              </w:rPr>
              <w:t>23 523,32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21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color w:val="000000"/>
                <w:spacing w:val="-3"/>
                <w:szCs w:val="28"/>
              </w:rPr>
            </w:pPr>
            <w:r w:rsidRPr="0025270F">
              <w:rPr>
                <w:bCs/>
                <w:color w:val="000000"/>
                <w:spacing w:val="-3"/>
                <w:szCs w:val="28"/>
              </w:rPr>
              <w:t>По способам закупок: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color w:val="000000"/>
                <w:spacing w:val="-3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color w:val="000000"/>
                <w:spacing w:val="-3"/>
              </w:rPr>
            </w:pP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color w:val="000000"/>
                <w:spacing w:val="-3"/>
                <w:szCs w:val="28"/>
              </w:rPr>
              <w:t xml:space="preserve">  </w:t>
            </w:r>
            <w:r w:rsidRPr="0025270F">
              <w:rPr>
                <w:bCs/>
                <w:i/>
                <w:color w:val="000000"/>
                <w:spacing w:val="-3"/>
                <w:szCs w:val="28"/>
              </w:rPr>
              <w:t>открытый конкурс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7 712,31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1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7 712,31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1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 открытый запрос цен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7 650,46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13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i/>
              </w:rPr>
              <w:t>6 792,23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11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 открытый запрос предложений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8 711,05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7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8 249,78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6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 единственный источник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769,0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3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color w:val="000000"/>
                <w:spacing w:val="-3"/>
                <w:szCs w:val="28"/>
              </w:rPr>
            </w:pPr>
            <w:r w:rsidRPr="0025270F">
              <w:rPr>
                <w:bCs/>
                <w:color w:val="000000"/>
                <w:spacing w:val="-3"/>
                <w:szCs w:val="28"/>
              </w:rPr>
              <w:t>Нерегламентированные закупки</w:t>
            </w:r>
            <w:r w:rsidR="00DA5AB0">
              <w:rPr>
                <w:bCs/>
                <w:color w:val="000000"/>
                <w:spacing w:val="-3"/>
                <w:szCs w:val="28"/>
              </w:rPr>
              <w:t>,</w:t>
            </w:r>
            <w:r w:rsidRPr="0025270F">
              <w:rPr>
                <w:bCs/>
                <w:color w:val="000000"/>
                <w:spacing w:val="-3"/>
                <w:szCs w:val="28"/>
              </w:rPr>
              <w:t xml:space="preserve"> в т.ч</w:t>
            </w:r>
            <w:r w:rsidR="00DA5AB0">
              <w:rPr>
                <w:bCs/>
                <w:color w:val="000000"/>
                <w:spacing w:val="-3"/>
                <w:szCs w:val="28"/>
              </w:rPr>
              <w:t>.</w:t>
            </w:r>
            <w:r w:rsidRPr="0025270F">
              <w:rPr>
                <w:bCs/>
                <w:color w:val="000000"/>
                <w:spacing w:val="-3"/>
                <w:szCs w:val="28"/>
              </w:rPr>
              <w:t>: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-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color w:val="000000"/>
                <w:spacing w:val="-3"/>
              </w:rPr>
            </w:pPr>
            <w:r w:rsidRPr="0025270F">
              <w:rPr>
                <w:bCs/>
                <w:color w:val="000000"/>
                <w:spacing w:val="-3"/>
              </w:rPr>
              <w:t>-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color w:val="000000"/>
                <w:spacing w:val="-3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color w:val="000000"/>
                <w:spacing w:val="-3"/>
              </w:rPr>
            </w:pP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 условно-постоянные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5 042,28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3</w:t>
            </w:r>
          </w:p>
        </w:tc>
      </w:tr>
      <w:tr w:rsidR="0025270F" w:rsidRPr="0025270F" w:rsidTr="0025270F">
        <w:trPr>
          <w:trHeight w:val="330"/>
        </w:trPr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70F" w:rsidRPr="0025270F" w:rsidRDefault="0025270F" w:rsidP="0025270F">
            <w:pPr>
              <w:shd w:val="clear" w:color="auto" w:fill="FFFFFF"/>
              <w:ind w:left="150" w:right="141" w:hanging="8"/>
              <w:rPr>
                <w:bCs/>
                <w:i/>
                <w:color w:val="000000"/>
                <w:spacing w:val="-3"/>
                <w:szCs w:val="28"/>
              </w:rPr>
            </w:pPr>
            <w:r w:rsidRPr="0025270F">
              <w:rPr>
                <w:bCs/>
                <w:i/>
                <w:color w:val="000000"/>
                <w:spacing w:val="-3"/>
                <w:szCs w:val="28"/>
              </w:rPr>
              <w:t xml:space="preserve">  мелкие закупки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-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-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right="136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3 710,76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270F" w:rsidRPr="0025270F" w:rsidRDefault="0025270F" w:rsidP="0025270F">
            <w:pPr>
              <w:shd w:val="clear" w:color="auto" w:fill="FFFFFF"/>
              <w:ind w:left="8" w:hanging="8"/>
              <w:jc w:val="center"/>
              <w:rPr>
                <w:bCs/>
                <w:i/>
                <w:color w:val="000000"/>
                <w:spacing w:val="-3"/>
              </w:rPr>
            </w:pPr>
            <w:r w:rsidRPr="0025270F">
              <w:rPr>
                <w:bCs/>
                <w:i/>
                <w:color w:val="000000"/>
                <w:spacing w:val="-3"/>
              </w:rPr>
              <w:t>65</w:t>
            </w:r>
          </w:p>
        </w:tc>
      </w:tr>
    </w:tbl>
    <w:p w:rsidR="0025270F" w:rsidRPr="0025270F" w:rsidRDefault="0025270F" w:rsidP="0025270F">
      <w:pPr>
        <w:ind w:firstLine="708"/>
        <w:jc w:val="both"/>
        <w:rPr>
          <w:szCs w:val="28"/>
        </w:rPr>
      </w:pPr>
    </w:p>
    <w:p w:rsidR="0025270F" w:rsidRPr="0025270F" w:rsidRDefault="0025270F" w:rsidP="0025270F">
      <w:pPr>
        <w:ind w:firstLine="708"/>
        <w:jc w:val="both"/>
        <w:rPr>
          <w:szCs w:val="28"/>
        </w:rPr>
      </w:pPr>
      <w:r w:rsidRPr="0025270F">
        <w:rPr>
          <w:szCs w:val="28"/>
        </w:rPr>
        <w:t>По итогам 2016 года проведена 21 закупка на общую сумму 23 523,32 тыс. руб. (без НДС)</w:t>
      </w:r>
      <w:r w:rsidR="00694574">
        <w:rPr>
          <w:szCs w:val="28"/>
        </w:rPr>
        <w:t>,</w:t>
      </w:r>
      <w:r w:rsidRPr="0025270F">
        <w:rPr>
          <w:szCs w:val="28"/>
        </w:rPr>
        <w:t xml:space="preserve"> или 98% к плану, в том числе:</w:t>
      </w:r>
    </w:p>
    <w:p w:rsidR="0025270F" w:rsidRPr="0025270F" w:rsidRDefault="0025270F" w:rsidP="0025270F">
      <w:pPr>
        <w:ind w:firstLine="708"/>
        <w:jc w:val="both"/>
        <w:rPr>
          <w:szCs w:val="28"/>
          <w:u w:val="single"/>
        </w:rPr>
      </w:pPr>
      <w:r w:rsidRPr="0025270F">
        <w:rPr>
          <w:szCs w:val="28"/>
          <w:u w:val="single"/>
        </w:rPr>
        <w:t>по способам закупок:</w:t>
      </w:r>
    </w:p>
    <w:p w:rsidR="0025270F" w:rsidRPr="0025270F" w:rsidRDefault="0025270F" w:rsidP="0025270F">
      <w:pPr>
        <w:ind w:firstLine="708"/>
        <w:jc w:val="both"/>
        <w:rPr>
          <w:szCs w:val="28"/>
        </w:rPr>
      </w:pPr>
      <w:r w:rsidRPr="0025270F">
        <w:rPr>
          <w:szCs w:val="28"/>
        </w:rPr>
        <w:t xml:space="preserve">- 1 закупка открытым конкурсом на </w:t>
      </w:r>
      <w:r w:rsidR="00CB4805">
        <w:rPr>
          <w:szCs w:val="28"/>
        </w:rPr>
        <w:t>сумму 7 712,32 тыс. руб.</w:t>
      </w:r>
      <w:r w:rsidR="00694574">
        <w:rPr>
          <w:szCs w:val="28"/>
        </w:rPr>
        <w:t>,</w:t>
      </w:r>
      <w:r w:rsidR="00CB4805">
        <w:rPr>
          <w:szCs w:val="28"/>
        </w:rPr>
        <w:t xml:space="preserve"> или 32</w:t>
      </w:r>
      <w:r w:rsidRPr="0025270F">
        <w:rPr>
          <w:szCs w:val="28"/>
        </w:rPr>
        <w:t>% к плану;</w:t>
      </w:r>
    </w:p>
    <w:p w:rsidR="0025270F" w:rsidRPr="0025270F" w:rsidRDefault="0025270F" w:rsidP="0025270F">
      <w:pPr>
        <w:ind w:firstLine="708"/>
        <w:jc w:val="both"/>
        <w:rPr>
          <w:szCs w:val="28"/>
        </w:rPr>
      </w:pPr>
      <w:r w:rsidRPr="0025270F">
        <w:rPr>
          <w:szCs w:val="28"/>
        </w:rPr>
        <w:t>- 11 закупок открытым запросом цен на сумму 6 792,23 тыс. руб.</w:t>
      </w:r>
      <w:r w:rsidR="00694574">
        <w:rPr>
          <w:szCs w:val="28"/>
        </w:rPr>
        <w:t>,</w:t>
      </w:r>
      <w:r w:rsidRPr="0025270F">
        <w:rPr>
          <w:szCs w:val="28"/>
        </w:rPr>
        <w:t xml:space="preserve"> или 28,</w:t>
      </w:r>
      <w:r w:rsidR="00CB4805">
        <w:rPr>
          <w:szCs w:val="28"/>
        </w:rPr>
        <w:t>2</w:t>
      </w:r>
      <w:r w:rsidRPr="0025270F">
        <w:rPr>
          <w:szCs w:val="28"/>
        </w:rPr>
        <w:t>% к плану;</w:t>
      </w:r>
    </w:p>
    <w:p w:rsidR="0025270F" w:rsidRPr="0025270F" w:rsidRDefault="0025270F" w:rsidP="0025270F">
      <w:pPr>
        <w:ind w:firstLine="708"/>
        <w:jc w:val="both"/>
        <w:rPr>
          <w:color w:val="000000"/>
        </w:rPr>
      </w:pPr>
      <w:r w:rsidRPr="0025270F">
        <w:rPr>
          <w:color w:val="000000"/>
        </w:rPr>
        <w:t>- 6 закупок открытым запросом предложений на сумму 8 249,78 тыс. руб.</w:t>
      </w:r>
      <w:r w:rsidR="00694574">
        <w:rPr>
          <w:color w:val="000000"/>
        </w:rPr>
        <w:t>,</w:t>
      </w:r>
      <w:r w:rsidRPr="0025270F">
        <w:rPr>
          <w:color w:val="000000"/>
        </w:rPr>
        <w:t xml:space="preserve"> или 3</w:t>
      </w:r>
      <w:r w:rsidR="00CB4805">
        <w:rPr>
          <w:color w:val="000000"/>
        </w:rPr>
        <w:t>4,3</w:t>
      </w:r>
      <w:r w:rsidRPr="0025270F">
        <w:rPr>
          <w:color w:val="000000"/>
        </w:rPr>
        <w:t>% к плану;</w:t>
      </w:r>
    </w:p>
    <w:p w:rsidR="0025270F" w:rsidRPr="0025270F" w:rsidRDefault="0025270F" w:rsidP="0025270F">
      <w:pPr>
        <w:ind w:firstLine="708"/>
        <w:jc w:val="both"/>
        <w:rPr>
          <w:color w:val="000000"/>
        </w:rPr>
      </w:pPr>
      <w:r w:rsidRPr="0025270F">
        <w:rPr>
          <w:color w:val="000000"/>
        </w:rPr>
        <w:t>- 3 закупки единственным источником на сумму 769,0 тыс. руб.</w:t>
      </w:r>
      <w:r w:rsidR="00694574">
        <w:rPr>
          <w:color w:val="000000"/>
        </w:rPr>
        <w:t>,</w:t>
      </w:r>
      <w:r w:rsidRPr="0025270F">
        <w:rPr>
          <w:color w:val="000000"/>
        </w:rPr>
        <w:t xml:space="preserve"> или 3,</w:t>
      </w:r>
      <w:r w:rsidR="00CB4805">
        <w:rPr>
          <w:color w:val="000000"/>
        </w:rPr>
        <w:t>2</w:t>
      </w:r>
      <w:r w:rsidRPr="0025270F">
        <w:rPr>
          <w:color w:val="000000"/>
        </w:rPr>
        <w:t>% к плану.</w:t>
      </w:r>
    </w:p>
    <w:p w:rsidR="0025270F" w:rsidRPr="0025270F" w:rsidRDefault="0025270F" w:rsidP="0025270F">
      <w:pPr>
        <w:ind w:firstLine="708"/>
        <w:jc w:val="both"/>
        <w:rPr>
          <w:color w:val="000000"/>
          <w:u w:val="single"/>
        </w:rPr>
      </w:pPr>
      <w:r w:rsidRPr="0025270F">
        <w:rPr>
          <w:color w:val="000000"/>
          <w:u w:val="single"/>
        </w:rPr>
        <w:t>по видам деятельности:</w:t>
      </w:r>
    </w:p>
    <w:p w:rsidR="0025270F" w:rsidRPr="0025270F" w:rsidRDefault="0025270F" w:rsidP="00CF28B5">
      <w:pPr>
        <w:ind w:firstLine="708"/>
        <w:jc w:val="both"/>
        <w:rPr>
          <w:color w:val="000000"/>
        </w:rPr>
      </w:pPr>
      <w:r w:rsidRPr="0025270F">
        <w:rPr>
          <w:color w:val="000000"/>
        </w:rPr>
        <w:t xml:space="preserve">- энергоремонтное производство </w:t>
      </w:r>
      <w:r w:rsidR="00CF28B5">
        <w:rPr>
          <w:color w:val="000000"/>
        </w:rPr>
        <w:t>–</w:t>
      </w:r>
      <w:r w:rsidRPr="0025270F">
        <w:rPr>
          <w:color w:val="000000"/>
        </w:rPr>
        <w:t xml:space="preserve"> 3 закупки на </w:t>
      </w:r>
      <w:r w:rsidR="00CF28B5">
        <w:rPr>
          <w:color w:val="000000"/>
        </w:rPr>
        <w:t>сумму 7 197,29 тыс. руб.</w:t>
      </w:r>
      <w:r w:rsidR="00694574">
        <w:rPr>
          <w:color w:val="000000"/>
        </w:rPr>
        <w:t>,</w:t>
      </w:r>
      <w:r w:rsidR="00CF28B5">
        <w:rPr>
          <w:color w:val="000000"/>
        </w:rPr>
        <w:t xml:space="preserve"> или </w:t>
      </w:r>
      <w:r w:rsidR="00CB4805">
        <w:rPr>
          <w:color w:val="000000"/>
        </w:rPr>
        <w:t>29,9</w:t>
      </w:r>
      <w:r w:rsidR="00CF28B5">
        <w:rPr>
          <w:color w:val="000000"/>
        </w:rPr>
        <w:t>% к плану;</w:t>
      </w:r>
    </w:p>
    <w:p w:rsidR="0025270F" w:rsidRPr="0025270F" w:rsidRDefault="0025270F" w:rsidP="0025270F">
      <w:pPr>
        <w:ind w:firstLine="708"/>
        <w:jc w:val="both"/>
        <w:rPr>
          <w:color w:val="000000"/>
        </w:rPr>
      </w:pPr>
      <w:r w:rsidRPr="0025270F">
        <w:rPr>
          <w:color w:val="000000"/>
        </w:rPr>
        <w:t>- ИТ-закупки</w:t>
      </w:r>
      <w:r w:rsidR="00CF28B5">
        <w:rPr>
          <w:color w:val="000000"/>
        </w:rPr>
        <w:t xml:space="preserve"> – 9</w:t>
      </w:r>
      <w:r w:rsidRPr="0025270F">
        <w:rPr>
          <w:color w:val="000000"/>
        </w:rPr>
        <w:t xml:space="preserve"> закупок на сумму</w:t>
      </w:r>
      <w:r w:rsidR="00CF28B5">
        <w:rPr>
          <w:color w:val="000000"/>
        </w:rPr>
        <w:t xml:space="preserve"> 11 893,07 тыс. руб.</w:t>
      </w:r>
      <w:r w:rsidR="00694574">
        <w:rPr>
          <w:color w:val="000000"/>
        </w:rPr>
        <w:t>,</w:t>
      </w:r>
      <w:r w:rsidR="00CF28B5">
        <w:rPr>
          <w:color w:val="000000"/>
        </w:rPr>
        <w:t xml:space="preserve"> или 49</w:t>
      </w:r>
      <w:r w:rsidR="00CB4805">
        <w:rPr>
          <w:color w:val="000000"/>
        </w:rPr>
        <w:t>,4</w:t>
      </w:r>
      <w:r w:rsidR="00CF28B5">
        <w:rPr>
          <w:color w:val="000000"/>
        </w:rPr>
        <w:t>% к плану;</w:t>
      </w:r>
    </w:p>
    <w:p w:rsidR="0025270F" w:rsidRPr="0025270F" w:rsidRDefault="0025270F" w:rsidP="0025270F">
      <w:pPr>
        <w:ind w:firstLine="708"/>
        <w:jc w:val="both"/>
        <w:rPr>
          <w:color w:val="000000"/>
        </w:rPr>
      </w:pPr>
      <w:r w:rsidRPr="0025270F">
        <w:rPr>
          <w:color w:val="000000"/>
        </w:rPr>
        <w:t xml:space="preserve">- прочие закупки – 9 закупок на </w:t>
      </w:r>
      <w:r w:rsidR="00CF28B5">
        <w:rPr>
          <w:color w:val="000000"/>
        </w:rPr>
        <w:t>сумму 4 432,96 тыс. руб.</w:t>
      </w:r>
      <w:r w:rsidR="00694574">
        <w:rPr>
          <w:color w:val="000000"/>
        </w:rPr>
        <w:t>,</w:t>
      </w:r>
      <w:r w:rsidR="00CF28B5">
        <w:rPr>
          <w:color w:val="000000"/>
        </w:rPr>
        <w:t xml:space="preserve"> или 18</w:t>
      </w:r>
      <w:r w:rsidRPr="0025270F">
        <w:rPr>
          <w:color w:val="000000"/>
        </w:rPr>
        <w:t>% к плану</w:t>
      </w:r>
      <w:r w:rsidR="00CF28B5">
        <w:rPr>
          <w:color w:val="000000"/>
        </w:rPr>
        <w:t>.</w:t>
      </w:r>
    </w:p>
    <w:p w:rsidR="0025270F" w:rsidRPr="0025270F" w:rsidRDefault="0025270F" w:rsidP="0025270F">
      <w:pPr>
        <w:ind w:firstLine="708"/>
        <w:jc w:val="both"/>
        <w:rPr>
          <w:color w:val="000000" w:themeColor="text1"/>
        </w:rPr>
      </w:pPr>
      <w:r w:rsidRPr="0025270F">
        <w:rPr>
          <w:color w:val="000000" w:themeColor="text1"/>
        </w:rPr>
        <w:t>Условно-постоянные закупки в количестве 3 шт. на сумму 5 042,28 тыс. руб.</w:t>
      </w:r>
    </w:p>
    <w:p w:rsidR="0025270F" w:rsidRPr="0025270F" w:rsidRDefault="0025270F" w:rsidP="0025270F">
      <w:pPr>
        <w:ind w:firstLine="708"/>
        <w:jc w:val="both"/>
        <w:rPr>
          <w:color w:val="000000"/>
        </w:rPr>
      </w:pPr>
      <w:r w:rsidRPr="0025270F">
        <w:rPr>
          <w:color w:val="000000"/>
        </w:rPr>
        <w:t>Мелкие закупки в количестве 65 шт. на сумму 3 710,76 тыс. руб.</w:t>
      </w:r>
    </w:p>
    <w:p w:rsidR="007C2C31" w:rsidRDefault="007C2C31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635CA7" w:rsidRPr="00397FD6" w:rsidRDefault="00635CA7" w:rsidP="007C2C31">
      <w:pPr>
        <w:pStyle w:val="11"/>
      </w:pPr>
      <w:bookmarkStart w:id="42" w:name="_Toc482798248"/>
      <w:r w:rsidRPr="00397FD6">
        <w:lastRenderedPageBreak/>
        <w:t>7. Информационные технологии и телекоммуникации</w:t>
      </w:r>
      <w:bookmarkEnd w:id="42"/>
    </w:p>
    <w:p w:rsidR="00635CA7" w:rsidRPr="00635CA7" w:rsidRDefault="00635CA7" w:rsidP="00871FCA">
      <w:pPr>
        <w:suppressAutoHyphens/>
        <w:ind w:firstLine="709"/>
        <w:contextualSpacing/>
        <w:jc w:val="both"/>
      </w:pPr>
      <w:r w:rsidRPr="00635CA7">
        <w:t>Эффективность деятельности АО «Каббалкэнерго» существенно зависит от применения информационных технологий и средств автоматизации.</w:t>
      </w:r>
    </w:p>
    <w:p w:rsidR="00635CA7" w:rsidRPr="00635CA7" w:rsidRDefault="00635CA7" w:rsidP="00871FCA">
      <w:pPr>
        <w:suppressAutoHyphens/>
        <w:ind w:firstLine="709"/>
        <w:contextualSpacing/>
        <w:jc w:val="both"/>
      </w:pPr>
      <w:r w:rsidRPr="00635CA7">
        <w:t xml:space="preserve">Системы связи и </w:t>
      </w:r>
      <w:r w:rsidRPr="00222CD3">
        <w:t>ИТ-</w:t>
      </w:r>
      <w:r w:rsidRPr="00635CA7">
        <w:t xml:space="preserve">инфраструктура обеспечивают работоспособность всех средств автоматизации технических процессов Общества, непрерывность бизнес-процессов, а также бесперебойную связь для всех сотрудников </w:t>
      </w:r>
      <w:r w:rsidR="00694574">
        <w:t>Общества</w:t>
      </w:r>
      <w:r w:rsidRPr="00635CA7">
        <w:t>, играют значительную роль по обеспечению сохранности данных, повышению качества обслуживания клиентов. Рост автоматизации процессов позволяет также обеспечить повышение эффе</w:t>
      </w:r>
      <w:r w:rsidR="00694574">
        <w:t>ктивности функционирования О</w:t>
      </w:r>
      <w:r w:rsidRPr="00635CA7">
        <w:t>бщества, а значит и электросетевого комплекса в целом.</w:t>
      </w:r>
    </w:p>
    <w:p w:rsidR="00635CA7" w:rsidRPr="00635CA7" w:rsidRDefault="00635CA7" w:rsidP="00871FCA">
      <w:pPr>
        <w:suppressAutoHyphens/>
        <w:ind w:firstLine="709"/>
        <w:contextualSpacing/>
        <w:jc w:val="both"/>
      </w:pPr>
      <w:r w:rsidRPr="00635CA7">
        <w:t xml:space="preserve">Внедрение новых, развитие существующих и поддержание уже реализованных проектов в части информационных технологий относится к непрерывной деятельности, которую проводят в АО «Каббалкэнерго» в области информационных технологий и телекоммуникаций для развития информационных технологий </w:t>
      </w:r>
      <w:r w:rsidR="00694574">
        <w:t>Общества</w:t>
      </w:r>
      <w:r w:rsidRPr="00635CA7">
        <w:t xml:space="preserve"> в соответствии с</w:t>
      </w:r>
      <w:r w:rsidR="0064781E">
        <w:t>о</w:t>
      </w:r>
      <w:r w:rsidRPr="00635CA7">
        <w:t xml:space="preserve"> следующими принципами построения ИТ</w:t>
      </w:r>
      <w:r w:rsidR="007C2C31">
        <w:t>.</w:t>
      </w:r>
    </w:p>
    <w:p w:rsidR="00635CA7" w:rsidRPr="00635CA7" w:rsidRDefault="00635CA7" w:rsidP="00871FCA">
      <w:pPr>
        <w:ind w:firstLine="567"/>
        <w:jc w:val="both"/>
        <w:rPr>
          <w:bCs/>
        </w:rPr>
      </w:pPr>
    </w:p>
    <w:p w:rsidR="00635CA7" w:rsidRDefault="00635CA7" w:rsidP="00871FCA">
      <w:pPr>
        <w:ind w:left="-426" w:firstLine="284"/>
        <w:jc w:val="center"/>
        <w:rPr>
          <w:b/>
          <w:bCs/>
        </w:rPr>
      </w:pPr>
      <w:r w:rsidRPr="00635CA7">
        <w:rPr>
          <w:b/>
          <w:bCs/>
        </w:rPr>
        <w:t>Принципы построения ИТ-инфраструктуры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6988"/>
      </w:tblGrid>
      <w:tr w:rsidR="00635CA7" w:rsidRPr="00635CA7" w:rsidTr="003B08BD">
        <w:trPr>
          <w:trHeight w:val="349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tabs>
                <w:tab w:val="left" w:pos="1276"/>
              </w:tabs>
              <w:jc w:val="center"/>
              <w:rPr>
                <w:kern w:val="24"/>
              </w:rPr>
            </w:pPr>
            <w:r w:rsidRPr="00635CA7">
              <w:rPr>
                <w:rFonts w:eastAsia="Calibri"/>
                <w:b/>
              </w:rPr>
              <w:t>Области</w:t>
            </w:r>
            <w:r w:rsidRPr="00635CA7">
              <w:rPr>
                <w:b/>
                <w:bCs/>
                <w:kern w:val="24"/>
              </w:rPr>
              <w:t xml:space="preserve"> </w:t>
            </w:r>
            <w:proofErr w:type="gramStart"/>
            <w:r w:rsidRPr="00635CA7">
              <w:rPr>
                <w:b/>
                <w:bCs/>
                <w:kern w:val="24"/>
              </w:rPr>
              <w:t>ИТ</w:t>
            </w:r>
            <w:proofErr w:type="gramEnd"/>
          </w:p>
        </w:tc>
        <w:tc>
          <w:tcPr>
            <w:tcW w:w="6988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ind w:left="1094"/>
              <w:contextualSpacing/>
              <w:jc w:val="center"/>
              <w:textAlignment w:val="baseline"/>
              <w:rPr>
                <w:kern w:val="24"/>
              </w:rPr>
            </w:pPr>
            <w:r w:rsidRPr="00635CA7">
              <w:rPr>
                <w:b/>
                <w:bCs/>
                <w:kern w:val="24"/>
              </w:rPr>
              <w:t>Описание принципа развития</w:t>
            </w:r>
          </w:p>
        </w:tc>
      </w:tr>
      <w:tr w:rsidR="00635CA7" w:rsidRPr="00635CA7" w:rsidTr="003B08BD">
        <w:trPr>
          <w:trHeight w:val="1888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t xml:space="preserve">1.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решения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Постоянное взаимодействие с бизнес-подразделениями и заказчиками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услуг в Обществе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Стандартизация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процессов по всем подразделениям Общества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Участие в разработке и внедрении стандартов управления проектами, позиционирование процесса управления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как услугой</w:t>
            </w:r>
          </w:p>
        </w:tc>
      </w:tr>
      <w:tr w:rsidR="00635CA7" w:rsidRPr="00635CA7" w:rsidTr="003B08BD">
        <w:trPr>
          <w:trHeight w:val="764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t xml:space="preserve">2.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организация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Внедрение эффективных механизмов с целью координации формирования универсальной, гибкой модели управления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сервисами в Обществе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</w:pPr>
            <w:r w:rsidRPr="00635CA7">
              <w:rPr>
                <w:kern w:val="24"/>
              </w:rPr>
              <w:t>Выработка оптимальной модели взаимодействия между подразделениями Общества по совместному решению задач внедрения и эксплуатации ИТ-решений</w:t>
            </w:r>
          </w:p>
        </w:tc>
      </w:tr>
      <w:tr w:rsidR="00635CA7" w:rsidRPr="00635CA7" w:rsidTr="003B08BD">
        <w:trPr>
          <w:trHeight w:val="756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t xml:space="preserve">3.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процессы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Внедрение эффективных решений для исполнения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процессов предоставления ИТ услуг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Внедрение процессов и решений, направленных на повышение уровня знаний и компетенций сотрудников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</w:pPr>
            <w:r w:rsidRPr="00635CA7">
              <w:rPr>
                <w:kern w:val="24"/>
              </w:rPr>
              <w:t xml:space="preserve">Обеспечение выполнения регламентов процессной модели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(стандарты, процедуры, методики)</w:t>
            </w:r>
          </w:p>
        </w:tc>
      </w:tr>
      <w:tr w:rsidR="00635CA7" w:rsidRPr="00635CA7" w:rsidTr="003B08BD">
        <w:trPr>
          <w:trHeight w:val="720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t xml:space="preserve">4.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услуги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Обеспечение прозрачного механизма оказания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услуги и контроля ее качества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</w:pPr>
            <w:r w:rsidRPr="00635CA7">
              <w:rPr>
                <w:kern w:val="24"/>
              </w:rPr>
              <w:t>Обеспечение постоянного совершенствования и повышения эффективности</w:t>
            </w:r>
          </w:p>
        </w:tc>
      </w:tr>
      <w:tr w:rsidR="00635CA7" w:rsidRPr="00635CA7" w:rsidTr="00694574">
        <w:trPr>
          <w:trHeight w:val="274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t xml:space="preserve">5.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инфраструктура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 xml:space="preserve">Интеграция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сервисов с централизованной интегрированной системой мониторинга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Поддержка бизнес-процессов, организация новых рабочих мест, унификация базовых сетевых сервисов и приложений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Обеспечение надежного доступа пользователей к централизованным ресурсам за счет повышения надежности сетевого оборудования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</w:pPr>
            <w:r w:rsidRPr="00635CA7">
              <w:rPr>
                <w:kern w:val="24"/>
              </w:rPr>
              <w:t xml:space="preserve">Взаимодействие с вышестоящим подразделением в части перехода на стандартные серверные платформы, системы мониторинга, стандартизацию каналов связи, перехода </w:t>
            </w:r>
            <w:r w:rsidRPr="00635CA7">
              <w:rPr>
                <w:kern w:val="24"/>
              </w:rPr>
              <w:lastRenderedPageBreak/>
              <w:t>на IP телефонию</w:t>
            </w:r>
          </w:p>
        </w:tc>
      </w:tr>
      <w:tr w:rsidR="00635CA7" w:rsidRPr="00635CA7" w:rsidTr="003B08BD">
        <w:trPr>
          <w:trHeight w:val="485"/>
        </w:trPr>
        <w:tc>
          <w:tcPr>
            <w:tcW w:w="2510" w:type="dxa"/>
            <w:shd w:val="clear" w:color="auto" w:fill="auto"/>
            <w:hideMark/>
          </w:tcPr>
          <w:p w:rsidR="00635CA7" w:rsidRPr="00635CA7" w:rsidRDefault="00635CA7" w:rsidP="00871FCA">
            <w:pPr>
              <w:kinsoku w:val="0"/>
              <w:overflowPunct w:val="0"/>
              <w:textAlignment w:val="baseline"/>
            </w:pPr>
            <w:r w:rsidRPr="00635CA7">
              <w:rPr>
                <w:kern w:val="24"/>
              </w:rPr>
              <w:lastRenderedPageBreak/>
              <w:t xml:space="preserve">6. </w:t>
            </w:r>
            <w:proofErr w:type="gramStart"/>
            <w:r w:rsidRPr="00635CA7">
              <w:rPr>
                <w:kern w:val="24"/>
              </w:rPr>
              <w:t>ИТ</w:t>
            </w:r>
            <w:proofErr w:type="gramEnd"/>
            <w:r w:rsidRPr="00635CA7">
              <w:rPr>
                <w:kern w:val="24"/>
              </w:rPr>
              <w:t xml:space="preserve"> безопасность</w:t>
            </w:r>
          </w:p>
        </w:tc>
        <w:tc>
          <w:tcPr>
            <w:tcW w:w="6988" w:type="dxa"/>
            <w:shd w:val="clear" w:color="auto" w:fill="auto"/>
          </w:tcPr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Обеспечение защиты информационно-телекоммуникационной и технологической инфраструктуры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Обеспечения защиты информации ограниченного доступа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Организация и управление доступом пользователей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  <w:rPr>
                <w:kern w:val="24"/>
              </w:rPr>
            </w:pPr>
            <w:r w:rsidRPr="00635CA7">
              <w:rPr>
                <w:kern w:val="24"/>
              </w:rPr>
              <w:t>Обеспечение инфраструктуры открытых ключей</w:t>
            </w:r>
          </w:p>
          <w:p w:rsidR="00635CA7" w:rsidRPr="00635CA7" w:rsidRDefault="00635CA7" w:rsidP="0064781E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adjustRightInd w:val="0"/>
              <w:ind w:left="-66" w:firstLine="0"/>
              <w:contextualSpacing/>
              <w:jc w:val="both"/>
            </w:pPr>
            <w:r w:rsidRPr="00635CA7">
              <w:rPr>
                <w:kern w:val="24"/>
              </w:rPr>
              <w:t>Обеспечение мониторинга состояния защищенности информационно-телекоммуникационной инфраструктуры</w:t>
            </w:r>
          </w:p>
        </w:tc>
      </w:tr>
    </w:tbl>
    <w:p w:rsidR="00635CA7" w:rsidRPr="00635CA7" w:rsidRDefault="00635CA7" w:rsidP="00871FCA">
      <w:pPr>
        <w:ind w:left="-426" w:firstLine="284"/>
        <w:jc w:val="both"/>
      </w:pPr>
    </w:p>
    <w:p w:rsidR="00635CA7" w:rsidRPr="00635CA7" w:rsidRDefault="00635CA7" w:rsidP="00871FCA">
      <w:pPr>
        <w:ind w:firstLine="709"/>
        <w:jc w:val="both"/>
      </w:pPr>
      <w:r w:rsidRPr="00635CA7">
        <w:t xml:space="preserve">В соответствии с </w:t>
      </w:r>
      <w:r w:rsidR="00694574">
        <w:t>п</w:t>
      </w:r>
      <w:r w:rsidRPr="00635CA7">
        <w:t>ланом мероприятий АО «Каббалкэнерго» на 2016 год в области информационных технологий, автоматизации и телекоммуникаций на период до 2017 года в отчетном периоде в Обществе реализован ряд проектов, в том числе:</w:t>
      </w:r>
    </w:p>
    <w:p w:rsidR="00635CA7" w:rsidRPr="00222CD3" w:rsidRDefault="00635CA7" w:rsidP="00871FCA">
      <w:pPr>
        <w:suppressAutoHyphens/>
        <w:ind w:firstLine="709"/>
        <w:contextualSpacing/>
        <w:jc w:val="both"/>
      </w:pPr>
      <w:r w:rsidRPr="00635CA7">
        <w:t xml:space="preserve">- Завершена реорганизация сетевой инфраструктуры Общества в рамках проекта по организации </w:t>
      </w:r>
      <w:r w:rsidRPr="00222CD3">
        <w:t xml:space="preserve">защищенных каналов связи между ПАО «МРСК Северного Кавказа», аппаратом управления и районными энергосбытовыми </w:t>
      </w:r>
      <w:r w:rsidR="00222CD3" w:rsidRPr="00222CD3">
        <w:t xml:space="preserve">отделениями </w:t>
      </w:r>
      <w:r w:rsidRPr="00222CD3">
        <w:t xml:space="preserve">с организацией единого </w:t>
      </w:r>
      <w:r w:rsidRPr="00222CD3">
        <w:rPr>
          <w:lang w:val="en-US"/>
        </w:rPr>
        <w:t>IP</w:t>
      </w:r>
      <w:r w:rsidR="007C2C31" w:rsidRPr="00222CD3">
        <w:t>-адресного пространства.</w:t>
      </w:r>
    </w:p>
    <w:p w:rsidR="00635CA7" w:rsidRPr="00635CA7" w:rsidRDefault="00635CA7" w:rsidP="00871FCA">
      <w:pPr>
        <w:ind w:firstLine="709"/>
        <w:jc w:val="both"/>
      </w:pPr>
      <w:r w:rsidRPr="00635CA7">
        <w:t>- В течение отчетного периода АО «Каббалкэнерго» проводилась работа по обслуживанию и модернизации парка рабочих станций, серверов, офисного и сетевого оборудования, обновление и оптимизация программных средств, предоставление доступа к информационным ресурсам Общества и оперативное уведомление об обновлениях и новых возможностях работы ИТ-систем. Проводились работы по резервному копированию данных, обеспечению совместно с сотрудниками отдела безопасности хранения персональных данных и контроля информационной безопасности в целом.</w:t>
      </w:r>
    </w:p>
    <w:p w:rsidR="00635CA7" w:rsidRPr="00635CA7" w:rsidRDefault="00635CA7" w:rsidP="00303098">
      <w:pPr>
        <w:ind w:firstLine="709"/>
        <w:jc w:val="both"/>
      </w:pPr>
      <w:r w:rsidRPr="00635CA7">
        <w:t>-</w:t>
      </w:r>
      <w:r w:rsidRPr="00635CA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35CA7">
        <w:t>За 2016 год были проведены работы по дальнейшей модернизации официального интернет-сайта (http://kabbalkenergo.ru/), с помощью которого налажена работа по оперативной публикации информации, а также значительно расширен функционал «Личных кабинетов» для потребителей</w:t>
      </w:r>
      <w:r w:rsidR="00303098">
        <w:t xml:space="preserve"> – </w:t>
      </w:r>
      <w:r w:rsidRPr="00635CA7">
        <w:t>юридических лиц и потребителей</w:t>
      </w:r>
      <w:r w:rsidR="00303098">
        <w:t xml:space="preserve"> – физических лиц.</w:t>
      </w:r>
    </w:p>
    <w:p w:rsidR="00635CA7" w:rsidRPr="00635CA7" w:rsidRDefault="00635CA7" w:rsidP="00871FCA">
      <w:pPr>
        <w:ind w:firstLine="709"/>
        <w:jc w:val="both"/>
      </w:pPr>
      <w:r w:rsidRPr="00635CA7">
        <w:t>- В рамках Соглашения о стратегическом сотрудничестве между ПАО «МРСК Северного Кавказа» и АО «УЭК» (ПАО Сбербанк) на базе внутренних структурных подразделений ПАО Сбербанк завершены технические работы по созданию 12 Центров обслуживания населения, в которых операторы АО «Каббалкэнерго» производят обслуживание абонентов.</w:t>
      </w:r>
    </w:p>
    <w:p w:rsidR="00635CA7" w:rsidRPr="00635CA7" w:rsidRDefault="00635CA7" w:rsidP="00871FCA">
      <w:pPr>
        <w:suppressAutoHyphens/>
        <w:ind w:firstLine="709"/>
        <w:contextualSpacing/>
        <w:jc w:val="both"/>
        <w:rPr>
          <w:b/>
        </w:rPr>
      </w:pPr>
    </w:p>
    <w:p w:rsidR="00635CA7" w:rsidRPr="00303098" w:rsidRDefault="00635CA7" w:rsidP="00871FCA">
      <w:pPr>
        <w:suppressAutoHyphens/>
        <w:contextualSpacing/>
        <w:jc w:val="center"/>
        <w:rPr>
          <w:b/>
        </w:rPr>
      </w:pPr>
      <w:r w:rsidRPr="00303098">
        <w:rPr>
          <w:b/>
        </w:rPr>
        <w:t xml:space="preserve">Дальнейшие направления деятельности в </w:t>
      </w:r>
      <w:r w:rsidRPr="00222CD3">
        <w:rPr>
          <w:b/>
        </w:rPr>
        <w:t>области ИТТ</w:t>
      </w:r>
    </w:p>
    <w:p w:rsidR="00635CA7" w:rsidRPr="00635CA7" w:rsidRDefault="00635CA7" w:rsidP="00871FCA">
      <w:pPr>
        <w:suppressAutoHyphens/>
        <w:contextualSpacing/>
        <w:jc w:val="center"/>
        <w:rPr>
          <w:b/>
        </w:rPr>
      </w:pPr>
    </w:p>
    <w:p w:rsidR="00635CA7" w:rsidRPr="00635CA7" w:rsidRDefault="00303098" w:rsidP="00871FCA">
      <w:pPr>
        <w:suppressAutoHyphens/>
        <w:ind w:firstLine="709"/>
        <w:contextualSpacing/>
        <w:jc w:val="both"/>
      </w:pPr>
      <w:r>
        <w:t>Основными</w:t>
      </w:r>
      <w:r w:rsidR="00635CA7" w:rsidRPr="00635CA7">
        <w:t xml:space="preserve"> направлениями деятельности в 2017 году являются:</w:t>
      </w:r>
    </w:p>
    <w:p w:rsidR="00635CA7" w:rsidRPr="00635CA7" w:rsidRDefault="00635CA7" w:rsidP="00871FCA">
      <w:pPr>
        <w:suppressAutoHyphens/>
        <w:ind w:firstLine="709"/>
        <w:contextualSpacing/>
        <w:jc w:val="both"/>
      </w:pPr>
      <w:r w:rsidRPr="00635CA7">
        <w:t xml:space="preserve">- </w:t>
      </w:r>
      <w:r w:rsidR="00303098">
        <w:t>м</w:t>
      </w:r>
      <w:r w:rsidRPr="00635CA7">
        <w:t>одернизация систем хранения и накопления информации, расширение систем управления и контроля работоспособности сети предприятия;</w:t>
      </w:r>
    </w:p>
    <w:p w:rsidR="00635CA7" w:rsidRPr="00635CA7" w:rsidRDefault="00635CA7" w:rsidP="00871FCA">
      <w:pPr>
        <w:suppressAutoHyphens/>
        <w:ind w:firstLine="709"/>
        <w:contextualSpacing/>
        <w:jc w:val="both"/>
      </w:pPr>
      <w:r w:rsidRPr="00635CA7">
        <w:t xml:space="preserve">- </w:t>
      </w:r>
      <w:r w:rsidR="00303098">
        <w:t>з</w:t>
      </w:r>
      <w:r w:rsidRPr="00635CA7">
        <w:t xml:space="preserve">авершение работы по переходу на </w:t>
      </w:r>
      <w:r w:rsidRPr="00635CA7">
        <w:rPr>
          <w:lang w:val="en-US"/>
        </w:rPr>
        <w:t>IP</w:t>
      </w:r>
      <w:r w:rsidRPr="00635CA7">
        <w:t>-телефонию в рамках проекта по усовершенствованию единого телекоммуникационного информационного пространства АО «Каббалкэнерго» и удаленных энергосбытовых отделений;</w:t>
      </w:r>
    </w:p>
    <w:p w:rsidR="00303098" w:rsidRDefault="00635CA7" w:rsidP="00871FCA">
      <w:pPr>
        <w:suppressAutoHyphens/>
        <w:ind w:firstLine="709"/>
        <w:contextualSpacing/>
        <w:jc w:val="both"/>
      </w:pPr>
      <w:r w:rsidRPr="00635CA7">
        <w:t xml:space="preserve">- </w:t>
      </w:r>
      <w:r w:rsidR="00303098">
        <w:t>п</w:t>
      </w:r>
      <w:r w:rsidRPr="00635CA7">
        <w:t>оддержание непрерывности рабочих процессов в Обществе, дальнейшая модернизация и внедрение новых более технологичных сервисов ИТ-инфраструктуры Общества.</w:t>
      </w:r>
    </w:p>
    <w:p w:rsidR="00303098" w:rsidRDefault="00303098">
      <w:pPr>
        <w:spacing w:after="200" w:line="276" w:lineRule="auto"/>
      </w:pPr>
      <w:r>
        <w:br w:type="page"/>
      </w:r>
    </w:p>
    <w:p w:rsidR="00E91658" w:rsidRDefault="000738A3" w:rsidP="00303098">
      <w:pPr>
        <w:pStyle w:val="11"/>
        <w:rPr>
          <w:rFonts w:eastAsiaTheme="minorHAnsi"/>
          <w:lang w:eastAsia="en-US"/>
        </w:rPr>
      </w:pPr>
      <w:bookmarkStart w:id="43" w:name="_Toc482798249"/>
      <w:r w:rsidRPr="00E91658">
        <w:lastRenderedPageBreak/>
        <w:t>8</w:t>
      </w:r>
      <w:r w:rsidR="00E91658" w:rsidRPr="00E91658">
        <w:t>.</w:t>
      </w:r>
      <w:r w:rsidR="00E91658" w:rsidRPr="00E91658">
        <w:rPr>
          <w:rFonts w:eastAsiaTheme="minorHAnsi"/>
          <w:lang w:eastAsia="en-US"/>
        </w:rPr>
        <w:t xml:space="preserve"> Связи с общественностью, органами государственной власти</w:t>
      </w:r>
      <w:r w:rsidR="003C2467">
        <w:rPr>
          <w:rFonts w:eastAsiaTheme="minorHAnsi"/>
          <w:lang w:eastAsia="en-US"/>
        </w:rPr>
        <w:t xml:space="preserve"> </w:t>
      </w:r>
      <w:r w:rsidR="00E91658" w:rsidRPr="00E91658">
        <w:rPr>
          <w:rFonts w:eastAsiaTheme="minorHAnsi"/>
          <w:lang w:eastAsia="en-US"/>
        </w:rPr>
        <w:t>и средствами массовой информации</w:t>
      </w:r>
      <w:bookmarkEnd w:id="43"/>
    </w:p>
    <w:p w:rsid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АО «Каббалкэнерго» в 2016 году выстраивало свою работу по связям с общественностью, органами государственной власти и средствами массовой информации в соответствии с единой коммуникационной политикой группы компаний «Россети».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proofErr w:type="gramStart"/>
      <w:r w:rsidRPr="00E91658">
        <w:rPr>
          <w:rFonts w:eastAsiaTheme="minorHAnsi"/>
          <w:lang w:eastAsia="en-US"/>
        </w:rPr>
        <w:t>В рамках взаимодействия с органами власти руководство АО</w:t>
      </w:r>
      <w:r w:rsidR="00303098">
        <w:rPr>
          <w:rFonts w:eastAsiaTheme="minorHAnsi"/>
          <w:lang w:eastAsia="en-US"/>
        </w:rPr>
        <w:t xml:space="preserve"> </w:t>
      </w:r>
      <w:r w:rsidRPr="00E91658">
        <w:rPr>
          <w:rFonts w:eastAsiaTheme="minorHAnsi"/>
          <w:lang w:eastAsia="en-US"/>
        </w:rPr>
        <w:t xml:space="preserve">«Каббалкэнерго» принимало активное участие в совещаниях по вопросам </w:t>
      </w:r>
      <w:r w:rsidRPr="00E91658">
        <w:rPr>
          <w:rFonts w:eastAsiaTheme="minorHAnsi"/>
          <w:bCs/>
          <w:lang w:eastAsia="en-US"/>
        </w:rPr>
        <w:t>социально-экономического разви</w:t>
      </w:r>
      <w:r w:rsidR="00043B25">
        <w:rPr>
          <w:rFonts w:eastAsiaTheme="minorHAnsi"/>
          <w:bCs/>
          <w:lang w:eastAsia="en-US"/>
        </w:rPr>
        <w:t>тия Р</w:t>
      </w:r>
      <w:r w:rsidRPr="00E91658">
        <w:rPr>
          <w:rFonts w:eastAsiaTheme="minorHAnsi"/>
          <w:bCs/>
          <w:lang w:eastAsia="en-US"/>
        </w:rPr>
        <w:t xml:space="preserve">еспублики </w:t>
      </w:r>
      <w:r w:rsidRPr="00E91658">
        <w:rPr>
          <w:rFonts w:eastAsiaTheme="minorHAnsi"/>
          <w:lang w:eastAsia="en-US"/>
        </w:rPr>
        <w:t xml:space="preserve">и ликвидации задолженности за поставляемые энергоресурсы, проводимых Главой </w:t>
      </w:r>
      <w:r w:rsidR="006651BB" w:rsidRPr="006651BB">
        <w:rPr>
          <w:rFonts w:eastAsiaTheme="minorHAnsi"/>
          <w:lang w:eastAsia="en-US"/>
        </w:rPr>
        <w:t>Кабардино-Балкарской Республики</w:t>
      </w:r>
      <w:r w:rsidRPr="00E91658">
        <w:rPr>
          <w:rFonts w:eastAsiaTheme="minorHAnsi"/>
          <w:lang w:eastAsia="en-US"/>
        </w:rPr>
        <w:t xml:space="preserve"> Юрием </w:t>
      </w:r>
      <w:proofErr w:type="spellStart"/>
      <w:r w:rsidRPr="00E91658">
        <w:rPr>
          <w:rFonts w:eastAsiaTheme="minorHAnsi"/>
          <w:lang w:eastAsia="en-US"/>
        </w:rPr>
        <w:t>Коковым</w:t>
      </w:r>
      <w:proofErr w:type="spellEnd"/>
      <w:r w:rsidRPr="00E91658">
        <w:rPr>
          <w:rFonts w:eastAsiaTheme="minorHAnsi"/>
          <w:lang w:eastAsia="en-US"/>
        </w:rPr>
        <w:t xml:space="preserve"> и Председателем Правительства </w:t>
      </w:r>
      <w:r w:rsidR="006651BB" w:rsidRPr="006651BB">
        <w:rPr>
          <w:rFonts w:eastAsiaTheme="minorHAnsi"/>
          <w:lang w:eastAsia="en-US"/>
        </w:rPr>
        <w:t>Кабардино-Балкарской Республики</w:t>
      </w:r>
      <w:r w:rsidRPr="00E91658">
        <w:rPr>
          <w:rFonts w:eastAsiaTheme="minorHAnsi"/>
          <w:lang w:eastAsia="en-US"/>
        </w:rPr>
        <w:t xml:space="preserve"> </w:t>
      </w:r>
      <w:proofErr w:type="spellStart"/>
      <w:r w:rsidRPr="00E91658">
        <w:rPr>
          <w:rFonts w:eastAsiaTheme="minorHAnsi"/>
          <w:lang w:eastAsia="en-US"/>
        </w:rPr>
        <w:t>Алием</w:t>
      </w:r>
      <w:proofErr w:type="spellEnd"/>
      <w:r w:rsidRPr="00E91658">
        <w:rPr>
          <w:rFonts w:eastAsiaTheme="minorHAnsi"/>
          <w:lang w:eastAsia="en-US"/>
        </w:rPr>
        <w:t xml:space="preserve"> </w:t>
      </w:r>
      <w:proofErr w:type="spellStart"/>
      <w:r w:rsidRPr="00E91658">
        <w:rPr>
          <w:rFonts w:eastAsiaTheme="minorHAnsi"/>
          <w:lang w:eastAsia="en-US"/>
        </w:rPr>
        <w:t>Мусуковым</w:t>
      </w:r>
      <w:proofErr w:type="spellEnd"/>
      <w:r w:rsidRPr="00E91658">
        <w:rPr>
          <w:rFonts w:eastAsiaTheme="minorHAnsi"/>
          <w:lang w:eastAsia="en-US"/>
        </w:rPr>
        <w:t>, а также в рабочих встречах с представителями</w:t>
      </w:r>
      <w:r w:rsidR="00043B25">
        <w:rPr>
          <w:rFonts w:eastAsiaTheme="minorHAnsi"/>
          <w:lang w:eastAsia="en-US"/>
        </w:rPr>
        <w:t xml:space="preserve"> органов исполнительной власти Р</w:t>
      </w:r>
      <w:r w:rsidRPr="00E91658">
        <w:rPr>
          <w:rFonts w:eastAsiaTheme="minorHAnsi"/>
          <w:lang w:eastAsia="en-US"/>
        </w:rPr>
        <w:t>еспублики по вопросам выполнения протокольных поручений Председателя Правительства РФ Дмитрия Медведева и</w:t>
      </w:r>
      <w:proofErr w:type="gramEnd"/>
      <w:r w:rsidRPr="00E91658">
        <w:rPr>
          <w:rFonts w:eastAsiaTheme="minorHAnsi"/>
          <w:lang w:eastAsia="en-US"/>
        </w:rPr>
        <w:t xml:space="preserve"> Министра энергетики РФ Александра </w:t>
      </w:r>
      <w:proofErr w:type="spellStart"/>
      <w:r w:rsidRPr="00E91658">
        <w:rPr>
          <w:rFonts w:eastAsiaTheme="minorHAnsi"/>
          <w:lang w:eastAsia="en-US"/>
        </w:rPr>
        <w:t>Новака</w:t>
      </w:r>
      <w:proofErr w:type="spellEnd"/>
      <w:r w:rsidRPr="00E91658">
        <w:rPr>
          <w:rFonts w:eastAsiaTheme="minorHAnsi"/>
          <w:lang w:eastAsia="en-US"/>
        </w:rPr>
        <w:t>, касающиеся развития электросетевого комплекса.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 xml:space="preserve">В течение 2016 года в </w:t>
      </w:r>
      <w:r w:rsidRPr="00222CD3">
        <w:rPr>
          <w:rFonts w:eastAsiaTheme="minorHAnsi"/>
          <w:lang w:eastAsia="en-US"/>
        </w:rPr>
        <w:t>республиканских СМИ размещались информационные материалы об участии руководства АО «Каббалкэнерго</w:t>
      </w:r>
      <w:r w:rsidRPr="00E91658">
        <w:rPr>
          <w:rFonts w:eastAsiaTheme="minorHAnsi"/>
          <w:lang w:eastAsia="en-US"/>
        </w:rPr>
        <w:t xml:space="preserve">» в плановых и экстренных совещаниях, проводимых республиканскими органами исполнительной власти по вопросам энергоснабжения, а также в заседаниях рабочих групп по безопасности функционирования и развитию электросетевого комплекса республики, созданных при Правительстве </w:t>
      </w:r>
      <w:r w:rsidR="006651BB" w:rsidRPr="006651BB">
        <w:rPr>
          <w:rFonts w:eastAsiaTheme="minorHAnsi"/>
          <w:lang w:eastAsia="en-US"/>
        </w:rPr>
        <w:t>Кабардино-Балкарской Республики</w:t>
      </w:r>
      <w:r w:rsidRPr="00E91658">
        <w:rPr>
          <w:rFonts w:eastAsiaTheme="minorHAnsi"/>
          <w:lang w:eastAsia="en-US"/>
        </w:rPr>
        <w:t>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proofErr w:type="gramStart"/>
      <w:r w:rsidRPr="00E91658">
        <w:rPr>
          <w:rFonts w:eastAsiaTheme="minorHAnsi"/>
          <w:lang w:eastAsia="en-US"/>
        </w:rPr>
        <w:t>Взаимодействие с представителями СМИ и темы пресс-релизов были тесно связаны с актуальными вопросами дебиторской задолженности проблемных групп юридического сектора (предприятий ЖКХ и бюджетных структур), а также реализацией мероприятий, направленных на снижение долгов и укрепление платежной дисциплины потребителей электроэнергии в рамках клиентоориентированной полити</w:t>
      </w:r>
      <w:r w:rsidR="00043B25">
        <w:rPr>
          <w:rFonts w:eastAsiaTheme="minorHAnsi"/>
          <w:lang w:eastAsia="en-US"/>
        </w:rPr>
        <w:t>ки ПАО «Россети» на территории Р</w:t>
      </w:r>
      <w:r w:rsidRPr="00E91658">
        <w:rPr>
          <w:rFonts w:eastAsiaTheme="minorHAnsi"/>
          <w:lang w:eastAsia="en-US"/>
        </w:rPr>
        <w:t>еспублики.</w:t>
      </w:r>
      <w:proofErr w:type="gramEnd"/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 xml:space="preserve">В 2016 году АО «Каббалкэнерго» активно сотрудничало с печатными и электронными средствами массовой информации, республиканскими новостными </w:t>
      </w:r>
      <w:proofErr w:type="spellStart"/>
      <w:r w:rsidRPr="00E91658">
        <w:rPr>
          <w:rFonts w:eastAsiaTheme="minorHAnsi"/>
          <w:lang w:eastAsia="en-US"/>
        </w:rPr>
        <w:t>интернет-ресурсами</w:t>
      </w:r>
      <w:proofErr w:type="spellEnd"/>
      <w:r w:rsidRPr="00E91658">
        <w:rPr>
          <w:rFonts w:eastAsiaTheme="minorHAnsi"/>
          <w:lang w:eastAsia="en-US"/>
        </w:rPr>
        <w:t>. Информационные материалы о деятельности Общества и его структурных подразделений выходили в республиканских газетах «</w:t>
      </w:r>
      <w:proofErr w:type="gramStart"/>
      <w:r w:rsidRPr="00E91658">
        <w:rPr>
          <w:rFonts w:eastAsiaTheme="minorHAnsi"/>
          <w:lang w:eastAsia="en-US"/>
        </w:rPr>
        <w:t>Кабардино-Балкарская</w:t>
      </w:r>
      <w:proofErr w:type="gramEnd"/>
      <w:r w:rsidRPr="00E91658">
        <w:rPr>
          <w:rFonts w:eastAsiaTheme="minorHAnsi"/>
          <w:lang w:eastAsia="en-US"/>
        </w:rPr>
        <w:t xml:space="preserve"> правда», «</w:t>
      </w:r>
      <w:proofErr w:type="spellStart"/>
      <w:r w:rsidRPr="00E91658">
        <w:rPr>
          <w:rFonts w:eastAsiaTheme="minorHAnsi"/>
          <w:lang w:eastAsia="en-US"/>
        </w:rPr>
        <w:t>Адыгэ</w:t>
      </w:r>
      <w:proofErr w:type="spellEnd"/>
      <w:r w:rsidRPr="00E91658">
        <w:rPr>
          <w:rFonts w:eastAsiaTheme="minorHAnsi"/>
          <w:lang w:eastAsia="en-US"/>
        </w:rPr>
        <w:t xml:space="preserve"> </w:t>
      </w:r>
      <w:proofErr w:type="spellStart"/>
      <w:r w:rsidRPr="00E91658">
        <w:rPr>
          <w:rFonts w:eastAsiaTheme="minorHAnsi"/>
          <w:lang w:eastAsia="en-US"/>
        </w:rPr>
        <w:t>псалъэ</w:t>
      </w:r>
      <w:proofErr w:type="spellEnd"/>
      <w:r w:rsidRPr="00E91658">
        <w:rPr>
          <w:rFonts w:eastAsiaTheme="minorHAnsi"/>
          <w:lang w:eastAsia="en-US"/>
        </w:rPr>
        <w:t>», «</w:t>
      </w:r>
      <w:proofErr w:type="spellStart"/>
      <w:r w:rsidRPr="00E91658">
        <w:rPr>
          <w:rFonts w:eastAsiaTheme="minorHAnsi"/>
          <w:lang w:eastAsia="en-US"/>
        </w:rPr>
        <w:t>Заман</w:t>
      </w:r>
      <w:proofErr w:type="spellEnd"/>
      <w:r w:rsidRPr="00E91658">
        <w:rPr>
          <w:rFonts w:eastAsiaTheme="minorHAnsi"/>
          <w:lang w:eastAsia="en-US"/>
        </w:rPr>
        <w:t xml:space="preserve">», муниципальных печатных изданиях, а также размещались на площадках таких </w:t>
      </w:r>
      <w:proofErr w:type="spellStart"/>
      <w:r w:rsidRPr="00E91658">
        <w:rPr>
          <w:rFonts w:eastAsiaTheme="minorHAnsi"/>
          <w:lang w:eastAsia="en-US"/>
        </w:rPr>
        <w:t>интернет-ресурсов</w:t>
      </w:r>
      <w:proofErr w:type="spellEnd"/>
      <w:r w:rsidRPr="00E91658">
        <w:rPr>
          <w:rFonts w:eastAsiaTheme="minorHAnsi"/>
          <w:lang w:eastAsia="en-US"/>
        </w:rPr>
        <w:t>, как «Кабардино-Балкария. Мир и мы», «Энергетика. Электротехника. Связь», «Центральный электротехнический портал», «Skforussia.ru», «Vestiyuga.ru», «Безформата.ru», «07КБР.ru», «Время Кабардино-Балкарии», «Магнезия», «РИА «Кабардино-Балкария», «</w:t>
      </w:r>
      <w:r w:rsidRPr="00E91658">
        <w:rPr>
          <w:rFonts w:eastAsiaTheme="minorHAnsi"/>
          <w:lang w:eastAsia="ar-SA"/>
        </w:rPr>
        <w:t>KbrInfo.ru</w:t>
      </w:r>
      <w:r w:rsidRPr="00E91658">
        <w:rPr>
          <w:rFonts w:eastAsiaTheme="minorHAnsi"/>
          <w:lang w:eastAsia="en-US"/>
        </w:rPr>
        <w:t>», «</w:t>
      </w:r>
      <w:proofErr w:type="spellStart"/>
      <w:r w:rsidRPr="00E91658">
        <w:rPr>
          <w:rFonts w:eastAsiaTheme="minorHAnsi"/>
          <w:lang w:eastAsia="en-US"/>
        </w:rPr>
        <w:t>Monavista</w:t>
      </w:r>
      <w:proofErr w:type="spellEnd"/>
      <w:r w:rsidRPr="00E91658">
        <w:rPr>
          <w:rFonts w:eastAsiaTheme="minorHAnsi"/>
          <w:lang w:eastAsia="en-US"/>
        </w:rPr>
        <w:t>», «REGNUM».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 xml:space="preserve">В эфире </w:t>
      </w:r>
      <w:r w:rsidRPr="00852C1D">
        <w:rPr>
          <w:rFonts w:eastAsiaTheme="minorHAnsi"/>
          <w:lang w:eastAsia="en-US"/>
        </w:rPr>
        <w:t>ВГТРК «</w:t>
      </w:r>
      <w:r w:rsidRPr="00E91658">
        <w:rPr>
          <w:rFonts w:eastAsiaTheme="minorHAnsi"/>
          <w:lang w:eastAsia="en-US"/>
        </w:rPr>
        <w:t>ГТРК «Кабардино-Балкария» в течение всего отчетного периода выходили в эфир информационные видеосюжеты и рекламно-информационные ролик</w:t>
      </w:r>
      <w:r w:rsidR="00303098">
        <w:rPr>
          <w:rFonts w:eastAsiaTheme="minorHAnsi"/>
          <w:lang w:eastAsia="en-US"/>
        </w:rPr>
        <w:t>и корпоративной направленности.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proofErr w:type="gramStart"/>
      <w:r w:rsidRPr="00E91658">
        <w:rPr>
          <w:rFonts w:eastAsiaTheme="minorHAnsi"/>
          <w:lang w:eastAsia="en-US"/>
        </w:rPr>
        <w:t xml:space="preserve">АО «Каббалкэнерго» имеет свое представительство в сети Интернет – корпоративный веб-сайт </w:t>
      </w:r>
      <w:hyperlink r:id="rId41" w:history="1">
        <w:r w:rsidRPr="00E91658">
          <w:rPr>
            <w:rFonts w:eastAsiaTheme="minorHAnsi"/>
            <w:color w:val="0000FF" w:themeColor="hyperlink"/>
            <w:u w:val="single"/>
            <w:lang w:eastAsia="en-US"/>
          </w:rPr>
          <w:t>www.kabbalkenergo.ru</w:t>
        </w:r>
      </w:hyperlink>
      <w:r w:rsidRPr="00E91658">
        <w:rPr>
          <w:rFonts w:eastAsiaTheme="minorHAnsi"/>
          <w:lang w:eastAsia="en-US"/>
        </w:rPr>
        <w:t xml:space="preserve"> и </w:t>
      </w:r>
      <w:proofErr w:type="spellStart"/>
      <w:r w:rsidRPr="00E91658">
        <w:rPr>
          <w:rFonts w:eastAsiaTheme="minorHAnsi"/>
          <w:lang w:eastAsia="en-US"/>
        </w:rPr>
        <w:t>микроблог</w:t>
      </w:r>
      <w:proofErr w:type="spellEnd"/>
      <w:r w:rsidRPr="00E91658">
        <w:rPr>
          <w:rFonts w:eastAsiaTheme="minorHAnsi"/>
          <w:lang w:eastAsia="en-US"/>
        </w:rPr>
        <w:t xml:space="preserve"> в социальной сети «</w:t>
      </w:r>
      <w:proofErr w:type="spellStart"/>
      <w:r w:rsidRPr="00E91658">
        <w:rPr>
          <w:rFonts w:eastAsiaTheme="minorHAnsi"/>
          <w:lang w:eastAsia="en-US"/>
        </w:rPr>
        <w:t>Фейсбук</w:t>
      </w:r>
      <w:proofErr w:type="spellEnd"/>
      <w:r w:rsidRPr="00E91658">
        <w:rPr>
          <w:rFonts w:eastAsiaTheme="minorHAnsi"/>
          <w:lang w:eastAsia="en-US"/>
        </w:rPr>
        <w:t xml:space="preserve">» </w:t>
      </w:r>
      <w:hyperlink r:id="rId42" w:history="1">
        <w:proofErr w:type="gramEnd"/>
        <w:r w:rsidRPr="00E91658">
          <w:rPr>
            <w:rFonts w:eastAsiaTheme="minorHAnsi"/>
            <w:color w:val="0000FF" w:themeColor="hyperlink"/>
            <w:u w:val="single"/>
            <w:lang w:eastAsia="en-US"/>
          </w:rPr>
          <w:t>www.facebook.com/kabbalkenergo</w:t>
        </w:r>
        <w:proofErr w:type="gramStart"/>
      </w:hyperlink>
      <w:r w:rsidRPr="00E91658">
        <w:rPr>
          <w:rFonts w:eastAsiaTheme="minorHAnsi"/>
          <w:lang w:eastAsia="en-US"/>
        </w:rPr>
        <w:t xml:space="preserve">. Также </w:t>
      </w:r>
      <w:proofErr w:type="spellStart"/>
      <w:r w:rsidRPr="00E91658">
        <w:rPr>
          <w:rFonts w:eastAsiaTheme="minorHAnsi"/>
          <w:lang w:eastAsia="en-US"/>
        </w:rPr>
        <w:t>медийная</w:t>
      </w:r>
      <w:proofErr w:type="spellEnd"/>
      <w:r w:rsidRPr="00E91658">
        <w:rPr>
          <w:rFonts w:eastAsiaTheme="minorHAnsi"/>
          <w:lang w:eastAsia="en-US"/>
        </w:rPr>
        <w:t xml:space="preserve"> информация Общества публикуется на Едином интернет-портале гарантирующих поставщиков </w:t>
      </w:r>
      <w:r w:rsidR="006651BB" w:rsidRPr="006651BB">
        <w:rPr>
          <w:rFonts w:eastAsiaTheme="minorHAnsi"/>
          <w:lang w:eastAsia="en-US"/>
        </w:rPr>
        <w:t>Северо-</w:t>
      </w:r>
      <w:r w:rsidR="0089455A">
        <w:rPr>
          <w:rFonts w:eastAsiaTheme="minorHAnsi"/>
          <w:lang w:eastAsia="en-US"/>
        </w:rPr>
        <w:t>К</w:t>
      </w:r>
      <w:r w:rsidR="006651BB" w:rsidRPr="006651BB">
        <w:rPr>
          <w:rFonts w:eastAsiaTheme="minorHAnsi"/>
          <w:lang w:eastAsia="en-US"/>
        </w:rPr>
        <w:t>авказского федерального округа</w:t>
      </w:r>
      <w:r w:rsidRPr="00E91658">
        <w:rPr>
          <w:rFonts w:eastAsiaTheme="minorHAnsi"/>
          <w:lang w:eastAsia="en-US"/>
        </w:rPr>
        <w:t xml:space="preserve"> и Калмыкии </w:t>
      </w:r>
      <w:hyperlink r:id="rId43" w:history="1">
        <w:r w:rsidRPr="00E91658">
          <w:rPr>
            <w:rFonts w:eastAsiaTheme="minorHAnsi"/>
            <w:color w:val="0000FF" w:themeColor="hyperlink"/>
            <w:u w:val="single"/>
            <w:lang w:eastAsia="en-US"/>
          </w:rPr>
          <w:t>www.gp-energo.ru</w:t>
        </w:r>
      </w:hyperlink>
      <w:r w:rsidRPr="00E91658">
        <w:rPr>
          <w:rFonts w:eastAsiaTheme="minorHAnsi"/>
          <w:lang w:eastAsia="en-US"/>
        </w:rPr>
        <w:t xml:space="preserve"> и на корпоративном веб-сайте ПАО «МРСК Северного Кавказа» </w:t>
      </w:r>
      <w:hyperlink r:id="rId44" w:history="1">
        <w:r w:rsidRPr="00E91658">
          <w:rPr>
            <w:rFonts w:eastAsiaTheme="minorHAnsi"/>
            <w:color w:val="0000FF" w:themeColor="hyperlink"/>
            <w:u w:val="single"/>
            <w:lang w:eastAsia="en-US"/>
          </w:rPr>
          <w:t>www.mrsk-sk.ru</w:t>
        </w:r>
      </w:hyperlink>
      <w:r w:rsidRPr="00E91658">
        <w:rPr>
          <w:rFonts w:eastAsiaTheme="minorHAnsi"/>
          <w:lang w:eastAsia="en-US"/>
        </w:rPr>
        <w:t xml:space="preserve">. </w:t>
      </w:r>
      <w:proofErr w:type="gramEnd"/>
    </w:p>
    <w:p w:rsidR="00E91658" w:rsidRPr="00E91658" w:rsidRDefault="00E91658" w:rsidP="00043B25">
      <w:pPr>
        <w:ind w:firstLine="709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Инициированные информационные поводы на акту</w:t>
      </w:r>
      <w:r w:rsidR="00303098">
        <w:rPr>
          <w:rFonts w:eastAsiaTheme="minorHAnsi"/>
          <w:lang w:eastAsia="en-US"/>
        </w:rPr>
        <w:t>альные темы функционирования</w:t>
      </w:r>
      <w:r w:rsidR="00303098">
        <w:rPr>
          <w:rFonts w:eastAsiaTheme="minorHAnsi"/>
          <w:lang w:eastAsia="en-US"/>
        </w:rPr>
        <w:br/>
      </w:r>
      <w:r w:rsidRPr="00E91658">
        <w:rPr>
          <w:rFonts w:eastAsiaTheme="minorHAnsi"/>
          <w:lang w:eastAsia="en-US"/>
        </w:rPr>
        <w:t xml:space="preserve">АО «Каббалкэнерго» транслировались в СМИ путем распространения 58 пресс-релизов. За отчетный период в </w:t>
      </w:r>
      <w:proofErr w:type="spellStart"/>
      <w:r w:rsidRPr="00E91658">
        <w:rPr>
          <w:rFonts w:eastAsiaTheme="minorHAnsi"/>
          <w:lang w:eastAsia="en-US"/>
        </w:rPr>
        <w:t>медийном</w:t>
      </w:r>
      <w:proofErr w:type="spellEnd"/>
      <w:r w:rsidRPr="00E91658">
        <w:rPr>
          <w:rFonts w:eastAsiaTheme="minorHAnsi"/>
          <w:lang w:eastAsia="en-US"/>
        </w:rPr>
        <w:t xml:space="preserve"> пространстве отслежено более 900 информационных, информационно-аналитических и рекламных материалов о деятельности Общества, подавляющее большинство из которых по отношению к АО «Каббалкэнерго» носило </w:t>
      </w:r>
      <w:r w:rsidRPr="00E91658">
        <w:rPr>
          <w:rFonts w:eastAsiaTheme="minorHAnsi"/>
          <w:lang w:eastAsia="en-US"/>
        </w:rPr>
        <w:lastRenderedPageBreak/>
        <w:t>положительный либо нейтральный характер. Было опубликовано более 20 интервью с представителями руководства АО «Каббалкэнерго».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Наиболее широкое освещение в республиканских средствах массовой информации получили информационно-аналитические материалы о претензионно-исковой деятельности Общества и взаимодейств</w:t>
      </w:r>
      <w:proofErr w:type="gramStart"/>
      <w:r w:rsidRPr="00E91658">
        <w:rPr>
          <w:rFonts w:eastAsiaTheme="minorHAnsi"/>
          <w:lang w:eastAsia="en-US"/>
        </w:rPr>
        <w:t>ии АО</w:t>
      </w:r>
      <w:proofErr w:type="gramEnd"/>
      <w:r w:rsidRPr="00E91658">
        <w:rPr>
          <w:rFonts w:eastAsiaTheme="minorHAnsi"/>
          <w:lang w:eastAsia="en-US"/>
        </w:rPr>
        <w:t xml:space="preserve"> «Каббалкэнерго» с ПАО «МРСК Северного Кавказа» и региональной сетевой компанией в части отключения (ограничения) электроснабжения потребителей-неплательщиков. В частности, проведены рейдовые мероприятия по проверке потребителей частного сектора на предмет самовольного подключения к электрическим сетям после введения в их отношении режима ограничения потребления электроэнергии, проводимые в рамках акции «Честный киловатт» и работы по выявлению случаев бездоговорного и </w:t>
      </w:r>
      <w:proofErr w:type="spellStart"/>
      <w:r w:rsidRPr="00E91658">
        <w:rPr>
          <w:rFonts w:eastAsiaTheme="minorHAnsi"/>
          <w:lang w:eastAsia="en-US"/>
        </w:rPr>
        <w:t>безучетн</w:t>
      </w:r>
      <w:r w:rsidR="00303098">
        <w:rPr>
          <w:rFonts w:eastAsiaTheme="minorHAnsi"/>
          <w:lang w:eastAsia="en-US"/>
        </w:rPr>
        <w:t>ого</w:t>
      </w:r>
      <w:proofErr w:type="spellEnd"/>
      <w:r w:rsidR="00303098">
        <w:rPr>
          <w:rFonts w:eastAsiaTheme="minorHAnsi"/>
          <w:lang w:eastAsia="en-US"/>
        </w:rPr>
        <w:t xml:space="preserve"> потребления электроэнергии.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Свое отражение на страницах п</w:t>
      </w:r>
      <w:r w:rsidR="00043B25">
        <w:rPr>
          <w:rFonts w:eastAsiaTheme="minorHAnsi"/>
          <w:lang w:eastAsia="en-US"/>
        </w:rPr>
        <w:t>ечатных периодических изданий Ре</w:t>
      </w:r>
      <w:r w:rsidRPr="00E91658">
        <w:rPr>
          <w:rFonts w:eastAsiaTheme="minorHAnsi"/>
          <w:lang w:eastAsia="en-US"/>
        </w:rPr>
        <w:t>спублики и медиа-ресурсах сети Интернет нашла информация о вручен</w:t>
      </w:r>
      <w:proofErr w:type="gramStart"/>
      <w:r w:rsidRPr="00E91658">
        <w:rPr>
          <w:rFonts w:eastAsiaTheme="minorHAnsi"/>
          <w:lang w:eastAsia="en-US"/>
        </w:rPr>
        <w:t>ии АО</w:t>
      </w:r>
      <w:proofErr w:type="gramEnd"/>
      <w:r w:rsidRPr="00E91658">
        <w:rPr>
          <w:rFonts w:eastAsiaTheme="minorHAnsi"/>
          <w:lang w:eastAsia="en-US"/>
        </w:rPr>
        <w:t xml:space="preserve"> «Каббалкэнерго» свидетельства о присоединении к Антикоррупционной хартии российского бизнеса и Почетного диплома ежегодного Всероссийского конкурса «Лучший страхователь года по обязательному пенсионному страхованию».</w:t>
      </w:r>
    </w:p>
    <w:p w:rsidR="00303098" w:rsidRPr="00E91658" w:rsidRDefault="00E91658" w:rsidP="00303098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Особое внимание в отчетный период удел</w:t>
      </w:r>
      <w:r w:rsidR="00043B25">
        <w:rPr>
          <w:rFonts w:eastAsiaTheme="minorHAnsi"/>
          <w:lang w:eastAsia="en-US"/>
        </w:rPr>
        <w:t>ялось информированию населения Р</w:t>
      </w:r>
      <w:r w:rsidRPr="00E91658">
        <w:rPr>
          <w:rFonts w:eastAsiaTheme="minorHAnsi"/>
          <w:lang w:eastAsia="en-US"/>
        </w:rPr>
        <w:t>еспублики о работе Общества, направленной на расширение спектра возможностей оплаты счетов</w:t>
      </w:r>
      <w:r w:rsidR="00303098">
        <w:rPr>
          <w:rFonts w:eastAsiaTheme="minorHAnsi"/>
          <w:lang w:eastAsia="en-US"/>
        </w:rPr>
        <w:t xml:space="preserve"> за потребленные энергоресурсы.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Активное информационное сопровождение в средствах массовой информации получили мероприятия, направленные на социальную поддержку старшего поколения: адресные поздравления ветеранов войны и тружеников тыла с Днем Победы в рамках акции «Спасибо за Победу!», а также ветеранов энергетической отрасли с Днем защитника Отечества и профессиональным праздником Днем энергетика.</w:t>
      </w:r>
    </w:p>
    <w:p w:rsid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В числе крупных коммуникационных про</w:t>
      </w:r>
      <w:r w:rsidR="00303098">
        <w:rPr>
          <w:rFonts w:eastAsiaTheme="minorHAnsi"/>
          <w:lang w:eastAsia="en-US"/>
        </w:rPr>
        <w:t>ектов и программ, реализованных</w:t>
      </w:r>
      <w:r w:rsidR="00303098">
        <w:rPr>
          <w:rFonts w:eastAsiaTheme="minorHAnsi"/>
          <w:lang w:eastAsia="en-US"/>
        </w:rPr>
        <w:br/>
      </w:r>
      <w:r w:rsidRPr="00E91658">
        <w:rPr>
          <w:rFonts w:eastAsiaTheme="minorHAnsi"/>
          <w:lang w:eastAsia="en-US"/>
        </w:rPr>
        <w:t>АО «Каббалкэнерго» в 2016 году, следует отметить следующие:</w:t>
      </w:r>
    </w:p>
    <w:p w:rsidR="00E91658" w:rsidRPr="00E91658" w:rsidRDefault="00E91658" w:rsidP="0030309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91658">
        <w:rPr>
          <w:rFonts w:eastAsiaTheme="minorHAnsi"/>
          <w:lang w:eastAsia="en-US"/>
        </w:rPr>
        <w:t xml:space="preserve">PR-кампания «Гарант стабильности» </w:t>
      </w:r>
      <w:r w:rsidR="00303098" w:rsidRPr="00303098">
        <w:rPr>
          <w:rFonts w:eastAsiaTheme="minorHAnsi"/>
          <w:lang w:eastAsia="en-US"/>
        </w:rPr>
        <w:t>–</w:t>
      </w:r>
      <w:r w:rsidRPr="00E91658">
        <w:rPr>
          <w:rFonts w:eastAsiaTheme="minorHAnsi"/>
          <w:lang w:eastAsia="en-US"/>
        </w:rPr>
        <w:t xml:space="preserve"> освещение в печатных СМИ и на Интернет-ресурсах деятельности АО «Каббалкэнерго» как гарантирующего поставщика </w:t>
      </w:r>
      <w:r w:rsidRPr="00303098">
        <w:rPr>
          <w:rFonts w:eastAsiaTheme="minorHAnsi"/>
          <w:lang w:eastAsia="en-US"/>
        </w:rPr>
        <w:t xml:space="preserve">электроэнергии </w:t>
      </w:r>
      <w:r w:rsidR="006651BB" w:rsidRPr="006651BB">
        <w:rPr>
          <w:rFonts w:eastAsiaTheme="minorHAnsi"/>
          <w:lang w:eastAsia="en-US"/>
        </w:rPr>
        <w:t>Кабардино-Балкарской Республики</w:t>
      </w:r>
      <w:r w:rsidRPr="00E91658">
        <w:rPr>
          <w:rFonts w:eastAsiaTheme="minorHAnsi"/>
          <w:lang w:eastAsia="en-US"/>
        </w:rPr>
        <w:t>, направленной на стабильн</w:t>
      </w:r>
      <w:r w:rsidR="00043B25">
        <w:rPr>
          <w:rFonts w:eastAsiaTheme="minorHAnsi"/>
          <w:lang w:eastAsia="en-US"/>
        </w:rPr>
        <w:t>ое электроснабжение Р</w:t>
      </w:r>
      <w:r w:rsidR="00303098">
        <w:rPr>
          <w:rFonts w:eastAsiaTheme="minorHAnsi"/>
          <w:lang w:eastAsia="en-US"/>
        </w:rPr>
        <w:t>еспублики;</w:t>
      </w:r>
    </w:p>
    <w:p w:rsidR="00E91658" w:rsidRPr="00E91658" w:rsidRDefault="00E91658" w:rsidP="0030309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D26410">
        <w:rPr>
          <w:rFonts w:eastAsiaTheme="minorHAnsi"/>
          <w:lang w:eastAsia="en-US"/>
        </w:rPr>
        <w:t>PR-ка</w:t>
      </w:r>
      <w:r w:rsidRPr="00E91658">
        <w:rPr>
          <w:rFonts w:eastAsiaTheme="minorHAnsi"/>
          <w:lang w:eastAsia="en-US"/>
        </w:rPr>
        <w:t xml:space="preserve">мпания «Честный киловатт» </w:t>
      </w:r>
      <w:r w:rsidR="00303098" w:rsidRPr="00303098">
        <w:rPr>
          <w:rFonts w:eastAsiaTheme="minorHAnsi"/>
          <w:lang w:eastAsia="en-US"/>
        </w:rPr>
        <w:t>–</w:t>
      </w:r>
      <w:r w:rsidRPr="00E91658">
        <w:rPr>
          <w:rFonts w:eastAsiaTheme="minorHAnsi"/>
          <w:lang w:eastAsia="en-US"/>
        </w:rPr>
        <w:t xml:space="preserve"> проведение мероприятий, направленных на профилактику хищений электроэнергии, соблюдение платежной дисциплины и снижение дебиторской задолженности;</w:t>
      </w:r>
    </w:p>
    <w:p w:rsidR="00E91658" w:rsidRPr="00E91658" w:rsidRDefault="00E91658" w:rsidP="0030309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91658">
        <w:rPr>
          <w:rFonts w:eastAsiaTheme="minorHAnsi"/>
          <w:lang w:eastAsia="en-US"/>
        </w:rPr>
        <w:t>совместный проект компани</w:t>
      </w:r>
      <w:r w:rsidR="00043B25">
        <w:rPr>
          <w:rFonts w:eastAsiaTheme="minorHAnsi"/>
          <w:lang w:eastAsia="en-US"/>
        </w:rPr>
        <w:t>й</w:t>
      </w:r>
      <w:r w:rsidRPr="00E91658">
        <w:rPr>
          <w:rFonts w:eastAsiaTheme="minorHAnsi"/>
          <w:lang w:eastAsia="en-US"/>
        </w:rPr>
        <w:t xml:space="preserve"> </w:t>
      </w:r>
      <w:r w:rsidR="00303098">
        <w:rPr>
          <w:rFonts w:eastAsiaTheme="minorHAnsi"/>
          <w:lang w:eastAsia="en-US"/>
        </w:rPr>
        <w:t xml:space="preserve">ПАО </w:t>
      </w:r>
      <w:r w:rsidRPr="00E91658">
        <w:rPr>
          <w:rFonts w:eastAsiaTheme="minorHAnsi"/>
          <w:lang w:eastAsia="en-US"/>
        </w:rPr>
        <w:t xml:space="preserve">«Россети» и ПАО Сбербанк </w:t>
      </w:r>
      <w:r w:rsidR="00303098" w:rsidRPr="00303098">
        <w:rPr>
          <w:rFonts w:eastAsiaTheme="minorHAnsi"/>
          <w:lang w:eastAsia="en-US"/>
        </w:rPr>
        <w:t>–</w:t>
      </w:r>
      <w:r w:rsidRPr="00E91658">
        <w:rPr>
          <w:rFonts w:eastAsiaTheme="minorHAnsi"/>
          <w:lang w:eastAsia="en-US"/>
        </w:rPr>
        <w:t xml:space="preserve"> открытие на территории </w:t>
      </w:r>
      <w:r w:rsidR="006651BB" w:rsidRPr="006651BB">
        <w:rPr>
          <w:rFonts w:eastAsiaTheme="minorHAnsi"/>
          <w:lang w:eastAsia="en-US"/>
        </w:rPr>
        <w:t>Кабардино-Балкарской Республики</w:t>
      </w:r>
      <w:r w:rsidRPr="00E91658">
        <w:rPr>
          <w:rFonts w:eastAsiaTheme="minorHAnsi"/>
          <w:lang w:eastAsia="en-US"/>
        </w:rPr>
        <w:t xml:space="preserve"> 12 </w:t>
      </w:r>
      <w:r w:rsidR="00852C1D">
        <w:rPr>
          <w:rFonts w:eastAsiaTheme="minorHAnsi"/>
          <w:lang w:eastAsia="en-US"/>
        </w:rPr>
        <w:t>Центров обслуживания населения</w:t>
      </w:r>
      <w:r w:rsidRPr="00E91658">
        <w:rPr>
          <w:rFonts w:eastAsiaTheme="minorHAnsi"/>
          <w:lang w:eastAsia="en-US"/>
        </w:rPr>
        <w:t>;</w:t>
      </w:r>
    </w:p>
    <w:p w:rsidR="00E91658" w:rsidRPr="00E91658" w:rsidRDefault="00E91658" w:rsidP="0030309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91658">
        <w:rPr>
          <w:rFonts w:eastAsiaTheme="minorHAnsi"/>
          <w:lang w:eastAsia="en-US"/>
        </w:rPr>
        <w:t xml:space="preserve">«Дерево Победы» </w:t>
      </w:r>
      <w:r w:rsidR="00303098" w:rsidRPr="00303098">
        <w:rPr>
          <w:rFonts w:eastAsiaTheme="minorHAnsi"/>
          <w:lang w:eastAsia="en-US"/>
        </w:rPr>
        <w:t>–</w:t>
      </w:r>
      <w:r w:rsidRPr="00E91658">
        <w:rPr>
          <w:rFonts w:eastAsiaTheme="minorHAnsi"/>
          <w:lang w:eastAsia="en-US"/>
        </w:rPr>
        <w:t xml:space="preserve"> посадка вечнозеленых туй на территории, прилегающей к офисному зданию </w:t>
      </w:r>
      <w:r w:rsidR="00043B25">
        <w:rPr>
          <w:rFonts w:eastAsiaTheme="minorHAnsi"/>
          <w:lang w:eastAsia="en-US"/>
        </w:rPr>
        <w:t>Общества</w:t>
      </w:r>
      <w:r w:rsidRPr="00E91658">
        <w:rPr>
          <w:rFonts w:eastAsiaTheme="minorHAnsi"/>
          <w:lang w:eastAsia="en-US"/>
        </w:rPr>
        <w:t xml:space="preserve"> в рамках реализа</w:t>
      </w:r>
      <w:r w:rsidR="00303098">
        <w:rPr>
          <w:rFonts w:eastAsiaTheme="minorHAnsi"/>
          <w:lang w:eastAsia="en-US"/>
        </w:rPr>
        <w:t>ции акции «Спасибо за Победу!»;</w:t>
      </w:r>
    </w:p>
    <w:p w:rsidR="00E91658" w:rsidRDefault="00E91658" w:rsidP="0030309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91658">
        <w:rPr>
          <w:rFonts w:eastAsiaTheme="minorHAnsi"/>
          <w:lang w:eastAsia="en-US"/>
        </w:rPr>
        <w:t>Участие детей сотрудников АО «Каббалкэнерго» в ежегодном общероссийском конкурсе детского рисунка «Россети: рисуют дети!»</w:t>
      </w:r>
      <w:r w:rsidR="00303098">
        <w:rPr>
          <w:rFonts w:eastAsiaTheme="minorHAnsi"/>
          <w:lang w:eastAsia="en-US"/>
        </w:rPr>
        <w:t>.</w:t>
      </w:r>
    </w:p>
    <w:p w:rsidR="00E91658" w:rsidRPr="00E91658" w:rsidRDefault="00E91658" w:rsidP="00871FCA">
      <w:pPr>
        <w:jc w:val="both"/>
        <w:rPr>
          <w:rFonts w:eastAsiaTheme="minorHAnsi"/>
          <w:lang w:eastAsia="en-US"/>
        </w:rPr>
      </w:pPr>
    </w:p>
    <w:p w:rsidR="00E91658" w:rsidRDefault="00E91658" w:rsidP="00871FCA">
      <w:pPr>
        <w:jc w:val="center"/>
        <w:rPr>
          <w:rFonts w:eastAsiaTheme="minorHAnsi"/>
          <w:b/>
          <w:lang w:eastAsia="en-US"/>
        </w:rPr>
      </w:pPr>
      <w:r w:rsidRPr="00303098">
        <w:rPr>
          <w:rFonts w:eastAsiaTheme="minorHAnsi"/>
          <w:b/>
          <w:lang w:eastAsia="en-US"/>
        </w:rPr>
        <w:t>Перспективы</w:t>
      </w:r>
    </w:p>
    <w:p w:rsidR="00B719E7" w:rsidRPr="00303098" w:rsidRDefault="00B719E7" w:rsidP="00871FCA">
      <w:pPr>
        <w:jc w:val="center"/>
        <w:rPr>
          <w:rFonts w:eastAsiaTheme="minorHAnsi"/>
          <w:b/>
          <w:lang w:eastAsia="en-US"/>
        </w:rPr>
      </w:pP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В 2017 году АО «Каббалкэнерго» продолжит осуществлять свою работу в части связей с общественностью, органами власти и СМИ в рамках единой коммуникационной политики группы компаний ПАО «Россети».</w:t>
      </w:r>
    </w:p>
    <w:p w:rsidR="00E91658" w:rsidRPr="00E91658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 xml:space="preserve">Будет продолжено проведение традиционных PR-акций, направленных на улучшение платежной дисциплины через поощрение лучших </w:t>
      </w:r>
      <w:proofErr w:type="gramStart"/>
      <w:r w:rsidRPr="00E91658">
        <w:rPr>
          <w:rFonts w:eastAsiaTheme="minorHAnsi"/>
          <w:lang w:eastAsia="en-US"/>
        </w:rPr>
        <w:t>потребителей-юридических</w:t>
      </w:r>
      <w:proofErr w:type="gramEnd"/>
      <w:r w:rsidRPr="00E91658">
        <w:rPr>
          <w:rFonts w:eastAsiaTheme="minorHAnsi"/>
          <w:lang w:eastAsia="en-US"/>
        </w:rPr>
        <w:t xml:space="preserve"> лиц и абонентов частного сектора, а также благотворительная и социально направленная деятельность Общества, реализуемая, в том числе через акции «Подари детям свет и </w:t>
      </w:r>
      <w:r w:rsidR="00303098">
        <w:rPr>
          <w:rFonts w:eastAsiaTheme="minorHAnsi"/>
          <w:lang w:eastAsia="en-US"/>
        </w:rPr>
        <w:t>тепло!» и «Спасибо за Победу!».</w:t>
      </w:r>
    </w:p>
    <w:p w:rsidR="00E91658" w:rsidRPr="00E91658" w:rsidRDefault="00D26410" w:rsidP="00871FC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рамках PR-ка</w:t>
      </w:r>
      <w:r w:rsidR="00E91658" w:rsidRPr="00E91658">
        <w:rPr>
          <w:rFonts w:eastAsiaTheme="minorHAnsi"/>
          <w:lang w:eastAsia="en-US"/>
        </w:rPr>
        <w:t xml:space="preserve">мпании «Честный киловатт» с целью профилактики хищений электроэнергии, соблюдения потребителями платежной дисциплины и снижения </w:t>
      </w:r>
      <w:r w:rsidR="00E91658" w:rsidRPr="00E91658">
        <w:rPr>
          <w:rFonts w:eastAsiaTheme="minorHAnsi"/>
          <w:lang w:eastAsia="en-US"/>
        </w:rPr>
        <w:lastRenderedPageBreak/>
        <w:t>дебиторской задолженности в 2017 году АО «Каббалкэнерго» продолжит практику проведения рейдов по адресам потребителей-неплательщиков совместно с представителями правоохранительных органов с последующим освещением их итогов в республиканских СМИ и на медиа-ресурсах АО «Каббалкэнерго».</w:t>
      </w:r>
    </w:p>
    <w:p w:rsidR="00B764A9" w:rsidRDefault="00E91658" w:rsidP="00871FCA">
      <w:pPr>
        <w:ind w:firstLine="708"/>
        <w:jc w:val="both"/>
        <w:rPr>
          <w:rFonts w:eastAsiaTheme="minorHAnsi"/>
          <w:lang w:eastAsia="en-US"/>
        </w:rPr>
      </w:pPr>
      <w:r w:rsidRPr="00E91658">
        <w:rPr>
          <w:rFonts w:eastAsiaTheme="minorHAnsi"/>
          <w:lang w:eastAsia="en-US"/>
        </w:rPr>
        <w:t>Для успешной реализации совместного проекта компаний «Россети» и</w:t>
      </w:r>
      <w:r w:rsidR="005B39B0">
        <w:rPr>
          <w:rFonts w:eastAsiaTheme="minorHAnsi"/>
          <w:lang w:eastAsia="en-US"/>
        </w:rPr>
        <w:br/>
        <w:t xml:space="preserve">ПАО </w:t>
      </w:r>
      <w:r w:rsidRPr="00E91658">
        <w:rPr>
          <w:rFonts w:eastAsiaTheme="minorHAnsi"/>
          <w:lang w:eastAsia="en-US"/>
        </w:rPr>
        <w:t>Сбербанк, направленного на создание наиболее благоприятных условий для оплаты счетов за потребленную электроэнергию, улучшение платежной дисциплины и ситуации по сборам платежей за электроэнергию, в 2017 году будет осуществлено его информационное сопровождение.</w:t>
      </w:r>
    </w:p>
    <w:p w:rsidR="00B764A9" w:rsidRDefault="00B764A9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F2647A" w:rsidRDefault="00F2647A" w:rsidP="00B764A9">
      <w:pPr>
        <w:pStyle w:val="11"/>
        <w:rPr>
          <w:rFonts w:eastAsia="Calibri"/>
          <w:lang w:eastAsia="en-US"/>
        </w:rPr>
      </w:pPr>
      <w:bookmarkStart w:id="44" w:name="_Toc482798250"/>
      <w:r w:rsidRPr="00397FD6">
        <w:rPr>
          <w:rFonts w:eastAsia="Calibri"/>
          <w:lang w:eastAsia="en-US"/>
        </w:rPr>
        <w:lastRenderedPageBreak/>
        <w:t>9. Человеческий капита</w:t>
      </w:r>
      <w:r w:rsidR="00E97E5A">
        <w:rPr>
          <w:rFonts w:eastAsia="Calibri"/>
          <w:lang w:eastAsia="en-US"/>
        </w:rPr>
        <w:t>л и социальная ответственность</w:t>
      </w:r>
      <w:bookmarkEnd w:id="44"/>
    </w:p>
    <w:p w:rsidR="00970EB7" w:rsidRPr="008171E7" w:rsidRDefault="00970EB7" w:rsidP="008171E7">
      <w:pPr>
        <w:jc w:val="center"/>
        <w:rPr>
          <w:rFonts w:eastAsia="Calibri"/>
          <w:b/>
        </w:rPr>
      </w:pPr>
      <w:bookmarkStart w:id="45" w:name="_Toc472503647"/>
      <w:r w:rsidRPr="008171E7">
        <w:rPr>
          <w:rFonts w:eastAsia="Calibri"/>
          <w:b/>
        </w:rPr>
        <w:t>Кадровая и социальная политика Общества</w:t>
      </w:r>
      <w:bookmarkEnd w:id="45"/>
    </w:p>
    <w:p w:rsidR="00397FD6" w:rsidRPr="008171E7" w:rsidRDefault="00397FD6" w:rsidP="008171E7">
      <w:pPr>
        <w:jc w:val="both"/>
        <w:rPr>
          <w:rFonts w:eastAsia="Calibri"/>
        </w:rPr>
      </w:pPr>
    </w:p>
    <w:p w:rsidR="00970EB7" w:rsidRPr="008171E7" w:rsidRDefault="00970EB7" w:rsidP="008171E7">
      <w:pPr>
        <w:ind w:firstLine="709"/>
        <w:jc w:val="both"/>
      </w:pPr>
      <w:r w:rsidRPr="008171E7">
        <w:t>Ключевыми целями кадровой и социальной политики АО «Каббалкэнерго», призванными обеспечить достижение целевых ориентиров Стратегии развития электросетевого комплекса России, являются:</w:t>
      </w:r>
    </w:p>
    <w:p w:rsidR="00970EB7" w:rsidRPr="008171E7" w:rsidRDefault="00970EB7" w:rsidP="008171E7">
      <w:pPr>
        <w:ind w:firstLine="709"/>
        <w:jc w:val="both"/>
      </w:pPr>
      <w:r w:rsidRPr="008171E7">
        <w:t>- своевременное обеспечение потребностей Общества в персонале требуемой квалификации;</w:t>
      </w:r>
    </w:p>
    <w:p w:rsidR="00970EB7" w:rsidRPr="008171E7" w:rsidRDefault="00970EB7" w:rsidP="008171E7">
      <w:pPr>
        <w:ind w:firstLine="709"/>
        <w:jc w:val="both"/>
      </w:pPr>
      <w:r w:rsidRPr="008171E7">
        <w:t>- обеспечение эффективности деятельности персонала, рост производительности труда в Обществе.</w:t>
      </w:r>
    </w:p>
    <w:p w:rsidR="00970EB7" w:rsidRPr="008171E7" w:rsidRDefault="00970EB7" w:rsidP="008171E7">
      <w:pPr>
        <w:ind w:firstLine="709"/>
        <w:jc w:val="both"/>
      </w:pPr>
      <w:r w:rsidRPr="008171E7">
        <w:t>Указанные ключевые цели кадровой политики достигаются путем реализации комплекса мер по различным направлениям деятельности:</w:t>
      </w:r>
    </w:p>
    <w:p w:rsidR="00970EB7" w:rsidRPr="008171E7" w:rsidRDefault="00970EB7" w:rsidP="008171E7">
      <w:pPr>
        <w:ind w:firstLine="709"/>
        <w:jc w:val="both"/>
      </w:pPr>
      <w:r w:rsidRPr="008171E7">
        <w:t>- в области кадрового обеспечения и развития персонала через планирование потребности в персонале, обеспечение наличия достоверной информации об оперативной и прогнозной численной и качественной потребности в трудовых ресурсах, необходимой и достаточной для выполнения пост</w:t>
      </w:r>
      <w:r w:rsidR="00B764A9" w:rsidRPr="008171E7">
        <w:t>авленных перед Обществом задач;</w:t>
      </w:r>
    </w:p>
    <w:p w:rsidR="00970EB7" w:rsidRPr="008171E7" w:rsidRDefault="00970EB7" w:rsidP="008171E7">
      <w:pPr>
        <w:ind w:firstLine="709"/>
        <w:jc w:val="both"/>
      </w:pPr>
      <w:r w:rsidRPr="008171E7">
        <w:t>- в области управления эффективностью деятельности персонала (мотивация персонала, обеспечение социальных льгот и гарантий);</w:t>
      </w:r>
    </w:p>
    <w:p w:rsidR="00970EB7" w:rsidRPr="008171E7" w:rsidRDefault="00970EB7" w:rsidP="008171E7">
      <w:pPr>
        <w:ind w:firstLine="709"/>
        <w:jc w:val="both"/>
      </w:pPr>
      <w:r w:rsidRPr="008171E7">
        <w:t>- в области обеспечения безопасности деятельности персонала и культуры труда.</w:t>
      </w:r>
    </w:p>
    <w:p w:rsidR="00970EB7" w:rsidRPr="008171E7" w:rsidRDefault="00970EB7" w:rsidP="008171E7">
      <w:pPr>
        <w:ind w:firstLine="709"/>
        <w:jc w:val="both"/>
      </w:pPr>
      <w:r w:rsidRPr="008171E7">
        <w:t>Социальная политика Общества включает в себя программы и мероприятия, направленные на решение наиболее актуальных задач социального развития коллектива, улучшение условий труда, обеспечение социальной защиты работников.</w:t>
      </w:r>
    </w:p>
    <w:p w:rsidR="00584CD0" w:rsidRDefault="00970EB7" w:rsidP="008171E7">
      <w:pPr>
        <w:ind w:firstLine="709"/>
        <w:jc w:val="both"/>
      </w:pPr>
      <w:r w:rsidRPr="008171E7">
        <w:t>Общество стимулирует труд своих работников, реализуя большое количество социальных льгот, гарантий и компенсаций в соответствии с Коллективным договором на 2013-2015</w:t>
      </w:r>
      <w:r w:rsidR="000D5178">
        <w:t xml:space="preserve"> </w:t>
      </w:r>
      <w:r w:rsidRPr="008171E7">
        <w:t>гг.</w:t>
      </w:r>
      <w:r w:rsidRPr="008171E7">
        <w:rPr>
          <w:rFonts w:eastAsia="Calibri"/>
        </w:rPr>
        <w:t xml:space="preserve"> и </w:t>
      </w:r>
      <w:r w:rsidRPr="008171E7">
        <w:t>Соглашением о внесении изменений от 31.12.2015 и продлении срока действия на 2016-2018</w:t>
      </w:r>
      <w:r w:rsidR="000D5178">
        <w:t xml:space="preserve"> </w:t>
      </w:r>
      <w:r w:rsidRPr="008171E7">
        <w:t>гг.</w:t>
      </w:r>
      <w:bookmarkStart w:id="46" w:name="_Toc472503648"/>
    </w:p>
    <w:p w:rsidR="00736A69" w:rsidRDefault="00736A69" w:rsidP="008171E7">
      <w:pPr>
        <w:ind w:firstLine="709"/>
        <w:jc w:val="both"/>
      </w:pPr>
    </w:p>
    <w:p w:rsidR="00736A69" w:rsidRDefault="00736A69" w:rsidP="00736A69">
      <w:pPr>
        <w:ind w:firstLine="709"/>
        <w:jc w:val="center"/>
        <w:rPr>
          <w:rFonts w:eastAsiaTheme="minorHAnsi"/>
          <w:szCs w:val="22"/>
          <w:lang w:eastAsia="en-US"/>
        </w:rPr>
      </w:pPr>
      <w:r>
        <w:rPr>
          <w:b/>
        </w:rPr>
        <w:t>П</w:t>
      </w:r>
      <w:r w:rsidRPr="00D7199A">
        <w:rPr>
          <w:b/>
        </w:rPr>
        <w:t xml:space="preserve">олитика </w:t>
      </w:r>
      <w:r>
        <w:rPr>
          <w:b/>
        </w:rPr>
        <w:t>Общества</w:t>
      </w:r>
      <w:r w:rsidRPr="00D7199A">
        <w:rPr>
          <w:b/>
        </w:rPr>
        <w:t xml:space="preserve"> в области вознаграждения</w:t>
      </w:r>
    </w:p>
    <w:p w:rsidR="00736A69" w:rsidRDefault="00736A69" w:rsidP="00736A69">
      <w:pPr>
        <w:ind w:firstLine="709"/>
        <w:jc w:val="both"/>
        <w:rPr>
          <w:rFonts w:eastAsiaTheme="minorHAnsi"/>
          <w:szCs w:val="22"/>
          <w:lang w:eastAsia="en-US"/>
        </w:rPr>
      </w:pPr>
    </w:p>
    <w:p w:rsidR="00736A69" w:rsidRPr="0056328B" w:rsidRDefault="00736A69" w:rsidP="00736A69">
      <w:pPr>
        <w:ind w:firstLine="709"/>
        <w:jc w:val="both"/>
        <w:rPr>
          <w:rFonts w:eastAsiaTheme="minorHAnsi"/>
          <w:szCs w:val="22"/>
          <w:lang w:eastAsia="en-US"/>
        </w:rPr>
      </w:pPr>
      <w:r w:rsidRPr="0056328B">
        <w:rPr>
          <w:rFonts w:eastAsiaTheme="minorHAnsi"/>
          <w:szCs w:val="22"/>
          <w:lang w:eastAsia="en-US"/>
        </w:rPr>
        <w:t>Политика Общества в области вознаграждения персонала направлена на обеспечение работникам справедливого размера вознаграждений за выполненную работу с учетом квалификации и меры ответственности, обеспечение связи оплаты труда работников с результатами труда. В данном направлении Общество придерживается требований Отраслевого тарифного соглашения в электроэнергетике Российской Федерации на 2016-2018 гг.</w:t>
      </w:r>
    </w:p>
    <w:p w:rsidR="00736A69" w:rsidRPr="0056328B" w:rsidRDefault="00736A69" w:rsidP="00736A69">
      <w:pPr>
        <w:ind w:firstLine="709"/>
        <w:jc w:val="both"/>
        <w:rPr>
          <w:rFonts w:eastAsiaTheme="minorHAnsi"/>
          <w:szCs w:val="22"/>
          <w:lang w:eastAsia="en-US"/>
        </w:rPr>
      </w:pPr>
      <w:r w:rsidRPr="0056328B">
        <w:rPr>
          <w:rFonts w:eastAsiaTheme="minorHAnsi"/>
          <w:szCs w:val="22"/>
          <w:lang w:eastAsia="en-US"/>
        </w:rPr>
        <w:t xml:space="preserve">Коллективным договором Общества предусмотрено повышение уровня реального содержания заработной платы в связи с ростом потребительских цен на товары и услуги. Индексация минимальной месячной тарифной ставки рабочих первого разряда промышленно-производственного персонала Общества производится </w:t>
      </w:r>
      <w:proofErr w:type="gramStart"/>
      <w:r w:rsidRPr="0056328B">
        <w:rPr>
          <w:rFonts w:eastAsiaTheme="minorHAnsi"/>
          <w:szCs w:val="22"/>
          <w:lang w:eastAsia="en-US"/>
        </w:rPr>
        <w:t>с периодичностью один раз в полгода</w:t>
      </w:r>
      <w:r w:rsidRPr="0056328B">
        <w:rPr>
          <w:rFonts w:eastAsiaTheme="minorHAnsi"/>
          <w:sz w:val="22"/>
          <w:szCs w:val="22"/>
          <w:lang w:eastAsia="en-US"/>
        </w:rPr>
        <w:t xml:space="preserve"> </w:t>
      </w:r>
      <w:r w:rsidRPr="0056328B">
        <w:rPr>
          <w:rFonts w:eastAsiaTheme="minorHAnsi"/>
          <w:szCs w:val="22"/>
          <w:lang w:eastAsia="en-US"/>
        </w:rPr>
        <w:t>в соответствии с индексом потребительс</w:t>
      </w:r>
      <w:r w:rsidR="000D5178">
        <w:rPr>
          <w:rFonts w:eastAsiaTheme="minorHAnsi"/>
          <w:szCs w:val="22"/>
          <w:lang w:eastAsia="en-US"/>
        </w:rPr>
        <w:t>ких цен в Российской Федерации</w:t>
      </w:r>
      <w:proofErr w:type="gramEnd"/>
      <w:r w:rsidR="000D5178">
        <w:rPr>
          <w:rFonts w:eastAsiaTheme="minorHAnsi"/>
          <w:szCs w:val="22"/>
          <w:lang w:eastAsia="en-US"/>
        </w:rPr>
        <w:t>.</w:t>
      </w:r>
    </w:p>
    <w:p w:rsidR="00736A69" w:rsidRPr="0056328B" w:rsidRDefault="00736A69" w:rsidP="00736A69">
      <w:pPr>
        <w:ind w:firstLine="709"/>
        <w:jc w:val="both"/>
        <w:rPr>
          <w:rFonts w:eastAsiaTheme="minorHAnsi"/>
          <w:szCs w:val="22"/>
          <w:lang w:eastAsia="en-US"/>
        </w:rPr>
      </w:pPr>
      <w:r w:rsidRPr="0056328B">
        <w:rPr>
          <w:rFonts w:eastAsiaTheme="minorHAnsi"/>
          <w:szCs w:val="22"/>
          <w:lang w:eastAsia="en-US"/>
        </w:rPr>
        <w:t>В целях стимулирования заинтересованности персонала в повышении эффективности производства и повышении материальной заинтересованности работников Общества осуществляется ежемесячное, ежеквартальное и годовое премирование работников Общества по итогам работы (выполнения основных показателей премирования) за отчетный период.</w:t>
      </w:r>
    </w:p>
    <w:p w:rsidR="00736A69" w:rsidRPr="0056328B" w:rsidRDefault="00736A69" w:rsidP="00736A69">
      <w:pPr>
        <w:ind w:firstLine="709"/>
        <w:jc w:val="both"/>
        <w:rPr>
          <w:rFonts w:eastAsiaTheme="minorHAnsi"/>
          <w:szCs w:val="22"/>
          <w:lang w:eastAsia="en-US"/>
        </w:rPr>
      </w:pPr>
      <w:r w:rsidRPr="0056328B">
        <w:rPr>
          <w:rFonts w:eastAsiaTheme="minorHAnsi"/>
          <w:szCs w:val="22"/>
          <w:lang w:eastAsia="en-US"/>
        </w:rPr>
        <w:t>Действующее в Обществе Положение об оплате труда работников позволяет стимулировать работников в форме доплат и надбавок стимулирующего и (или) компенсирующего характера, связанных с режимом работы и условиями труда, вознаграждения за выслугу лет в зависимости от непрерывного трудового стажа работы в Обществе, а также премий</w:t>
      </w:r>
      <w:r w:rsidRPr="0056328B">
        <w:rPr>
          <w:rFonts w:eastAsiaTheme="minorHAnsi"/>
          <w:sz w:val="22"/>
          <w:szCs w:val="22"/>
          <w:lang w:eastAsia="en-US"/>
        </w:rPr>
        <w:t xml:space="preserve"> </w:t>
      </w:r>
      <w:r w:rsidRPr="0056328B">
        <w:rPr>
          <w:rFonts w:eastAsiaTheme="minorHAnsi"/>
          <w:szCs w:val="22"/>
          <w:lang w:eastAsia="en-US"/>
        </w:rPr>
        <w:t>за выполнение особо важных заданий (работ).</w:t>
      </w:r>
    </w:p>
    <w:p w:rsidR="00584CD0" w:rsidRPr="008171E7" w:rsidRDefault="00970EB7" w:rsidP="008171E7">
      <w:pPr>
        <w:jc w:val="center"/>
        <w:rPr>
          <w:rFonts w:eastAsia="Calibri"/>
          <w:b/>
        </w:rPr>
      </w:pPr>
      <w:r w:rsidRPr="008171E7">
        <w:rPr>
          <w:rFonts w:eastAsia="Calibri"/>
          <w:b/>
        </w:rPr>
        <w:lastRenderedPageBreak/>
        <w:t>Численность и структура персонала</w:t>
      </w:r>
      <w:bookmarkEnd w:id="46"/>
    </w:p>
    <w:p w:rsidR="00BB4325" w:rsidRPr="008171E7" w:rsidRDefault="00BB4325" w:rsidP="008171E7">
      <w:pPr>
        <w:jc w:val="both"/>
        <w:rPr>
          <w:rFonts w:eastAsia="Calibri"/>
        </w:rPr>
      </w:pPr>
    </w:p>
    <w:p w:rsidR="00970EB7" w:rsidRPr="008171E7" w:rsidRDefault="00970EB7" w:rsidP="008171E7">
      <w:pPr>
        <w:ind w:firstLine="709"/>
        <w:jc w:val="both"/>
        <w:rPr>
          <w:rFonts w:eastAsia="Calibri"/>
        </w:rPr>
      </w:pPr>
      <w:r w:rsidRPr="008171E7">
        <w:rPr>
          <w:rFonts w:eastAsia="Calibri"/>
        </w:rPr>
        <w:t xml:space="preserve">Среднесписочная численность персонала Общества в 2016 году составила </w:t>
      </w:r>
      <w:r w:rsidRPr="00B87CAD">
        <w:rPr>
          <w:rFonts w:eastAsia="Calibri"/>
        </w:rPr>
        <w:t>458,2 человека,</w:t>
      </w:r>
      <w:r w:rsidRPr="008171E7">
        <w:rPr>
          <w:rFonts w:eastAsia="Calibri"/>
        </w:rPr>
        <w:t xml:space="preserve"> что на 3,3% выше уровня 2015 года.</w:t>
      </w:r>
    </w:p>
    <w:p w:rsidR="00970EB7" w:rsidRPr="008171E7" w:rsidRDefault="00970EB7" w:rsidP="008171E7">
      <w:pPr>
        <w:ind w:firstLine="709"/>
        <w:jc w:val="both"/>
        <w:rPr>
          <w:rFonts w:eastAsia="Calibri"/>
        </w:rPr>
      </w:pPr>
      <w:r w:rsidRPr="008171E7">
        <w:rPr>
          <w:rFonts w:eastAsia="Calibri"/>
        </w:rPr>
        <w:t xml:space="preserve">Увеличение численности персонала произошло в связи с введением в 2016 году в штатное расписание дополнительных штатных единиц, в связи с расторжением в конце 2015 года договоров гражданско-правового характера с инспекторами по </w:t>
      </w:r>
      <w:proofErr w:type="spellStart"/>
      <w:r w:rsidRPr="008171E7">
        <w:rPr>
          <w:rFonts w:eastAsia="Calibri"/>
        </w:rPr>
        <w:t>профосмотру</w:t>
      </w:r>
      <w:proofErr w:type="spellEnd"/>
      <w:r w:rsidRPr="008171E7">
        <w:rPr>
          <w:rFonts w:eastAsia="Calibri"/>
        </w:rPr>
        <w:t xml:space="preserve"> водителей, охранниками энергосбытового отделения и др.</w:t>
      </w:r>
    </w:p>
    <w:p w:rsidR="00970EB7" w:rsidRPr="00970EB7" w:rsidRDefault="00970EB7" w:rsidP="00871FCA">
      <w:pPr>
        <w:keepNext/>
        <w:suppressAutoHyphens/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970EB7" w:rsidRPr="00970EB7" w:rsidRDefault="00970EB7" w:rsidP="00871FCA">
      <w:pPr>
        <w:ind w:left="-426" w:firstLine="284"/>
        <w:jc w:val="center"/>
        <w:rPr>
          <w:noProof/>
          <w:lang w:val="en-US"/>
        </w:rPr>
      </w:pPr>
      <w:r w:rsidRPr="00970EB7">
        <w:rPr>
          <w:noProof/>
        </w:rPr>
        <w:drawing>
          <wp:inline distT="0" distB="0" distL="0" distR="0" wp14:anchorId="7D8AA64B" wp14:editId="4B1A938A">
            <wp:extent cx="3194685" cy="2268855"/>
            <wp:effectExtent l="0" t="0" r="24765" b="17145"/>
            <wp:docPr id="3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970EB7" w:rsidRPr="00397FD6" w:rsidRDefault="00AC276F" w:rsidP="00871FCA">
      <w:pPr>
        <w:ind w:left="-426" w:firstLine="284"/>
        <w:jc w:val="center"/>
        <w:rPr>
          <w:b/>
        </w:rPr>
      </w:pPr>
      <w:r w:rsidRPr="00222CD3">
        <w:rPr>
          <w:b/>
          <w:i/>
        </w:rPr>
        <w:t>Рис. 12</w:t>
      </w:r>
      <w:r w:rsidR="00970EB7" w:rsidRPr="00222CD3">
        <w:rPr>
          <w:b/>
          <w:i/>
        </w:rPr>
        <w:t>. Среднесписочная</w:t>
      </w:r>
      <w:r w:rsidR="00970EB7" w:rsidRPr="004D4207">
        <w:rPr>
          <w:b/>
          <w:i/>
        </w:rPr>
        <w:t xml:space="preserve"> численность персонала Общества в динамике за 2014-</w:t>
      </w:r>
      <w:r w:rsidR="00970EB7" w:rsidRPr="000D5178">
        <w:rPr>
          <w:b/>
          <w:i/>
        </w:rPr>
        <w:t>2016</w:t>
      </w:r>
      <w:r w:rsidR="000D5178" w:rsidRPr="000D5178">
        <w:rPr>
          <w:b/>
          <w:i/>
        </w:rPr>
        <w:t xml:space="preserve"> </w:t>
      </w:r>
      <w:r w:rsidR="00970EB7" w:rsidRPr="000D5178">
        <w:rPr>
          <w:b/>
          <w:i/>
        </w:rPr>
        <w:t>гг.</w:t>
      </w:r>
    </w:p>
    <w:p w:rsidR="00970EB7" w:rsidRPr="00970EB7" w:rsidRDefault="00970EB7" w:rsidP="00871FCA">
      <w:pPr>
        <w:ind w:left="-426" w:firstLine="284"/>
        <w:jc w:val="center"/>
        <w:rPr>
          <w:b/>
        </w:rPr>
      </w:pPr>
    </w:p>
    <w:p w:rsidR="00970EB7" w:rsidRPr="008171E7" w:rsidRDefault="00970EB7" w:rsidP="008171E7">
      <w:pPr>
        <w:ind w:firstLine="709"/>
        <w:jc w:val="both"/>
      </w:pPr>
      <w:r w:rsidRPr="008171E7">
        <w:t xml:space="preserve">Уровень обеспеченности персоналом в Обществе на конец 2016 года составил 98,08%, что ниже аналогичного показателя 2015 года на 0,72 </w:t>
      </w:r>
      <w:proofErr w:type="gramStart"/>
      <w:r w:rsidRPr="008171E7">
        <w:t>процентных</w:t>
      </w:r>
      <w:proofErr w:type="gramEnd"/>
      <w:r w:rsidRPr="008171E7">
        <w:t xml:space="preserve"> пункта (</w:t>
      </w:r>
      <w:proofErr w:type="spellStart"/>
      <w:r w:rsidRPr="008171E7">
        <w:t>п.п</w:t>
      </w:r>
      <w:proofErr w:type="spellEnd"/>
      <w:r w:rsidRPr="008171E7">
        <w:t>.). Данное снижение обусловлено естественной текучестью кадров. В целом по Обществу укомплектованность персоналом на протяжении трех лет находится на достаточно высоком уровне.</w:t>
      </w:r>
    </w:p>
    <w:p w:rsidR="00970EB7" w:rsidRPr="00970EB7" w:rsidRDefault="00970EB7" w:rsidP="00871FCA">
      <w:pPr>
        <w:jc w:val="both"/>
        <w:rPr>
          <w:b/>
          <w:sz w:val="28"/>
        </w:rPr>
      </w:pPr>
    </w:p>
    <w:p w:rsidR="00970EB7" w:rsidRPr="004D4207" w:rsidRDefault="00AC276F" w:rsidP="00871FCA">
      <w:pPr>
        <w:jc w:val="center"/>
        <w:rPr>
          <w:b/>
          <w:i/>
        </w:rPr>
      </w:pPr>
      <w:r w:rsidRPr="004D4207">
        <w:rPr>
          <w:b/>
          <w:i/>
        </w:rPr>
        <w:t xml:space="preserve">Рис. 13. </w:t>
      </w:r>
      <w:r w:rsidR="00970EB7" w:rsidRPr="004D4207">
        <w:rPr>
          <w:b/>
          <w:i/>
        </w:rPr>
        <w:t>Уровень обеспеченности персоналом в динамике за 2014-2016 г</w:t>
      </w:r>
      <w:r w:rsidR="00B764A9" w:rsidRPr="004D4207">
        <w:rPr>
          <w:b/>
          <w:i/>
        </w:rPr>
        <w:t>г.</w:t>
      </w:r>
      <w:r w:rsidR="00970EB7" w:rsidRPr="004D4207">
        <w:rPr>
          <w:b/>
          <w:i/>
        </w:rPr>
        <w:t>, %</w:t>
      </w:r>
    </w:p>
    <w:p w:rsidR="00970EB7" w:rsidRPr="00970EB7" w:rsidRDefault="00970EB7" w:rsidP="00871FCA">
      <w:pPr>
        <w:ind w:firstLine="680"/>
        <w:jc w:val="both"/>
        <w:rPr>
          <w:sz w:val="28"/>
        </w:rPr>
      </w:pPr>
      <w:r w:rsidRPr="00970EB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59AFE8E" wp14:editId="36247D3B">
            <wp:extent cx="4572000" cy="2743200"/>
            <wp:effectExtent l="0" t="0" r="0" b="0"/>
            <wp:docPr id="7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970EB7" w:rsidRPr="00970EB7" w:rsidRDefault="00970EB7" w:rsidP="00871FCA">
      <w:pPr>
        <w:ind w:firstLine="680"/>
        <w:jc w:val="both"/>
        <w:rPr>
          <w:sz w:val="28"/>
        </w:rPr>
      </w:pPr>
    </w:p>
    <w:p w:rsidR="00970EB7" w:rsidRPr="008171E7" w:rsidRDefault="00970EB7" w:rsidP="008171E7">
      <w:pPr>
        <w:ind w:firstLine="709"/>
        <w:jc w:val="both"/>
      </w:pPr>
      <w:proofErr w:type="gramStart"/>
      <w:r w:rsidRPr="008171E7">
        <w:t xml:space="preserve">Анализ возрастной структуры персонала Общества показал, что благодаря созданию благоприятных условий для профессионального роста молодых квалифицированных специалистов в Обществе, как и в предыдущие годы, преобладают работники в возрасте от 25 до 50 лет, доля работающих пенсионеров немного уменьшилась по сравнению с 2015 </w:t>
      </w:r>
      <w:r w:rsidRPr="008171E7">
        <w:lastRenderedPageBreak/>
        <w:t>годом и составила 8,57%, доля молодых специалистов составляет 5,18%, что на 1,28% меньше чем в 2015 году.</w:t>
      </w:r>
      <w:proofErr w:type="gramEnd"/>
      <w:r w:rsidRPr="008171E7">
        <w:t xml:space="preserve"> Средний возраст работников в 2016 году составил 39 лет.</w:t>
      </w:r>
    </w:p>
    <w:p w:rsidR="00970EB7" w:rsidRPr="00970EB7" w:rsidRDefault="00970EB7" w:rsidP="00871FCA">
      <w:pPr>
        <w:ind w:firstLine="680"/>
        <w:jc w:val="both"/>
        <w:rPr>
          <w:b/>
          <w:sz w:val="28"/>
        </w:rPr>
      </w:pPr>
    </w:p>
    <w:p w:rsidR="00970EB7" w:rsidRPr="004D4207" w:rsidRDefault="00AC276F" w:rsidP="00871FCA">
      <w:pPr>
        <w:ind w:firstLine="680"/>
        <w:jc w:val="center"/>
        <w:rPr>
          <w:b/>
          <w:i/>
        </w:rPr>
      </w:pPr>
      <w:r w:rsidRPr="004D4207">
        <w:rPr>
          <w:b/>
          <w:i/>
        </w:rPr>
        <w:t xml:space="preserve">Рис. 14. </w:t>
      </w:r>
      <w:r w:rsidR="00970EB7" w:rsidRPr="004D4207">
        <w:rPr>
          <w:b/>
          <w:i/>
        </w:rPr>
        <w:t>Структура персонала по возрасту в динамике за 2014-2016 г</w:t>
      </w:r>
      <w:r w:rsidR="00B764A9" w:rsidRPr="004D4207">
        <w:rPr>
          <w:b/>
          <w:i/>
        </w:rPr>
        <w:t>г.</w:t>
      </w:r>
    </w:p>
    <w:p w:rsidR="00970EB7" w:rsidRPr="00970EB7" w:rsidRDefault="00970EB7" w:rsidP="00B719E7">
      <w:pPr>
        <w:ind w:firstLine="680"/>
        <w:jc w:val="center"/>
        <w:rPr>
          <w:sz w:val="28"/>
        </w:rPr>
      </w:pPr>
      <w:r w:rsidRPr="00970EB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0E50CA3" wp14:editId="5E2298A3">
            <wp:extent cx="4448175" cy="2390775"/>
            <wp:effectExtent l="0" t="0" r="0" b="0"/>
            <wp:docPr id="80" name="Диаграмма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970EB7" w:rsidRPr="008171E7" w:rsidRDefault="00970EB7" w:rsidP="008171E7">
      <w:pPr>
        <w:ind w:firstLine="709"/>
        <w:jc w:val="both"/>
      </w:pPr>
      <w:r w:rsidRPr="008171E7">
        <w:t>Доля работников, имеющих высшее образование, увеличилась на 2,51% по сравнению с 2015 годом. Также увеличилась доля работников, имеющих среднее профессиональное образование. При этом 18 сотрудников имеют высшее образование по двум специальностям.</w:t>
      </w:r>
    </w:p>
    <w:p w:rsidR="00970EB7" w:rsidRPr="00970EB7" w:rsidRDefault="00970EB7" w:rsidP="00871FCA">
      <w:pPr>
        <w:ind w:firstLine="680"/>
        <w:jc w:val="center"/>
        <w:rPr>
          <w:b/>
          <w:sz w:val="28"/>
        </w:rPr>
      </w:pPr>
    </w:p>
    <w:p w:rsidR="00970EB7" w:rsidRPr="004D4207" w:rsidRDefault="00AC276F" w:rsidP="00871FCA">
      <w:pPr>
        <w:ind w:firstLine="680"/>
        <w:jc w:val="center"/>
        <w:rPr>
          <w:b/>
          <w:i/>
        </w:rPr>
      </w:pPr>
      <w:r w:rsidRPr="004D4207">
        <w:rPr>
          <w:b/>
          <w:i/>
        </w:rPr>
        <w:t xml:space="preserve">Рис. 15. </w:t>
      </w:r>
      <w:r w:rsidR="00970EB7" w:rsidRPr="004D4207">
        <w:rPr>
          <w:b/>
          <w:i/>
        </w:rPr>
        <w:t>Структура персонала по возрасту в динамике за 2014-2016 г</w:t>
      </w:r>
      <w:r w:rsidR="00B764A9" w:rsidRPr="004D4207">
        <w:rPr>
          <w:b/>
          <w:i/>
        </w:rPr>
        <w:t>г.</w:t>
      </w:r>
    </w:p>
    <w:p w:rsidR="00E97E5A" w:rsidRDefault="00970EB7" w:rsidP="00871FCA">
      <w:pPr>
        <w:ind w:firstLine="680"/>
        <w:jc w:val="center"/>
        <w:rPr>
          <w:rFonts w:eastAsia="Calibri"/>
          <w:b/>
          <w:sz w:val="26"/>
          <w:szCs w:val="26"/>
          <w:lang w:eastAsia="en-US"/>
        </w:rPr>
      </w:pPr>
      <w:r w:rsidRPr="00970EB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04693BB" wp14:editId="5E9E6A10">
            <wp:extent cx="5657850" cy="4762500"/>
            <wp:effectExtent l="0" t="0" r="0" b="0"/>
            <wp:docPr id="81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  <w:bookmarkStart w:id="47" w:name="_Toc472503649"/>
      <w:bookmarkStart w:id="48" w:name="_Toc472503651"/>
    </w:p>
    <w:p w:rsidR="005840DD" w:rsidRDefault="005840DD" w:rsidP="005840DD">
      <w:pPr>
        <w:jc w:val="both"/>
        <w:rPr>
          <w:rFonts w:eastAsia="Calibri"/>
        </w:rPr>
      </w:pPr>
    </w:p>
    <w:p w:rsidR="00397FD6" w:rsidRDefault="00970EB7" w:rsidP="005840DD">
      <w:pPr>
        <w:jc w:val="center"/>
        <w:rPr>
          <w:rFonts w:eastAsia="Calibri"/>
          <w:b/>
        </w:rPr>
      </w:pPr>
      <w:r w:rsidRPr="005840DD">
        <w:rPr>
          <w:rFonts w:eastAsia="Calibri"/>
          <w:b/>
        </w:rPr>
        <w:lastRenderedPageBreak/>
        <w:t>Обучение и развитие персонала</w:t>
      </w:r>
      <w:bookmarkEnd w:id="47"/>
    </w:p>
    <w:p w:rsidR="00B719E7" w:rsidRPr="005840DD" w:rsidRDefault="00B719E7" w:rsidP="005840DD">
      <w:pPr>
        <w:jc w:val="center"/>
        <w:rPr>
          <w:rFonts w:eastAsia="Calibri"/>
          <w:b/>
        </w:rPr>
      </w:pPr>
    </w:p>
    <w:p w:rsidR="00F94A5F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 xml:space="preserve">Одним из основных направлений кадровой политики Общества является повышение квалификации персонала, направленное на поддержание и развитие высокого профессионального уровня работников. В обучающих мероприятиях с отрывом от работы за отчетный период принял участие 1 работник Общества, относящийся к </w:t>
      </w:r>
      <w:r w:rsidRPr="00222CD3">
        <w:rPr>
          <w:rFonts w:eastAsia="Calibri"/>
        </w:rPr>
        <w:t>категории АУП</w:t>
      </w:r>
      <w:r w:rsidR="001A38F7" w:rsidRPr="00222CD3">
        <w:rPr>
          <w:rFonts w:eastAsia="Calibri"/>
        </w:rPr>
        <w:t>,</w:t>
      </w:r>
      <w:r w:rsidR="001A38F7" w:rsidRPr="005840DD">
        <w:rPr>
          <w:rFonts w:eastAsia="Calibri"/>
        </w:rPr>
        <w:t xml:space="preserve"> что составляет 0,2</w:t>
      </w:r>
      <w:r w:rsidRPr="005840DD">
        <w:rPr>
          <w:rFonts w:eastAsia="Calibri"/>
        </w:rPr>
        <w:t>% от среднесписочной численности персонала.</w:t>
      </w:r>
      <w:bookmarkStart w:id="49" w:name="_Toc472503650"/>
    </w:p>
    <w:p w:rsidR="00F94A5F" w:rsidRPr="005840DD" w:rsidRDefault="00F94A5F" w:rsidP="005840DD">
      <w:pPr>
        <w:ind w:firstLine="709"/>
        <w:jc w:val="both"/>
        <w:rPr>
          <w:rFonts w:eastAsia="Calibri"/>
        </w:rPr>
      </w:pPr>
    </w:p>
    <w:p w:rsidR="00F94A5F" w:rsidRDefault="00970EB7" w:rsidP="005840DD">
      <w:pPr>
        <w:jc w:val="center"/>
        <w:rPr>
          <w:rFonts w:eastAsia="Calibri"/>
          <w:b/>
        </w:rPr>
      </w:pPr>
      <w:r w:rsidRPr="005840DD">
        <w:rPr>
          <w:rFonts w:eastAsia="Calibri"/>
          <w:b/>
        </w:rPr>
        <w:t>Работа с кадровыми резервами Общества</w:t>
      </w:r>
      <w:bookmarkEnd w:id="49"/>
    </w:p>
    <w:p w:rsidR="00B719E7" w:rsidRPr="005840DD" w:rsidRDefault="00B719E7" w:rsidP="005840DD">
      <w:pPr>
        <w:jc w:val="center"/>
        <w:rPr>
          <w:rFonts w:eastAsia="Calibri"/>
          <w:b/>
        </w:rPr>
      </w:pPr>
    </w:p>
    <w:p w:rsidR="00F94A5F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Формирование и развитие кадрового резерва является одним из приоритетных направлений работы блока управления персоналом Общества. Целью работы с кадровым резервом в АО «Каббалкэнерго» является обеспечени</w:t>
      </w:r>
      <w:r w:rsidR="00EB7631">
        <w:rPr>
          <w:rFonts w:eastAsia="Calibri"/>
        </w:rPr>
        <w:t>е</w:t>
      </w:r>
      <w:r w:rsidRPr="005840DD">
        <w:rPr>
          <w:rFonts w:eastAsia="Calibri"/>
        </w:rPr>
        <w:t xml:space="preserve"> потребностей </w:t>
      </w:r>
      <w:proofErr w:type="gramStart"/>
      <w:r w:rsidRPr="005840DD">
        <w:rPr>
          <w:rFonts w:eastAsia="Calibri"/>
        </w:rPr>
        <w:t>Общества</w:t>
      </w:r>
      <w:proofErr w:type="gramEnd"/>
      <w:r w:rsidRPr="005840DD">
        <w:rPr>
          <w:rFonts w:eastAsia="Calibri"/>
        </w:rPr>
        <w:t xml:space="preserve"> в укомплектовании высвобождаемых и вновь вводимых управленческих должностей подготовленными сотрудниками, обеспечение преемственности в системе управления.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Для достижения поставленных целей, разработано и применяется Положение о формировании, подготовке и использовании кадрово</w:t>
      </w:r>
      <w:r w:rsidR="00B764A9" w:rsidRPr="005840DD">
        <w:rPr>
          <w:rFonts w:eastAsia="Calibri"/>
        </w:rPr>
        <w:t>го резерва (утверждено приказом</w:t>
      </w:r>
      <w:r w:rsidR="00B764A9" w:rsidRPr="005840DD">
        <w:rPr>
          <w:rFonts w:eastAsia="Calibri"/>
        </w:rPr>
        <w:br/>
      </w:r>
      <w:r w:rsidRPr="005840DD">
        <w:rPr>
          <w:rFonts w:eastAsia="Calibri"/>
        </w:rPr>
        <w:t>АО</w:t>
      </w:r>
      <w:r w:rsidR="00B764A9" w:rsidRPr="005840DD">
        <w:rPr>
          <w:rFonts w:eastAsia="Calibri"/>
        </w:rPr>
        <w:t xml:space="preserve"> «Каббалкэнерго» от 29.01.2016 </w:t>
      </w:r>
      <w:r w:rsidRPr="005840DD">
        <w:rPr>
          <w:rFonts w:eastAsia="Calibri"/>
        </w:rPr>
        <w:t>№ 48-к) (Положение).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В соответствии с требованиями Положения в Обществе сформирован управленческий кадровый резерв на должности: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- руководителей структурных подразделений исполнительного аппарата Общества;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- начальников энергосбытовых отделений.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 xml:space="preserve">В состав управленческого кадрового резерва Общества входит 66 работников, обладающих квалификацией, опытом работы и деловыми качествами, позволяющими претендовать на целевые должности. Обеспеченность управленческих должностей кадровым резервом составляет 80%. Для членов кадрового резерва сформированы планы индивидуального развития, в соответствии с которыми осуществляется подготовка работников к целевой должности. Основной акцент в подготовке членов кадрового резерва делается на освоении практических навыков работы </w:t>
      </w:r>
      <w:r w:rsidR="00B764A9" w:rsidRPr="005840DD">
        <w:rPr>
          <w:rFonts w:eastAsia="Calibri"/>
        </w:rPr>
        <w:t>–</w:t>
      </w:r>
      <w:r w:rsidRPr="005840DD">
        <w:rPr>
          <w:rFonts w:eastAsia="Calibri"/>
        </w:rPr>
        <w:t xml:space="preserve"> резервисты привлекаются к разработке нормативных документов, осуществляются замещение целевой должности резервистом на период временного отсутствия руководителя.</w:t>
      </w:r>
    </w:p>
    <w:p w:rsidR="00970EB7" w:rsidRPr="005840DD" w:rsidRDefault="00970EB7" w:rsidP="005840DD">
      <w:pPr>
        <w:ind w:firstLine="709"/>
        <w:jc w:val="both"/>
        <w:rPr>
          <w:rFonts w:eastAsia="Calibri"/>
        </w:rPr>
      </w:pPr>
      <w:r w:rsidRPr="005840DD">
        <w:rPr>
          <w:rFonts w:eastAsia="Calibri"/>
        </w:rPr>
        <w:t>В 2016 году назначений на целевые и нецелевые должности из числа кадрового резерва не производилось.</w:t>
      </w:r>
    </w:p>
    <w:p w:rsidR="00970EB7" w:rsidRPr="005840DD" w:rsidRDefault="00970EB7" w:rsidP="005840DD">
      <w:pPr>
        <w:jc w:val="both"/>
      </w:pPr>
    </w:p>
    <w:p w:rsidR="00970EB7" w:rsidRDefault="00970EB7" w:rsidP="005840DD">
      <w:pPr>
        <w:jc w:val="center"/>
        <w:rPr>
          <w:rFonts w:eastAsia="Calibri"/>
          <w:b/>
        </w:rPr>
      </w:pPr>
      <w:r w:rsidRPr="005840DD">
        <w:rPr>
          <w:rFonts w:eastAsia="Calibri"/>
          <w:b/>
        </w:rPr>
        <w:t>Социальная ответственность</w:t>
      </w:r>
      <w:bookmarkEnd w:id="48"/>
    </w:p>
    <w:p w:rsidR="00B719E7" w:rsidRPr="005840DD" w:rsidRDefault="00B719E7" w:rsidP="005840DD">
      <w:pPr>
        <w:jc w:val="center"/>
        <w:rPr>
          <w:rFonts w:eastAsia="Calibri"/>
          <w:b/>
        </w:rPr>
      </w:pPr>
    </w:p>
    <w:p w:rsidR="00970EB7" w:rsidRPr="005840DD" w:rsidRDefault="00970EB7" w:rsidP="005840DD">
      <w:pPr>
        <w:ind w:firstLine="709"/>
        <w:jc w:val="both"/>
      </w:pPr>
      <w:r w:rsidRPr="005840DD">
        <w:t>Ключевыми целями кадровой и социальной политики АО «Каббалкэнерго», призванными обеспечить достижение целевых ориентиров Стратегии развития электросетевого комплекса России, являются:</w:t>
      </w:r>
    </w:p>
    <w:p w:rsidR="00970EB7" w:rsidRPr="005840DD" w:rsidRDefault="00970EB7" w:rsidP="005840DD">
      <w:pPr>
        <w:ind w:firstLine="709"/>
        <w:jc w:val="both"/>
      </w:pPr>
      <w:r w:rsidRPr="005840DD">
        <w:t>- своевременное обеспечение потребностей Общества в персонале требуемой квалификации;</w:t>
      </w:r>
    </w:p>
    <w:p w:rsidR="00970EB7" w:rsidRPr="005840DD" w:rsidRDefault="00970EB7" w:rsidP="005840DD">
      <w:pPr>
        <w:ind w:firstLine="709"/>
        <w:jc w:val="both"/>
      </w:pPr>
      <w:r w:rsidRPr="005840DD">
        <w:t>- обеспечение эффективности деятельности персонала, рост производительности труда в Обществе.</w:t>
      </w:r>
    </w:p>
    <w:p w:rsidR="00970EB7" w:rsidRPr="005840DD" w:rsidRDefault="00970EB7" w:rsidP="005840DD">
      <w:pPr>
        <w:ind w:firstLine="709"/>
        <w:jc w:val="both"/>
      </w:pPr>
      <w:r w:rsidRPr="005840DD">
        <w:t>Указанные ключевые цели кадровой политики достигаются путем реализации комплекса мер по различным направлениям деятельности:</w:t>
      </w:r>
    </w:p>
    <w:p w:rsidR="00970EB7" w:rsidRPr="005840DD" w:rsidRDefault="00970EB7" w:rsidP="005840DD">
      <w:pPr>
        <w:ind w:firstLine="709"/>
        <w:jc w:val="both"/>
      </w:pPr>
      <w:r w:rsidRPr="005840DD">
        <w:t xml:space="preserve">- в области кадрового обеспечения и развития персонала через планирование потребности в персонале, обеспечение наличия достоверной информации об оперативной и прогнозной численной и качественной потребности в трудовых ресурсах, необходимой и достаточной для выполнения поставленных перед Обществом задач; </w:t>
      </w:r>
    </w:p>
    <w:p w:rsidR="00970EB7" w:rsidRPr="005840DD" w:rsidRDefault="00970EB7" w:rsidP="005840DD">
      <w:pPr>
        <w:ind w:firstLine="709"/>
        <w:jc w:val="both"/>
      </w:pPr>
      <w:r w:rsidRPr="005840DD">
        <w:t>- в области управления эффективностью деятельности персонала (мотивация персонала, обеспечение социальных льгот и гарантий);</w:t>
      </w:r>
    </w:p>
    <w:p w:rsidR="00970EB7" w:rsidRPr="005840DD" w:rsidRDefault="00970EB7" w:rsidP="005840DD">
      <w:pPr>
        <w:ind w:firstLine="709"/>
        <w:jc w:val="both"/>
      </w:pPr>
      <w:r w:rsidRPr="005840DD">
        <w:t>- в области обеспечения безопасности деятельности персонала и культуры труда.</w:t>
      </w:r>
    </w:p>
    <w:p w:rsidR="00970EB7" w:rsidRPr="005840DD" w:rsidRDefault="00970EB7" w:rsidP="005840DD">
      <w:pPr>
        <w:ind w:firstLine="709"/>
        <w:jc w:val="both"/>
      </w:pPr>
      <w:r w:rsidRPr="005840DD">
        <w:lastRenderedPageBreak/>
        <w:t>Социальная политика Общества включает в себя программы и мероприятия, направленные на решение наиболее актуальных задач социального развития коллектива, улучшение условий труда, обеспечение социальной защиты работников.</w:t>
      </w:r>
    </w:p>
    <w:p w:rsidR="00970EB7" w:rsidRPr="005840DD" w:rsidRDefault="00970EB7" w:rsidP="005840DD">
      <w:pPr>
        <w:ind w:firstLine="709"/>
        <w:jc w:val="both"/>
      </w:pPr>
      <w:r w:rsidRPr="005840DD">
        <w:rPr>
          <w:rFonts w:eastAsia="Calibri"/>
        </w:rPr>
        <w:t xml:space="preserve">Общество стимулирует труд своих работников, реализуя большое количество социальных льгот, гарантий и компенсаций в соответствии с </w:t>
      </w:r>
      <w:r w:rsidRPr="005840DD">
        <w:t>Коллективным договором на 2013-2015</w:t>
      </w:r>
      <w:r w:rsidR="000D5178">
        <w:t xml:space="preserve"> </w:t>
      </w:r>
      <w:r w:rsidRPr="005840DD">
        <w:t>гг.</w:t>
      </w:r>
      <w:r w:rsidRPr="005840DD">
        <w:rPr>
          <w:rFonts w:eastAsia="Calibri"/>
        </w:rPr>
        <w:t xml:space="preserve"> и </w:t>
      </w:r>
      <w:r w:rsidRPr="005840DD">
        <w:t>Соглашением о внесении изменений от 31.12.2015 и продлении срока действия на 2016-2018</w:t>
      </w:r>
      <w:r w:rsidR="000D5178">
        <w:t xml:space="preserve"> </w:t>
      </w:r>
      <w:r w:rsidRPr="005840DD">
        <w:t>гг.</w:t>
      </w:r>
    </w:p>
    <w:p w:rsidR="00970EB7" w:rsidRPr="005840DD" w:rsidRDefault="00970EB7" w:rsidP="005840DD">
      <w:pPr>
        <w:ind w:firstLine="709"/>
        <w:jc w:val="both"/>
      </w:pPr>
      <w:r w:rsidRPr="005840DD">
        <w:t>Социальная ответственность Общества является неотъемлемой частью кадровой политики. Основными направлениями социальной политики Общества являются:</w:t>
      </w:r>
    </w:p>
    <w:p w:rsidR="00970EB7" w:rsidRPr="005840DD" w:rsidRDefault="00970EB7" w:rsidP="005840DD">
      <w:pPr>
        <w:ind w:firstLine="709"/>
        <w:jc w:val="both"/>
      </w:pPr>
      <w:r w:rsidRPr="005840DD">
        <w:t>негосударственное пенсионное обеспечение;</w:t>
      </w:r>
    </w:p>
    <w:p w:rsidR="00970EB7" w:rsidRPr="005840DD" w:rsidRDefault="00970EB7" w:rsidP="005840DD">
      <w:pPr>
        <w:ind w:firstLine="709"/>
        <w:jc w:val="both"/>
      </w:pPr>
      <w:r w:rsidRPr="005840DD">
        <w:t>организация культурно-массовых и спортивных мероприятий;</w:t>
      </w:r>
    </w:p>
    <w:p w:rsidR="00970EB7" w:rsidRPr="005840DD" w:rsidRDefault="00970EB7" w:rsidP="005840DD">
      <w:pPr>
        <w:ind w:firstLine="709"/>
        <w:jc w:val="both"/>
      </w:pPr>
      <w:r w:rsidRPr="005840DD">
        <w:t>организация социальных мероприятий для детей сотрудников Общества;</w:t>
      </w:r>
    </w:p>
    <w:p w:rsidR="00970EB7" w:rsidRPr="005840DD" w:rsidRDefault="00970EB7" w:rsidP="005840DD">
      <w:pPr>
        <w:ind w:firstLine="709"/>
        <w:jc w:val="both"/>
      </w:pPr>
      <w:r w:rsidRPr="005840DD">
        <w:t xml:space="preserve">выплата материальной помощи по различным аспектам социальной направленности (вступление в </w:t>
      </w:r>
      <w:r w:rsidR="00EA02F7" w:rsidRPr="005840DD">
        <w:t>брак, рождение ребенка и т.д.).</w:t>
      </w:r>
    </w:p>
    <w:p w:rsidR="00970EB7" w:rsidRPr="005840DD" w:rsidRDefault="00970EB7" w:rsidP="005840DD">
      <w:pPr>
        <w:ind w:firstLine="709"/>
        <w:jc w:val="both"/>
      </w:pPr>
      <w:r w:rsidRPr="005840DD">
        <w:t>АО «Каббалкэнерго» как социально ориентированная компания оказывает благотворительную помощь организациям и учреждениям, способствующ</w:t>
      </w:r>
      <w:r w:rsidR="00EA02F7" w:rsidRPr="005840DD">
        <w:t>ую</w:t>
      </w:r>
      <w:r w:rsidRPr="005840DD">
        <w:t xml:space="preserve"> решению серьезных задач в различных сферах общественной жизни. С 2015 года Общество поддерживает проект по строительству на территории ГБОУ СПО «Северо-Кавказский топливно-энергетический колледж им. Т.Х. </w:t>
      </w:r>
      <w:proofErr w:type="spellStart"/>
      <w:r w:rsidRPr="005840DD">
        <w:t>Цурова</w:t>
      </w:r>
      <w:proofErr w:type="spellEnd"/>
      <w:r w:rsidRPr="005840DD">
        <w:t xml:space="preserve">» в Республике Ингушетия объекта недвижимости на 360 мест, предназначенного для ведения образовательной деятельности, связанной с подготовкой специалистов в сфере электроэнергетики. Это будет способствовать формированию кадрового резерва для электросетевого комплекса </w:t>
      </w:r>
      <w:r w:rsidR="006651BB" w:rsidRPr="005840DD">
        <w:t>Северо-</w:t>
      </w:r>
      <w:r w:rsidR="0089455A">
        <w:t>К</w:t>
      </w:r>
      <w:r w:rsidR="006651BB" w:rsidRPr="005840DD">
        <w:t>авказского федерального округа</w:t>
      </w:r>
      <w:r w:rsidRPr="005840DD">
        <w:t>.</w:t>
      </w:r>
    </w:p>
    <w:p w:rsidR="0056328B" w:rsidRDefault="00970EB7" w:rsidP="005840DD">
      <w:pPr>
        <w:ind w:firstLine="709"/>
        <w:jc w:val="both"/>
      </w:pPr>
      <w:r w:rsidRPr="005840DD">
        <w:t>Решение об оказании благотворительной помощи б</w:t>
      </w:r>
      <w:r w:rsidR="00EA02F7" w:rsidRPr="005840DD">
        <w:t xml:space="preserve">ыло принято Советом директоров </w:t>
      </w:r>
      <w:r w:rsidRPr="005840DD">
        <w:t>АО «Каббалкэнерго» (</w:t>
      </w:r>
      <w:r w:rsidR="00EA02F7" w:rsidRPr="005840DD">
        <w:t>п</w:t>
      </w:r>
      <w:r w:rsidRPr="005840DD">
        <w:t>ротокол от 02.09.2015 №</w:t>
      </w:r>
      <w:r w:rsidR="000D5178">
        <w:t xml:space="preserve"> </w:t>
      </w:r>
      <w:r w:rsidRPr="005840DD">
        <w:t>158).</w:t>
      </w:r>
    </w:p>
    <w:p w:rsidR="00D7199A" w:rsidRDefault="00D7199A" w:rsidP="005840DD">
      <w:pPr>
        <w:ind w:firstLine="709"/>
        <w:jc w:val="both"/>
      </w:pPr>
    </w:p>
    <w:p w:rsidR="00596803" w:rsidRPr="00596803" w:rsidRDefault="00596803" w:rsidP="00596803">
      <w:pPr>
        <w:jc w:val="center"/>
        <w:rPr>
          <w:b/>
        </w:rPr>
      </w:pPr>
      <w:r w:rsidRPr="00596803">
        <w:rPr>
          <w:b/>
        </w:rPr>
        <w:t>Ключевые показатели эффективности</w:t>
      </w:r>
    </w:p>
    <w:p w:rsidR="00596803" w:rsidRPr="00596803" w:rsidRDefault="00596803" w:rsidP="00596803">
      <w:pPr>
        <w:jc w:val="center"/>
        <w:rPr>
          <w:b/>
        </w:rPr>
      </w:pPr>
    </w:p>
    <w:p w:rsidR="00596803" w:rsidRPr="00596803" w:rsidRDefault="00596803" w:rsidP="00596803">
      <w:pPr>
        <w:ind w:firstLine="567"/>
        <w:jc w:val="both"/>
      </w:pPr>
      <w:r w:rsidRPr="00596803">
        <w:t>Система ключевых показателей эффективности Общества (КПЭ) установлена решением Совета директоров Общества от 31.01.2014 (протокол от 03.02.2014 № 128).</w:t>
      </w:r>
    </w:p>
    <w:p w:rsidR="00596803" w:rsidRPr="00596803" w:rsidRDefault="00596803" w:rsidP="00596803">
      <w:pPr>
        <w:ind w:firstLine="680"/>
        <w:jc w:val="both"/>
      </w:pPr>
      <w:r w:rsidRPr="00596803">
        <w:t xml:space="preserve">Состав и методика расчета КПЭ в 2016 году были скорректированы решением Совета директоров Общества от 23.09.2016 (протокол от 26.09.2016 № 181) </w:t>
      </w:r>
      <w:r w:rsidRPr="00596803">
        <w:rPr>
          <w:color w:val="000000"/>
        </w:rPr>
        <w:t>во исполнение Директив</w:t>
      </w:r>
      <w:r>
        <w:rPr>
          <w:color w:val="000000"/>
        </w:rPr>
        <w:t>ы</w:t>
      </w:r>
      <w:r w:rsidRPr="00596803">
        <w:rPr>
          <w:color w:val="000000"/>
        </w:rPr>
        <w:t xml:space="preserve"> Правительства РФ от 16.04.2015 № 2303п-П13 в части КПЭ</w:t>
      </w:r>
      <w:r w:rsidRPr="00596803">
        <w:t xml:space="preserve"> «Снижение операционных расходов (затрат)».</w:t>
      </w:r>
    </w:p>
    <w:p w:rsidR="00596803" w:rsidRPr="00596803" w:rsidRDefault="00596803" w:rsidP="00596803">
      <w:pPr>
        <w:ind w:firstLine="680"/>
        <w:jc w:val="both"/>
      </w:pPr>
      <w:r w:rsidRPr="00596803">
        <w:t>В соответствии с указанными решениями Совета директоров Общества установлен следующий состав и целевые значения ключевых показателей эффективности на 2016 год.</w:t>
      </w:r>
    </w:p>
    <w:p w:rsidR="00596803" w:rsidRPr="00596803" w:rsidRDefault="00596803" w:rsidP="00596803">
      <w:pPr>
        <w:ind w:firstLine="680"/>
        <w:jc w:val="both"/>
      </w:pPr>
    </w:p>
    <w:p w:rsidR="00596803" w:rsidRPr="00596803" w:rsidRDefault="00596803" w:rsidP="00596803">
      <w:pPr>
        <w:ind w:firstLine="680"/>
        <w:jc w:val="both"/>
        <w:rPr>
          <w:b/>
        </w:rPr>
      </w:pPr>
      <w:r w:rsidRPr="00596803">
        <w:rPr>
          <w:b/>
        </w:rPr>
        <w:t>КВАРТАЛЬНЫЕ ПОКАЗАТЕЛИ: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4"/>
        <w:gridCol w:w="2694"/>
      </w:tblGrid>
      <w:tr w:rsidR="00596803" w:rsidRPr="00596803" w:rsidTr="00E63273">
        <w:trPr>
          <w:trHeight w:val="523"/>
        </w:trPr>
        <w:tc>
          <w:tcPr>
            <w:tcW w:w="3588" w:type="pct"/>
            <w:vAlign w:val="center"/>
          </w:tcPr>
          <w:p w:rsidR="00596803" w:rsidRPr="00596803" w:rsidRDefault="00596803" w:rsidP="00596803">
            <w:pPr>
              <w:jc w:val="center"/>
              <w:rPr>
                <w:b/>
                <w:sz w:val="22"/>
              </w:rPr>
            </w:pPr>
            <w:r w:rsidRPr="00596803">
              <w:rPr>
                <w:b/>
                <w:sz w:val="22"/>
              </w:rPr>
              <w:t>Состав показателей</w:t>
            </w:r>
          </w:p>
        </w:tc>
        <w:tc>
          <w:tcPr>
            <w:tcW w:w="1412" w:type="pct"/>
            <w:vAlign w:val="center"/>
          </w:tcPr>
          <w:p w:rsidR="00596803" w:rsidRPr="00596803" w:rsidRDefault="00596803" w:rsidP="00596803">
            <w:pPr>
              <w:jc w:val="center"/>
              <w:rPr>
                <w:b/>
                <w:sz w:val="22"/>
              </w:rPr>
            </w:pPr>
            <w:r w:rsidRPr="00596803">
              <w:rPr>
                <w:b/>
                <w:sz w:val="22"/>
              </w:rPr>
              <w:t>Целевое значение 2016 году</w:t>
            </w:r>
          </w:p>
        </w:tc>
      </w:tr>
      <w:tr w:rsidR="00596803" w:rsidRPr="00596803" w:rsidTr="00E63273">
        <w:trPr>
          <w:trHeight w:val="246"/>
        </w:trPr>
        <w:tc>
          <w:tcPr>
            <w:tcW w:w="3588" w:type="pct"/>
            <w:vAlign w:val="center"/>
          </w:tcPr>
          <w:p w:rsidR="00596803" w:rsidRPr="00596803" w:rsidRDefault="00596803" w:rsidP="00596803">
            <w:pPr>
              <w:rPr>
                <w:sz w:val="22"/>
              </w:rPr>
            </w:pPr>
            <w:r w:rsidRPr="00596803">
              <w:rPr>
                <w:sz w:val="22"/>
              </w:rPr>
              <w:t>Коэффициент срочной ликвидности</w:t>
            </w:r>
          </w:p>
        </w:tc>
        <w:tc>
          <w:tcPr>
            <w:tcW w:w="1412" w:type="pct"/>
            <w:vAlign w:val="center"/>
          </w:tcPr>
          <w:p w:rsidR="00B87CAD" w:rsidRPr="00B87CAD" w:rsidRDefault="00B87CAD" w:rsidP="00B87CAD">
            <w:pPr>
              <w:jc w:val="center"/>
              <w:rPr>
                <w:sz w:val="22"/>
              </w:rPr>
            </w:pPr>
            <w:r w:rsidRPr="00B87CAD">
              <w:rPr>
                <w:sz w:val="22"/>
              </w:rPr>
              <w:t xml:space="preserve">1 квартал ≥ </w:t>
            </w:r>
            <w:proofErr w:type="gramStart"/>
            <w:r w:rsidRPr="00B87CAD">
              <w:rPr>
                <w:sz w:val="22"/>
              </w:rPr>
              <w:t>утвержденному</w:t>
            </w:r>
            <w:proofErr w:type="gramEnd"/>
            <w:r w:rsidRPr="00B87CAD">
              <w:rPr>
                <w:sz w:val="22"/>
              </w:rPr>
              <w:t xml:space="preserve"> в Бизнес-плане</w:t>
            </w:r>
          </w:p>
          <w:p w:rsidR="00B87CAD" w:rsidRPr="00B87CAD" w:rsidRDefault="00B87CAD" w:rsidP="00B87CAD">
            <w:pPr>
              <w:jc w:val="center"/>
              <w:rPr>
                <w:sz w:val="22"/>
              </w:rPr>
            </w:pPr>
            <w:r w:rsidRPr="00B87CAD">
              <w:rPr>
                <w:sz w:val="22"/>
              </w:rPr>
              <w:t xml:space="preserve">2 квартал ≥ </w:t>
            </w:r>
            <w:proofErr w:type="gramStart"/>
            <w:r w:rsidRPr="00B87CAD">
              <w:rPr>
                <w:sz w:val="22"/>
              </w:rPr>
              <w:t>утвержденному</w:t>
            </w:r>
            <w:proofErr w:type="gramEnd"/>
            <w:r w:rsidRPr="00B87CAD">
              <w:rPr>
                <w:sz w:val="22"/>
              </w:rPr>
              <w:t xml:space="preserve"> в Бизнес-плане</w:t>
            </w:r>
          </w:p>
          <w:p w:rsidR="00B87CAD" w:rsidRPr="00B87CAD" w:rsidRDefault="00B87CAD" w:rsidP="00B87CAD">
            <w:pPr>
              <w:jc w:val="center"/>
              <w:rPr>
                <w:sz w:val="22"/>
              </w:rPr>
            </w:pPr>
            <w:r w:rsidRPr="00B87CAD">
              <w:rPr>
                <w:sz w:val="22"/>
              </w:rPr>
              <w:t xml:space="preserve">3 квартал ≥  </w:t>
            </w:r>
            <w:proofErr w:type="gramStart"/>
            <w:r w:rsidRPr="00B87CAD">
              <w:rPr>
                <w:sz w:val="22"/>
              </w:rPr>
              <w:t>утвержденному</w:t>
            </w:r>
            <w:proofErr w:type="gramEnd"/>
            <w:r w:rsidRPr="00B87CAD">
              <w:rPr>
                <w:sz w:val="22"/>
              </w:rPr>
              <w:t xml:space="preserve"> в Бизнес-плане</w:t>
            </w:r>
          </w:p>
          <w:p w:rsidR="00596803" w:rsidRPr="00596803" w:rsidRDefault="00B87CAD" w:rsidP="00B87CAD">
            <w:pPr>
              <w:jc w:val="center"/>
              <w:rPr>
                <w:sz w:val="22"/>
              </w:rPr>
            </w:pPr>
            <w:r w:rsidRPr="00B87CAD">
              <w:rPr>
                <w:sz w:val="22"/>
              </w:rPr>
              <w:t xml:space="preserve">4 квартал ≥  </w:t>
            </w:r>
            <w:proofErr w:type="gramStart"/>
            <w:r w:rsidRPr="00B87CAD">
              <w:rPr>
                <w:sz w:val="22"/>
              </w:rPr>
              <w:t>утвержденному</w:t>
            </w:r>
            <w:proofErr w:type="gramEnd"/>
            <w:r w:rsidRPr="00B87CAD">
              <w:rPr>
                <w:sz w:val="22"/>
              </w:rPr>
              <w:t xml:space="preserve"> в Бизнес-плане</w:t>
            </w:r>
          </w:p>
        </w:tc>
      </w:tr>
      <w:tr w:rsidR="00596803" w:rsidRPr="00596803" w:rsidTr="00E63273">
        <w:trPr>
          <w:trHeight w:val="523"/>
        </w:trPr>
        <w:tc>
          <w:tcPr>
            <w:tcW w:w="3588" w:type="pct"/>
            <w:vAlign w:val="center"/>
          </w:tcPr>
          <w:p w:rsidR="00596803" w:rsidRPr="00596803" w:rsidRDefault="00596803" w:rsidP="00596803">
            <w:pPr>
              <w:rPr>
                <w:sz w:val="22"/>
              </w:rPr>
            </w:pPr>
            <w:r w:rsidRPr="00596803">
              <w:rPr>
                <w:sz w:val="22"/>
              </w:rPr>
              <w:lastRenderedPageBreak/>
              <w:t>Процент оплаты услуг по передаче электроэнергии (нарастающим итогом)</w:t>
            </w:r>
          </w:p>
        </w:tc>
        <w:tc>
          <w:tcPr>
            <w:tcW w:w="1412" w:type="pct"/>
            <w:vAlign w:val="center"/>
          </w:tcPr>
          <w:p w:rsidR="00596803" w:rsidRPr="00596803" w:rsidRDefault="00596803" w:rsidP="00596803">
            <w:pPr>
              <w:jc w:val="center"/>
              <w:rPr>
                <w:sz w:val="22"/>
              </w:rPr>
            </w:pPr>
            <w:r w:rsidRPr="00596803">
              <w:rPr>
                <w:sz w:val="22"/>
              </w:rPr>
              <w:t>≥ 100%</w:t>
            </w:r>
          </w:p>
        </w:tc>
      </w:tr>
      <w:tr w:rsidR="00596803" w:rsidRPr="00596803" w:rsidTr="00E63273">
        <w:trPr>
          <w:trHeight w:val="523"/>
        </w:trPr>
        <w:tc>
          <w:tcPr>
            <w:tcW w:w="3588" w:type="pct"/>
            <w:tcBorders>
              <w:bottom w:val="single" w:sz="4" w:space="0" w:color="auto"/>
            </w:tcBorders>
            <w:vAlign w:val="center"/>
          </w:tcPr>
          <w:p w:rsidR="00596803" w:rsidRPr="00596803" w:rsidRDefault="00596803" w:rsidP="00596803">
            <w:pPr>
              <w:rPr>
                <w:sz w:val="22"/>
              </w:rPr>
            </w:pPr>
            <w:r w:rsidRPr="00596803">
              <w:rPr>
                <w:sz w:val="22"/>
              </w:rPr>
              <w:t>Расчеты с поставщиками оптового рынка электроэнергии (нарастающим итогом)</w:t>
            </w:r>
          </w:p>
        </w:tc>
        <w:tc>
          <w:tcPr>
            <w:tcW w:w="1412" w:type="pct"/>
            <w:vAlign w:val="center"/>
          </w:tcPr>
          <w:p w:rsidR="00596803" w:rsidRPr="00596803" w:rsidRDefault="00596803" w:rsidP="00596803">
            <w:pPr>
              <w:jc w:val="center"/>
              <w:rPr>
                <w:sz w:val="22"/>
              </w:rPr>
            </w:pPr>
            <w:r w:rsidRPr="00596803">
              <w:rPr>
                <w:sz w:val="22"/>
              </w:rPr>
              <w:t>≥ 100%</w:t>
            </w:r>
          </w:p>
        </w:tc>
      </w:tr>
    </w:tbl>
    <w:p w:rsidR="00596803" w:rsidRPr="00596803" w:rsidRDefault="00596803" w:rsidP="00596803">
      <w:pPr>
        <w:ind w:firstLine="680"/>
        <w:jc w:val="both"/>
        <w:rPr>
          <w:b/>
        </w:rPr>
      </w:pPr>
    </w:p>
    <w:p w:rsidR="00596803" w:rsidRPr="00596803" w:rsidRDefault="00596803" w:rsidP="00596803">
      <w:pPr>
        <w:ind w:firstLine="680"/>
        <w:jc w:val="both"/>
        <w:rPr>
          <w:b/>
        </w:rPr>
      </w:pPr>
      <w:r w:rsidRPr="00596803">
        <w:rPr>
          <w:b/>
        </w:rPr>
        <w:t>ГОДОВЫЕ ПОКАЗАТЕЛИ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7"/>
        <w:gridCol w:w="2689"/>
      </w:tblGrid>
      <w:tr w:rsidR="00596803" w:rsidRPr="00596803" w:rsidTr="00E63273">
        <w:trPr>
          <w:trHeight w:val="522"/>
        </w:trPr>
        <w:tc>
          <w:tcPr>
            <w:tcW w:w="3590" w:type="pct"/>
            <w:shd w:val="clear" w:color="auto" w:fill="auto"/>
            <w:vAlign w:val="center"/>
          </w:tcPr>
          <w:p w:rsidR="00596803" w:rsidRPr="00596803" w:rsidRDefault="00596803" w:rsidP="00596803">
            <w:pPr>
              <w:jc w:val="center"/>
              <w:rPr>
                <w:b/>
                <w:sz w:val="22"/>
                <w:szCs w:val="22"/>
              </w:rPr>
            </w:pPr>
            <w:r w:rsidRPr="00596803">
              <w:rPr>
                <w:b/>
                <w:sz w:val="22"/>
                <w:szCs w:val="22"/>
              </w:rPr>
              <w:t>Состав показателей</w:t>
            </w:r>
          </w:p>
        </w:tc>
        <w:tc>
          <w:tcPr>
            <w:tcW w:w="1410" w:type="pct"/>
            <w:shd w:val="clear" w:color="auto" w:fill="auto"/>
            <w:vAlign w:val="center"/>
          </w:tcPr>
          <w:p w:rsidR="00596803" w:rsidRPr="00596803" w:rsidRDefault="00596803" w:rsidP="00596803">
            <w:pPr>
              <w:jc w:val="center"/>
              <w:rPr>
                <w:b/>
                <w:sz w:val="22"/>
                <w:szCs w:val="22"/>
              </w:rPr>
            </w:pPr>
            <w:r w:rsidRPr="00596803">
              <w:rPr>
                <w:b/>
                <w:sz w:val="22"/>
                <w:szCs w:val="22"/>
              </w:rPr>
              <w:t>Целевое значение в 2016 году</w:t>
            </w:r>
          </w:p>
        </w:tc>
      </w:tr>
      <w:tr w:rsidR="00B87CAD" w:rsidRPr="00596803" w:rsidTr="00FD291D">
        <w:trPr>
          <w:trHeight w:val="522"/>
        </w:trPr>
        <w:tc>
          <w:tcPr>
            <w:tcW w:w="3590" w:type="pct"/>
            <w:shd w:val="clear" w:color="auto" w:fill="auto"/>
            <w:vAlign w:val="center"/>
          </w:tcPr>
          <w:p w:rsidR="00B87CAD" w:rsidRPr="00596803" w:rsidRDefault="00B87CAD" w:rsidP="00596803">
            <w:pPr>
              <w:rPr>
                <w:sz w:val="22"/>
                <w:szCs w:val="22"/>
              </w:rPr>
            </w:pPr>
            <w:r w:rsidRPr="00596803">
              <w:rPr>
                <w:sz w:val="22"/>
                <w:szCs w:val="22"/>
              </w:rPr>
              <w:t xml:space="preserve">Снижение операционных расходов (затрат) </w:t>
            </w:r>
          </w:p>
        </w:tc>
        <w:tc>
          <w:tcPr>
            <w:tcW w:w="1410" w:type="pct"/>
            <w:shd w:val="clear" w:color="auto" w:fill="auto"/>
          </w:tcPr>
          <w:p w:rsidR="00B87CAD" w:rsidRPr="00C4384B" w:rsidRDefault="00B87CAD" w:rsidP="00B87CAD">
            <w:pPr>
              <w:jc w:val="center"/>
            </w:pPr>
            <w:r w:rsidRPr="00C4384B">
              <w:t xml:space="preserve">≥ </w:t>
            </w:r>
            <w:proofErr w:type="gramStart"/>
            <w:r w:rsidRPr="00C4384B">
              <w:t>утвержденному</w:t>
            </w:r>
            <w:proofErr w:type="gramEnd"/>
            <w:r w:rsidRPr="00C4384B">
              <w:t xml:space="preserve"> в Бизнес-плане, но не менее 3,0%</w:t>
            </w:r>
          </w:p>
        </w:tc>
      </w:tr>
      <w:tr w:rsidR="00B87CAD" w:rsidRPr="00596803" w:rsidTr="00FD291D">
        <w:trPr>
          <w:trHeight w:val="470"/>
        </w:trPr>
        <w:tc>
          <w:tcPr>
            <w:tcW w:w="3590" w:type="pct"/>
            <w:shd w:val="clear" w:color="auto" w:fill="auto"/>
            <w:vAlign w:val="center"/>
          </w:tcPr>
          <w:p w:rsidR="00B87CAD" w:rsidRPr="00596803" w:rsidRDefault="00B87CAD" w:rsidP="00596803">
            <w:pPr>
              <w:rPr>
                <w:sz w:val="22"/>
                <w:szCs w:val="22"/>
              </w:rPr>
            </w:pPr>
            <w:r w:rsidRPr="00596803">
              <w:rPr>
                <w:sz w:val="22"/>
                <w:szCs w:val="22"/>
              </w:rPr>
              <w:t>Рентабельность инвестированного капитала (RO</w:t>
            </w:r>
            <w:r w:rsidRPr="00596803">
              <w:rPr>
                <w:sz w:val="22"/>
                <w:szCs w:val="22"/>
                <w:lang w:val="en-US"/>
              </w:rPr>
              <w:t>IC</w:t>
            </w:r>
            <w:r w:rsidRPr="00596803">
              <w:rPr>
                <w:sz w:val="22"/>
                <w:szCs w:val="22"/>
              </w:rPr>
              <w:t>)</w:t>
            </w:r>
          </w:p>
        </w:tc>
        <w:tc>
          <w:tcPr>
            <w:tcW w:w="1410" w:type="pct"/>
            <w:shd w:val="clear" w:color="auto" w:fill="auto"/>
          </w:tcPr>
          <w:p w:rsidR="00B87CAD" w:rsidRDefault="00B87CAD" w:rsidP="00B87CAD">
            <w:pPr>
              <w:jc w:val="center"/>
            </w:pPr>
            <w:r w:rsidRPr="00C4384B">
              <w:t xml:space="preserve">≥ </w:t>
            </w:r>
            <w:proofErr w:type="gramStart"/>
            <w:r w:rsidRPr="00C4384B">
              <w:t>утвержденному</w:t>
            </w:r>
            <w:proofErr w:type="gramEnd"/>
            <w:r w:rsidRPr="00C4384B">
              <w:t xml:space="preserve"> в Бизнес-плане</w:t>
            </w:r>
          </w:p>
        </w:tc>
      </w:tr>
      <w:tr w:rsidR="00596803" w:rsidRPr="00596803" w:rsidTr="00E63273">
        <w:trPr>
          <w:trHeight w:val="432"/>
        </w:trPr>
        <w:tc>
          <w:tcPr>
            <w:tcW w:w="3590" w:type="pct"/>
            <w:shd w:val="clear" w:color="auto" w:fill="auto"/>
            <w:vAlign w:val="center"/>
          </w:tcPr>
          <w:p w:rsidR="00596803" w:rsidRPr="00596803" w:rsidRDefault="00596803" w:rsidP="00596803">
            <w:pPr>
              <w:rPr>
                <w:sz w:val="22"/>
                <w:szCs w:val="22"/>
              </w:rPr>
            </w:pPr>
            <w:r w:rsidRPr="00596803">
              <w:rPr>
                <w:sz w:val="22"/>
                <w:szCs w:val="22"/>
              </w:rPr>
              <w:t>Оплата поставленной электроэнергии</w:t>
            </w:r>
          </w:p>
        </w:tc>
        <w:tc>
          <w:tcPr>
            <w:tcW w:w="1410" w:type="pct"/>
            <w:shd w:val="clear" w:color="auto" w:fill="auto"/>
            <w:vAlign w:val="center"/>
          </w:tcPr>
          <w:p w:rsidR="00596803" w:rsidRPr="00596803" w:rsidRDefault="00B87CAD" w:rsidP="00B87CAD">
            <w:pPr>
              <w:jc w:val="center"/>
              <w:rPr>
                <w:sz w:val="22"/>
                <w:szCs w:val="22"/>
              </w:rPr>
            </w:pPr>
            <w:r w:rsidRPr="00B87CAD">
              <w:rPr>
                <w:sz w:val="22"/>
                <w:szCs w:val="22"/>
              </w:rPr>
              <w:t xml:space="preserve">≥ </w:t>
            </w:r>
            <w:proofErr w:type="gramStart"/>
            <w:r w:rsidRPr="00B87CAD">
              <w:rPr>
                <w:sz w:val="22"/>
                <w:szCs w:val="22"/>
              </w:rPr>
              <w:t>утвержденному</w:t>
            </w:r>
            <w:proofErr w:type="gramEnd"/>
            <w:r w:rsidRPr="00B87CAD">
              <w:rPr>
                <w:sz w:val="22"/>
                <w:szCs w:val="22"/>
              </w:rPr>
              <w:t xml:space="preserve"> в Бизнес-плане</w:t>
            </w:r>
          </w:p>
        </w:tc>
      </w:tr>
    </w:tbl>
    <w:p w:rsidR="00596803" w:rsidRPr="00596803" w:rsidRDefault="00596803" w:rsidP="00596803">
      <w:pPr>
        <w:ind w:firstLine="708"/>
        <w:contextualSpacing/>
        <w:jc w:val="both"/>
      </w:pPr>
    </w:p>
    <w:p w:rsidR="00E257D1" w:rsidRDefault="00E257D1" w:rsidP="00596803">
      <w:pPr>
        <w:ind w:firstLine="708"/>
        <w:contextualSpacing/>
        <w:jc w:val="both"/>
      </w:pPr>
      <w:r w:rsidRPr="00E257D1">
        <w:t>Фактические значения показателей, с учетом сроков и порядка подготовки отчетности, являющейся источником информации для их расчета, на момент формирования годового отчета не подведены и не утверждены Советом директоров Общества.</w:t>
      </w:r>
    </w:p>
    <w:p w:rsidR="00596803" w:rsidRPr="00596803" w:rsidRDefault="00596803" w:rsidP="00596803">
      <w:pPr>
        <w:ind w:firstLine="680"/>
        <w:jc w:val="both"/>
      </w:pPr>
      <w:r w:rsidRPr="00596803">
        <w:t>Сравнение значений текущего года с предыдущими годами не осуществляется ввиду изменения подходов к порядку установления целевых и расчета фактических значений КПЭ.</w:t>
      </w:r>
    </w:p>
    <w:p w:rsidR="00596803" w:rsidRPr="00596803" w:rsidRDefault="00596803" w:rsidP="00596803">
      <w:pPr>
        <w:ind w:firstLine="680"/>
        <w:jc w:val="both"/>
      </w:pPr>
      <w:r w:rsidRPr="00596803">
        <w:t>Применяемая в Обществе система ключевых показателей эффективности взаимоувязана с размером переменной части вознаграждения менеджмента – для каждого из показателей установлен удельный вес в объеме выплачиваемых премий, квартальное и годовое премирование производится при условии выполнения соответствующих КПЭ.</w:t>
      </w:r>
    </w:p>
    <w:p w:rsidR="00EA02F7" w:rsidRDefault="00EA02F7" w:rsidP="005840DD">
      <w:pPr>
        <w:ind w:firstLine="709"/>
        <w:jc w:val="both"/>
      </w:pPr>
      <w:r>
        <w:br w:type="page"/>
      </w:r>
    </w:p>
    <w:p w:rsidR="00C12C8C" w:rsidRPr="00F94A5F" w:rsidRDefault="00C12C8C" w:rsidP="00EA02F7">
      <w:pPr>
        <w:pStyle w:val="11"/>
        <w:rPr>
          <w:rFonts w:eastAsia="Calibri"/>
          <w:lang w:eastAsia="ar-SA"/>
        </w:rPr>
      </w:pPr>
      <w:bookmarkStart w:id="50" w:name="_Toc482798251"/>
      <w:r w:rsidRPr="00F94A5F">
        <w:rPr>
          <w:rFonts w:eastAsia="Calibri"/>
          <w:lang w:eastAsia="ar-SA"/>
        </w:rPr>
        <w:lastRenderedPageBreak/>
        <w:t>10.</w:t>
      </w:r>
      <w:r w:rsidRPr="00F94A5F">
        <w:rPr>
          <w:rFonts w:ascii="Calibri" w:eastAsia="Calibri" w:hAnsi="Calibri"/>
          <w:lang w:eastAsia="en-US"/>
        </w:rPr>
        <w:t xml:space="preserve"> </w:t>
      </w:r>
      <w:r w:rsidRPr="00F94A5F">
        <w:rPr>
          <w:rFonts w:eastAsia="Calibri"/>
          <w:lang w:eastAsia="ar-SA"/>
        </w:rPr>
        <w:t>Сведения о фактических результатах исполнения поручений и указаний Президента Российской Федерации и поручений Правительства Российской Федерации</w:t>
      </w:r>
      <w:bookmarkEnd w:id="50"/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11</w:t>
      </w:r>
      <w:r w:rsidR="00EA02F7">
        <w:rPr>
          <w:rFonts w:eastAsia="Calibri"/>
          <w:lang w:eastAsia="ar-SA"/>
        </w:rPr>
        <w:t xml:space="preserve">.03.2016 и </w:t>
      </w:r>
      <w:r w:rsidRPr="00F94A5F">
        <w:rPr>
          <w:rFonts w:eastAsia="Calibri"/>
          <w:lang w:eastAsia="ar-SA"/>
        </w:rPr>
        <w:t>27</w:t>
      </w:r>
      <w:r w:rsidR="00EA02F7">
        <w:rPr>
          <w:rFonts w:eastAsia="Calibri"/>
          <w:lang w:eastAsia="ar-SA"/>
        </w:rPr>
        <w:t>.12.</w:t>
      </w:r>
      <w:r w:rsidRPr="00F94A5F">
        <w:rPr>
          <w:rFonts w:eastAsia="Calibri"/>
          <w:lang w:eastAsia="ar-SA"/>
        </w:rPr>
        <w:t xml:space="preserve">2016 проведены заседания Правительственной комиссии по вопросам социально-экономического развития </w:t>
      </w:r>
      <w:r w:rsidR="006651BB" w:rsidRPr="006651BB">
        <w:rPr>
          <w:rFonts w:eastAsia="Calibri"/>
          <w:lang w:eastAsia="ar-SA"/>
        </w:rPr>
        <w:t>Северо-</w:t>
      </w:r>
      <w:r w:rsidR="0089455A">
        <w:rPr>
          <w:rFonts w:eastAsia="Calibri"/>
          <w:lang w:eastAsia="ar-SA"/>
        </w:rPr>
        <w:t>К</w:t>
      </w:r>
      <w:r w:rsidR="006651BB" w:rsidRPr="006651BB">
        <w:rPr>
          <w:rFonts w:eastAsia="Calibri"/>
          <w:lang w:eastAsia="ar-SA"/>
        </w:rPr>
        <w:t>авказского федерального округа</w:t>
      </w:r>
      <w:r w:rsidRPr="00F94A5F">
        <w:rPr>
          <w:rFonts w:eastAsia="Calibri"/>
          <w:lang w:eastAsia="ar-SA"/>
        </w:rPr>
        <w:t xml:space="preserve"> под председательством Председателя Правительства РФ Д.А. Медведева.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 xml:space="preserve">В рамках исполнения поручений, согласно Протоколу заседания Правительственной комиссии по вопросам социально-экономического развития </w:t>
      </w:r>
      <w:r w:rsidR="006651BB" w:rsidRPr="006651BB">
        <w:rPr>
          <w:rFonts w:eastAsia="Calibri"/>
          <w:lang w:eastAsia="ar-SA"/>
        </w:rPr>
        <w:t>Северо-</w:t>
      </w:r>
      <w:r w:rsidR="0089455A">
        <w:rPr>
          <w:rFonts w:eastAsia="Calibri"/>
          <w:lang w:eastAsia="ar-SA"/>
        </w:rPr>
        <w:t>К</w:t>
      </w:r>
      <w:r w:rsidR="006651BB" w:rsidRPr="006651BB">
        <w:rPr>
          <w:rFonts w:eastAsia="Calibri"/>
          <w:lang w:eastAsia="ar-SA"/>
        </w:rPr>
        <w:t>авказского федерального округа</w:t>
      </w:r>
      <w:r w:rsidRPr="00F94A5F">
        <w:rPr>
          <w:rFonts w:eastAsia="Calibri"/>
          <w:lang w:eastAsia="ar-SA"/>
        </w:rPr>
        <w:t xml:space="preserve"> от 11</w:t>
      </w:r>
      <w:r w:rsidR="00EA02F7">
        <w:rPr>
          <w:rFonts w:eastAsia="Calibri"/>
          <w:lang w:eastAsia="ar-SA"/>
        </w:rPr>
        <w:t>.03.2016</w:t>
      </w:r>
      <w:r w:rsidRPr="00F94A5F">
        <w:rPr>
          <w:rFonts w:eastAsia="Calibri"/>
          <w:lang w:eastAsia="ar-SA"/>
        </w:rPr>
        <w:t xml:space="preserve"> № 1</w:t>
      </w:r>
      <w:r w:rsidR="006651BB">
        <w:rPr>
          <w:rFonts w:eastAsia="Calibri"/>
          <w:lang w:eastAsia="ar-SA"/>
        </w:rPr>
        <w:t xml:space="preserve"> </w:t>
      </w:r>
      <w:r w:rsidRPr="00F94A5F">
        <w:rPr>
          <w:rFonts w:eastAsia="Calibri"/>
          <w:lang w:eastAsia="ar-SA"/>
        </w:rPr>
        <w:t>АО «Каббалкэнерго» проделана следующая работа.</w:t>
      </w:r>
    </w:p>
    <w:p w:rsidR="00C12C8C" w:rsidRPr="00F94A5F" w:rsidRDefault="00C12C8C" w:rsidP="00871FCA">
      <w:pPr>
        <w:widowControl w:val="0"/>
        <w:suppressAutoHyphens/>
        <w:autoSpaceDN w:val="0"/>
        <w:ind w:firstLine="708"/>
        <w:jc w:val="both"/>
        <w:rPr>
          <w:rFonts w:eastAsia="SimSun" w:cs="Arial"/>
          <w:color w:val="000000"/>
          <w:kern w:val="3"/>
          <w:lang w:eastAsia="zh-CN" w:bidi="hi-IN"/>
        </w:rPr>
      </w:pPr>
      <w:r w:rsidRPr="00F94A5F">
        <w:rPr>
          <w:rFonts w:eastAsia="SimSun"/>
          <w:kern w:val="3"/>
          <w:lang w:eastAsia="ar-SA" w:bidi="hi-IN"/>
        </w:rPr>
        <w:t xml:space="preserve">Во исполнение п. 2 протокола совещания ПАО «Россети» от 25.03.2016 № 23 по вопросу: «О функционировании электроэнергетики Северо-Кавказского федерального округа, организации работы по снижению потерь, повышению уровня платежной дисциплины потребителей и тарифной кампании» работниками Общества было проведено 315 рейдовых мероприятий по выявлению фактов неучтенного потребления электроэнергии. </w:t>
      </w:r>
      <w:proofErr w:type="gramStart"/>
      <w:r w:rsidRPr="00F94A5F">
        <w:rPr>
          <w:rFonts w:eastAsia="SimSun"/>
          <w:kern w:val="3"/>
          <w:lang w:eastAsia="ar-SA" w:bidi="hi-IN"/>
        </w:rPr>
        <w:t xml:space="preserve">В результате мероприятий было проверено 847 потребителей на общую сумму задолженности 6 465 тыс. руб. Выявлено 48 фактов </w:t>
      </w:r>
      <w:proofErr w:type="spellStart"/>
      <w:r w:rsidRPr="00F94A5F">
        <w:rPr>
          <w:rFonts w:eastAsia="SimSun"/>
          <w:kern w:val="3"/>
          <w:lang w:eastAsia="ar-SA" w:bidi="hi-IN"/>
        </w:rPr>
        <w:t>безучетного</w:t>
      </w:r>
      <w:proofErr w:type="spellEnd"/>
      <w:r w:rsidRPr="00F94A5F">
        <w:rPr>
          <w:rFonts w:eastAsia="SimSun"/>
          <w:kern w:val="3"/>
          <w:lang w:eastAsia="ar-SA" w:bidi="hi-IN"/>
        </w:rPr>
        <w:t xml:space="preserve"> потребления электроэнергии на общую сумму 315,3 тыс. руб. и 499 фактов самовольного подключения потребителей к электрическим сетям на общую сумму 3 737 тыс. руб. </w:t>
      </w:r>
      <w:r w:rsidRPr="00F94A5F">
        <w:rPr>
          <w:rFonts w:eastAsia="SimSun" w:cs="Arial"/>
          <w:color w:val="000000"/>
          <w:kern w:val="3"/>
          <w:lang w:eastAsia="zh-CN" w:bidi="hi-IN"/>
        </w:rPr>
        <w:t>Приняты меры по усилению претензионно-исковой работы и введению в соответствии с законодательством РФ ограничений потребителям-неплательщикам, а также</w:t>
      </w:r>
      <w:proofErr w:type="gramEnd"/>
      <w:r w:rsidRPr="00F94A5F">
        <w:rPr>
          <w:rFonts w:eastAsia="SimSun" w:cs="Arial"/>
          <w:color w:val="000000"/>
          <w:kern w:val="3"/>
          <w:lang w:eastAsia="zh-CN" w:bidi="hi-IN"/>
        </w:rPr>
        <w:t xml:space="preserve"> по повышению заинтересованности (мотивации) персонала в достижении положительного конечного результата.</w:t>
      </w:r>
    </w:p>
    <w:p w:rsidR="00C12C8C" w:rsidRPr="00F94A5F" w:rsidRDefault="00C12C8C" w:rsidP="00871FCA">
      <w:pPr>
        <w:widowControl w:val="0"/>
        <w:suppressAutoHyphens/>
        <w:autoSpaceDN w:val="0"/>
        <w:ind w:firstLine="708"/>
        <w:jc w:val="both"/>
        <w:rPr>
          <w:rFonts w:eastAsia="SimSun" w:cs="Arial"/>
          <w:color w:val="000000"/>
          <w:kern w:val="3"/>
          <w:lang w:eastAsia="zh-CN" w:bidi="hi-IN"/>
        </w:rPr>
      </w:pPr>
      <w:r w:rsidRPr="00F94A5F">
        <w:rPr>
          <w:rFonts w:eastAsia="SimSun" w:cs="Arial"/>
          <w:color w:val="000000"/>
          <w:kern w:val="3"/>
          <w:lang w:eastAsia="zh-CN" w:bidi="hi-IN"/>
        </w:rPr>
        <w:t xml:space="preserve">Так, за 2016 год подано 6 545 исков (за 2015 год – 6 098 исков) о взыскании долга на сумму 388,5 </w:t>
      </w:r>
      <w:proofErr w:type="gramStart"/>
      <w:r w:rsidRPr="00F94A5F">
        <w:rPr>
          <w:rFonts w:eastAsia="SimSun" w:cs="Arial"/>
          <w:color w:val="000000"/>
          <w:kern w:val="3"/>
          <w:lang w:eastAsia="zh-CN" w:bidi="hi-IN"/>
        </w:rPr>
        <w:t>млн</w:t>
      </w:r>
      <w:proofErr w:type="gramEnd"/>
      <w:r w:rsidRPr="00F94A5F">
        <w:rPr>
          <w:rFonts w:eastAsia="SimSun" w:cs="Arial"/>
          <w:color w:val="000000"/>
          <w:kern w:val="3"/>
          <w:lang w:eastAsia="zh-CN" w:bidi="hi-IN"/>
        </w:rPr>
        <w:t xml:space="preserve"> руб. Удовлетворено 6 013 исков (за 2015 год – 5</w:t>
      </w:r>
      <w:r w:rsidR="006A7B15">
        <w:rPr>
          <w:rFonts w:eastAsia="SimSun" w:cs="Arial"/>
          <w:color w:val="000000"/>
          <w:kern w:val="3"/>
          <w:lang w:eastAsia="zh-CN" w:bidi="hi-IN"/>
        </w:rPr>
        <w:t xml:space="preserve"> 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488 исков) на сумму 374 млн руб. По результатам правовой работы погашена задолженность за потребленную электроэнергию в размере 114,8 млн руб. Вступившими в законную силу судебными актами и исполнительными листами подтверждена задолженность на сумму 468,9 </w:t>
      </w:r>
      <w:proofErr w:type="gramStart"/>
      <w:r w:rsidRPr="00F94A5F">
        <w:rPr>
          <w:rFonts w:eastAsia="SimSun" w:cs="Arial"/>
          <w:color w:val="000000"/>
          <w:kern w:val="3"/>
          <w:lang w:eastAsia="zh-CN" w:bidi="hi-IN"/>
        </w:rPr>
        <w:t>млн</w:t>
      </w:r>
      <w:proofErr w:type="gramEnd"/>
      <w:r w:rsidRPr="00F94A5F">
        <w:rPr>
          <w:rFonts w:eastAsia="SimSun" w:cs="Arial"/>
          <w:color w:val="000000"/>
          <w:kern w:val="3"/>
          <w:lang w:eastAsia="zh-CN" w:bidi="hi-IN"/>
        </w:rPr>
        <w:t xml:space="preserve"> руб. Охват исковой работой за 2016 год составил 99% потребителей с просроченной задолженностью.</w:t>
      </w:r>
    </w:p>
    <w:p w:rsidR="00C12C8C" w:rsidRPr="00A76A8E" w:rsidRDefault="00C12C8C" w:rsidP="00A76A8E">
      <w:pPr>
        <w:widowControl w:val="0"/>
        <w:suppressAutoHyphens/>
        <w:autoSpaceDN w:val="0"/>
        <w:ind w:firstLine="708"/>
        <w:jc w:val="both"/>
        <w:rPr>
          <w:rFonts w:eastAsia="SimSun" w:cs="Arial"/>
          <w:color w:val="000000"/>
          <w:kern w:val="3"/>
          <w:lang w:eastAsia="zh-CN" w:bidi="hi-IN"/>
        </w:rPr>
      </w:pPr>
      <w:r w:rsidRPr="00F94A5F">
        <w:rPr>
          <w:rFonts w:eastAsia="SimSun" w:cs="Arial"/>
          <w:color w:val="000000"/>
          <w:kern w:val="3"/>
          <w:lang w:eastAsia="zh-CN" w:bidi="hi-IN"/>
        </w:rPr>
        <w:t xml:space="preserve">В целях прекращения неоплачиваемого отпуска электроэнергии за отчетный период направлено в сетевые организации 47 669 заявок на отключение потребителей, не исполняющих свои договорные обязательства по оплате, в том числе </w:t>
      </w:r>
      <w:r w:rsidR="00B15899">
        <w:rPr>
          <w:rFonts w:eastAsia="SimSun" w:cs="Arial"/>
          <w:color w:val="000000"/>
          <w:kern w:val="3"/>
          <w:lang w:eastAsia="zh-CN" w:bidi="hi-IN"/>
        </w:rPr>
        <w:t>«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ПАО МРСК Северного Кавказа» </w:t>
      </w:r>
      <w:r w:rsidR="00A76A8E" w:rsidRPr="00A76A8E">
        <w:rPr>
          <w:rFonts w:eastAsia="SimSun" w:cs="Arial"/>
          <w:color w:val="000000"/>
          <w:kern w:val="3"/>
          <w:lang w:eastAsia="zh-CN" w:bidi="hi-IN"/>
        </w:rPr>
        <w:t>–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 36 585 заявок (за 2015 год – 24 256 заявок). </w:t>
      </w:r>
      <w:proofErr w:type="gramStart"/>
      <w:r w:rsidRPr="00F94A5F">
        <w:rPr>
          <w:rFonts w:eastAsia="SimSun" w:cs="Arial"/>
          <w:color w:val="000000"/>
          <w:kern w:val="3"/>
          <w:lang w:eastAsia="zh-CN" w:bidi="hi-IN"/>
        </w:rPr>
        <w:t xml:space="preserve">Сетевыми организациями выполнено 5 011, в том числе ПАО </w:t>
      </w:r>
      <w:r w:rsidR="00B15899">
        <w:rPr>
          <w:rFonts w:eastAsia="SimSun" w:cs="Arial"/>
          <w:color w:val="000000"/>
          <w:kern w:val="3"/>
          <w:lang w:eastAsia="zh-CN" w:bidi="hi-IN"/>
        </w:rPr>
        <w:t>«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МРСК Северного Кавказа» </w:t>
      </w:r>
      <w:r w:rsidR="00A76A8E" w:rsidRPr="00A76A8E">
        <w:rPr>
          <w:rFonts w:eastAsia="SimSun" w:cs="Arial"/>
          <w:color w:val="000000"/>
          <w:kern w:val="3"/>
          <w:lang w:eastAsia="zh-CN" w:bidi="hi-IN"/>
        </w:rPr>
        <w:t>–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 3 706 заявок (за 2015 год – 3 981 заявка), не выполнено в связи с оплатой до отключения 47 446 заявок, в том числе ПАО </w:t>
      </w:r>
      <w:r w:rsidR="00B15899">
        <w:rPr>
          <w:rFonts w:eastAsia="SimSun" w:cs="Arial"/>
          <w:color w:val="000000"/>
          <w:kern w:val="3"/>
          <w:lang w:eastAsia="zh-CN" w:bidi="hi-IN"/>
        </w:rPr>
        <w:t>«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МРСК Северного Кавказа» </w:t>
      </w:r>
      <w:r w:rsidR="00A76A8E" w:rsidRPr="00A76A8E">
        <w:rPr>
          <w:rFonts w:eastAsia="SimSun" w:cs="Arial"/>
          <w:color w:val="000000"/>
          <w:kern w:val="3"/>
          <w:lang w:eastAsia="zh-CN" w:bidi="hi-IN"/>
        </w:rPr>
        <w:t>–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 32 667 заявок (за 2015 год – 17 034 заявки), не исполнено сетевыми организациями 1 212 заявок, в том числе ПАО </w:t>
      </w:r>
      <w:r w:rsidR="00B15899">
        <w:rPr>
          <w:rFonts w:eastAsia="SimSun" w:cs="Arial"/>
          <w:color w:val="000000"/>
          <w:kern w:val="3"/>
          <w:lang w:eastAsia="zh-CN" w:bidi="hi-IN"/>
        </w:rPr>
        <w:t>«</w:t>
      </w:r>
      <w:r w:rsidRPr="00F94A5F">
        <w:rPr>
          <w:rFonts w:eastAsia="SimSun" w:cs="Arial"/>
          <w:color w:val="000000"/>
          <w:kern w:val="3"/>
          <w:lang w:eastAsia="zh-CN" w:bidi="hi-IN"/>
        </w:rPr>
        <w:t>МРСК</w:t>
      </w:r>
      <w:proofErr w:type="gramEnd"/>
      <w:r w:rsidRPr="00F94A5F">
        <w:rPr>
          <w:rFonts w:eastAsia="SimSun" w:cs="Arial"/>
          <w:color w:val="000000"/>
          <w:kern w:val="3"/>
          <w:lang w:eastAsia="zh-CN" w:bidi="hi-IN"/>
        </w:rPr>
        <w:t xml:space="preserve"> Северного Кавказа» </w:t>
      </w:r>
      <w:r w:rsidR="00A76A8E" w:rsidRPr="00A76A8E">
        <w:rPr>
          <w:rFonts w:eastAsia="SimSun" w:cs="Arial"/>
          <w:color w:val="000000"/>
          <w:kern w:val="3"/>
          <w:lang w:eastAsia="zh-CN" w:bidi="hi-IN"/>
        </w:rPr>
        <w:t>–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 212 заявок (за 2015 год – 3 241 заявка).</w:t>
      </w:r>
      <w:r w:rsidR="00A76A8E">
        <w:rPr>
          <w:rFonts w:eastAsia="SimSun" w:cs="Arial"/>
          <w:color w:val="000000"/>
          <w:kern w:val="3"/>
          <w:lang w:eastAsia="zh-CN" w:bidi="hi-IN"/>
        </w:rPr>
        <w:t xml:space="preserve"> </w:t>
      </w:r>
      <w:r w:rsidRPr="00F94A5F">
        <w:rPr>
          <w:rFonts w:eastAsia="SimSun" w:cs="Arial"/>
          <w:color w:val="000000"/>
          <w:kern w:val="3"/>
          <w:lang w:eastAsia="zh-CN" w:bidi="hi-IN"/>
        </w:rPr>
        <w:t xml:space="preserve">Обеспечена максимально возможная оплата по текущим начислениям перед поставщиками оптового рынка в условиях неплатежей со стороны предприятий ЖКХ. </w:t>
      </w:r>
      <w:r w:rsidRPr="00F94A5F">
        <w:rPr>
          <w:rFonts w:eastAsia="SimSun" w:cs="Arial"/>
          <w:kern w:val="3"/>
          <w:lang w:eastAsia="zh-CN" w:bidi="hi-IN"/>
        </w:rPr>
        <w:t>Уровень оплаты за покупную электроэнергию перед поставщиками оптового рынка за 2016 год составил 95%.</w:t>
      </w:r>
    </w:p>
    <w:p w:rsidR="00C12C8C" w:rsidRPr="00F94A5F" w:rsidRDefault="00C12C8C" w:rsidP="00871FCA">
      <w:pPr>
        <w:widowControl w:val="0"/>
        <w:suppressAutoHyphens/>
        <w:autoSpaceDN w:val="0"/>
        <w:ind w:firstLine="709"/>
        <w:contextualSpacing/>
        <w:jc w:val="both"/>
        <w:rPr>
          <w:rFonts w:eastAsia="SimSun" w:cs="Arial"/>
          <w:kern w:val="3"/>
          <w:lang w:eastAsia="zh-CN" w:bidi="hi-IN"/>
        </w:rPr>
      </w:pPr>
      <w:r w:rsidRPr="00F94A5F">
        <w:rPr>
          <w:rFonts w:eastAsia="SimSun" w:cs="Arial"/>
          <w:kern w:val="3"/>
          <w:lang w:eastAsia="zh-CN" w:bidi="hi-IN"/>
        </w:rPr>
        <w:t xml:space="preserve">Приказом ПАО «МРСК Северного Кавказа» от 01.04.2016 № 194 утверждено Положение о дополнительном материальном стимулировании управляющих директоров, начальников энергосбытовых отделений управляемых Обществ ПАО «МРСК Северного Кавказа», являющихся Гарантирующими поставщиками электроэнергии на территории </w:t>
      </w:r>
      <w:r w:rsidR="006651BB" w:rsidRPr="006651BB">
        <w:rPr>
          <w:rFonts w:eastAsia="SimSun" w:cs="Arial"/>
          <w:kern w:val="3"/>
          <w:lang w:eastAsia="zh-CN" w:bidi="hi-IN"/>
        </w:rPr>
        <w:t>Северо-</w:t>
      </w:r>
      <w:r w:rsidR="0089455A">
        <w:rPr>
          <w:rFonts w:eastAsia="SimSun" w:cs="Arial"/>
          <w:kern w:val="3"/>
          <w:lang w:eastAsia="zh-CN" w:bidi="hi-IN"/>
        </w:rPr>
        <w:t>К</w:t>
      </w:r>
      <w:r w:rsidR="006651BB" w:rsidRPr="006651BB">
        <w:rPr>
          <w:rFonts w:eastAsia="SimSun" w:cs="Arial"/>
          <w:kern w:val="3"/>
          <w:lang w:eastAsia="zh-CN" w:bidi="hi-IN"/>
        </w:rPr>
        <w:t>авказского федерального округа</w:t>
      </w:r>
      <w:r w:rsidRPr="00F94A5F">
        <w:rPr>
          <w:rFonts w:eastAsia="SimSun" w:cs="Arial"/>
          <w:kern w:val="3"/>
          <w:lang w:eastAsia="zh-CN" w:bidi="hi-IN"/>
        </w:rPr>
        <w:t>, за выполнение дополнительного задания по уровню</w:t>
      </w:r>
      <w:r w:rsidR="006A7B15">
        <w:rPr>
          <w:rFonts w:eastAsia="SimSun" w:cs="Arial"/>
          <w:kern w:val="3"/>
          <w:lang w:eastAsia="zh-CN" w:bidi="hi-IN"/>
        </w:rPr>
        <w:t xml:space="preserve"> оплаты конечными потребителями</w:t>
      </w:r>
      <w:r w:rsidRPr="00F94A5F">
        <w:rPr>
          <w:rFonts w:eastAsia="SimSun" w:cs="Arial"/>
          <w:kern w:val="3"/>
          <w:lang w:eastAsia="zh-CN" w:bidi="hi-IN"/>
        </w:rPr>
        <w:t xml:space="preserve"> за поставляемую электрическую энергию.</w:t>
      </w:r>
    </w:p>
    <w:p w:rsidR="00C12C8C" w:rsidRPr="00F94A5F" w:rsidRDefault="00C12C8C" w:rsidP="00871FCA">
      <w:pPr>
        <w:ind w:firstLine="709"/>
        <w:jc w:val="both"/>
        <w:rPr>
          <w:rFonts w:eastAsia="Calibri"/>
          <w:lang w:eastAsia="en-US"/>
        </w:rPr>
      </w:pPr>
      <w:r w:rsidRPr="00F94A5F">
        <w:rPr>
          <w:rFonts w:eastAsia="Calibri"/>
          <w:lang w:eastAsia="en-US"/>
        </w:rPr>
        <w:t xml:space="preserve">Совместно с ПАО «МРСК Северного Кавказа» Обществом ежемесячно проводится инвентаризация клиентской базы. В рабочем порядке корректируются данные по выявленным несоответствиям. Проводится инвентаризация задолженности за потребленные энергоресурсы. Вся просроченная дебиторская задолженность потребителей </w:t>
      </w:r>
      <w:r w:rsidRPr="00F94A5F">
        <w:rPr>
          <w:rFonts w:eastAsia="Calibri"/>
          <w:lang w:eastAsia="en-US"/>
        </w:rPr>
        <w:lastRenderedPageBreak/>
        <w:t>АО «Каббалкэнерго» подтверждена актами сверки и судебными актами. Во исполнение Протокола от 11</w:t>
      </w:r>
      <w:r w:rsidR="006A7B15">
        <w:rPr>
          <w:rFonts w:eastAsia="Calibri"/>
          <w:lang w:eastAsia="en-US"/>
        </w:rPr>
        <w:t>.03.</w:t>
      </w:r>
      <w:r w:rsidRPr="00F94A5F">
        <w:rPr>
          <w:rFonts w:eastAsia="Calibri"/>
          <w:lang w:eastAsia="en-US"/>
        </w:rPr>
        <w:t xml:space="preserve">2016 № 1 АО «Каббалкэнерго» ежемесячно направляется информация в органы исполнительной власти </w:t>
      </w:r>
      <w:r w:rsidR="006651BB" w:rsidRPr="006651BB">
        <w:rPr>
          <w:rFonts w:eastAsia="Calibri"/>
          <w:lang w:eastAsia="en-US"/>
        </w:rPr>
        <w:t>Кабардино-Балкарской Республики</w:t>
      </w:r>
      <w:r w:rsidRPr="00F94A5F">
        <w:rPr>
          <w:rFonts w:eastAsia="Calibri"/>
          <w:lang w:eastAsia="en-US"/>
        </w:rPr>
        <w:t xml:space="preserve"> о задолженности за потребленную электроэнергию.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proofErr w:type="gramStart"/>
      <w:r w:rsidRPr="00F94A5F">
        <w:rPr>
          <w:rFonts w:eastAsia="Calibri"/>
          <w:lang w:eastAsia="ar-SA"/>
        </w:rPr>
        <w:t>На Международном экономическом форуме в г. Санкт-Петербург</w:t>
      </w:r>
      <w:r w:rsidR="00B15899">
        <w:rPr>
          <w:rFonts w:eastAsia="Calibri"/>
          <w:lang w:eastAsia="ar-SA"/>
        </w:rPr>
        <w:t>е</w:t>
      </w:r>
      <w:r w:rsidRPr="00F94A5F">
        <w:rPr>
          <w:rFonts w:eastAsia="Calibri"/>
          <w:lang w:eastAsia="ar-SA"/>
        </w:rPr>
        <w:t xml:space="preserve"> 16.06.2016 заключено Соглашение о стратегическом сотрудничестве между ПАО «МРСК Северного Кавказа» и АО «УЭК» (ПАО Сбербанк) (Стороны), целью которого является стратегическое сотрудничество и взаимодействие Сторон на долгосрочной и взаимовыгодной основе в реализации проекта по организации на территории регионов, входящих в состав </w:t>
      </w:r>
      <w:r w:rsidR="006651BB" w:rsidRPr="006651BB">
        <w:rPr>
          <w:rFonts w:eastAsia="Calibri"/>
          <w:lang w:eastAsia="ar-SA"/>
        </w:rPr>
        <w:t>Северо-</w:t>
      </w:r>
      <w:r w:rsidR="0089455A">
        <w:rPr>
          <w:rFonts w:eastAsia="Calibri"/>
          <w:lang w:eastAsia="ar-SA"/>
        </w:rPr>
        <w:t>К</w:t>
      </w:r>
      <w:r w:rsidR="006651BB" w:rsidRPr="006651BB">
        <w:rPr>
          <w:rFonts w:eastAsia="Calibri"/>
          <w:lang w:eastAsia="ar-SA"/>
        </w:rPr>
        <w:t>авказского федерального округа</w:t>
      </w:r>
      <w:r w:rsidRPr="00F94A5F">
        <w:rPr>
          <w:rFonts w:eastAsia="Calibri"/>
          <w:lang w:eastAsia="ar-SA"/>
        </w:rPr>
        <w:t xml:space="preserve">, единой системы расщепления и сбора платежей за </w:t>
      </w:r>
      <w:r w:rsidR="009A694F">
        <w:rPr>
          <w:rFonts w:eastAsia="Calibri"/>
          <w:lang w:eastAsia="ar-SA"/>
        </w:rPr>
        <w:t>ЖКУ</w:t>
      </w:r>
      <w:r w:rsidRPr="00F94A5F">
        <w:rPr>
          <w:rFonts w:eastAsia="Calibri"/>
          <w:lang w:eastAsia="ar-SA"/>
        </w:rPr>
        <w:t>, создание</w:t>
      </w:r>
      <w:proofErr w:type="gramEnd"/>
      <w:r w:rsidRPr="00F94A5F">
        <w:rPr>
          <w:rFonts w:eastAsia="Calibri"/>
          <w:lang w:eastAsia="ar-SA"/>
        </w:rPr>
        <w:t xml:space="preserve"> и ведение единой актуальной базы данных и выстраиванию отношений с абонентами по принципу </w:t>
      </w:r>
      <w:r w:rsidR="00534D65">
        <w:rPr>
          <w:rFonts w:eastAsia="Calibri"/>
          <w:lang w:eastAsia="ar-SA"/>
        </w:rPr>
        <w:t>«</w:t>
      </w:r>
      <w:r w:rsidRPr="00F94A5F">
        <w:rPr>
          <w:rFonts w:eastAsia="Calibri"/>
          <w:lang w:eastAsia="ar-SA"/>
        </w:rPr>
        <w:t>одного окна</w:t>
      </w:r>
      <w:r w:rsidR="00534D65">
        <w:rPr>
          <w:rFonts w:eastAsia="Calibri"/>
          <w:lang w:eastAsia="ar-SA"/>
        </w:rPr>
        <w:t>»</w:t>
      </w:r>
      <w:r w:rsidRPr="00F94A5F">
        <w:rPr>
          <w:rFonts w:eastAsia="Calibri"/>
          <w:lang w:eastAsia="ar-SA"/>
        </w:rPr>
        <w:t xml:space="preserve">. Стороны определили пилотными регионами для реализации Соглашения </w:t>
      </w:r>
      <w:r w:rsidR="006651BB" w:rsidRPr="006651BB">
        <w:rPr>
          <w:rFonts w:eastAsia="Calibri"/>
          <w:lang w:eastAsia="ar-SA"/>
        </w:rPr>
        <w:t>Кабардино-Балкарской Республики</w:t>
      </w:r>
      <w:r w:rsidRPr="00F94A5F">
        <w:rPr>
          <w:rFonts w:eastAsia="Calibri"/>
          <w:lang w:eastAsia="ar-SA"/>
        </w:rPr>
        <w:t xml:space="preserve"> и </w:t>
      </w:r>
      <w:r w:rsidR="006651BB" w:rsidRPr="006651BB">
        <w:rPr>
          <w:rFonts w:eastAsia="Calibri"/>
          <w:lang w:eastAsia="ar-SA"/>
        </w:rPr>
        <w:t>Республик</w:t>
      </w:r>
      <w:r w:rsidR="006651BB">
        <w:rPr>
          <w:rFonts w:eastAsia="Calibri"/>
          <w:lang w:eastAsia="ar-SA"/>
        </w:rPr>
        <w:t>и</w:t>
      </w:r>
      <w:r w:rsidR="006651BB" w:rsidRPr="006651BB">
        <w:rPr>
          <w:rFonts w:eastAsia="Calibri"/>
          <w:lang w:eastAsia="ar-SA"/>
        </w:rPr>
        <w:t xml:space="preserve"> Северная Осетия – Алания</w:t>
      </w:r>
      <w:r w:rsidRPr="00F94A5F">
        <w:rPr>
          <w:rFonts w:eastAsia="Calibri"/>
          <w:lang w:eastAsia="ar-SA"/>
        </w:rPr>
        <w:t>. В рамках Дорожной карты</w:t>
      </w:r>
      <w:r w:rsidR="00B15899">
        <w:rPr>
          <w:rFonts w:eastAsia="Calibri"/>
          <w:lang w:eastAsia="ar-SA"/>
        </w:rPr>
        <w:t>,</w:t>
      </w:r>
      <w:r w:rsidRPr="00F94A5F">
        <w:rPr>
          <w:rFonts w:eastAsia="Calibri"/>
          <w:lang w:eastAsia="ar-SA"/>
        </w:rPr>
        <w:t xml:space="preserve"> подписанной Сторонами 06.10.2016</w:t>
      </w:r>
      <w:r w:rsidR="00B15899">
        <w:rPr>
          <w:rFonts w:eastAsia="Calibri"/>
          <w:lang w:eastAsia="ar-SA"/>
        </w:rPr>
        <w:t>,</w:t>
      </w:r>
      <w:r w:rsidRPr="00F94A5F">
        <w:rPr>
          <w:rFonts w:eastAsia="Calibri"/>
          <w:lang w:eastAsia="ar-SA"/>
        </w:rPr>
        <w:t xml:space="preserve"> реализованы следующие мероприятия: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 созданы на базе внутренних структурных подразделений ПАО Сбербанк 12 Центров обслуживания</w:t>
      </w:r>
      <w:r w:rsidR="00534D65">
        <w:rPr>
          <w:rFonts w:eastAsia="Calibri"/>
          <w:lang w:eastAsia="ar-SA"/>
        </w:rPr>
        <w:t xml:space="preserve"> населения, в которых операторы</w:t>
      </w:r>
      <w:r w:rsidR="003256F3">
        <w:rPr>
          <w:rFonts w:eastAsia="Calibri"/>
          <w:lang w:eastAsia="ar-SA"/>
        </w:rPr>
        <w:t xml:space="preserve"> </w:t>
      </w:r>
      <w:r w:rsidRPr="00F94A5F">
        <w:rPr>
          <w:rFonts w:eastAsia="Calibri"/>
          <w:lang w:eastAsia="ar-SA"/>
        </w:rPr>
        <w:t>АО «Каббалкэнерго» производят обслуживание абонентов и принимают безналичные платежи, наличные платежи принимаются в кассе или терминалах самообслуживания;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 в Центрах обслуживания клиентов (Ц</w:t>
      </w:r>
      <w:r w:rsidR="00534D65">
        <w:rPr>
          <w:rFonts w:eastAsia="Calibri"/>
          <w:lang w:eastAsia="ar-SA"/>
        </w:rPr>
        <w:t>ОК) и энергосбытовых отделениях</w:t>
      </w:r>
      <w:r w:rsidR="00534D65">
        <w:rPr>
          <w:rFonts w:eastAsia="Calibri"/>
          <w:lang w:eastAsia="ar-SA"/>
        </w:rPr>
        <w:br/>
      </w:r>
      <w:r w:rsidRPr="00F94A5F">
        <w:rPr>
          <w:rFonts w:eastAsia="Calibri"/>
          <w:lang w:eastAsia="ar-SA"/>
        </w:rPr>
        <w:t>АО «Каббалкэнерго» установлены ИПТ-терминалы самообслуживания и дополнительные POS-терминалы для приема наличных и безналичных платежей;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 xml:space="preserve">- проводятся </w:t>
      </w:r>
      <w:proofErr w:type="gramStart"/>
      <w:r w:rsidRPr="00F94A5F">
        <w:rPr>
          <w:rFonts w:eastAsia="Calibri"/>
          <w:lang w:eastAsia="ar-SA"/>
        </w:rPr>
        <w:t>совместные</w:t>
      </w:r>
      <w:proofErr w:type="gramEnd"/>
      <w:r w:rsidRPr="00F94A5F">
        <w:rPr>
          <w:rFonts w:eastAsia="Calibri"/>
          <w:lang w:eastAsia="ar-SA"/>
        </w:rPr>
        <w:t xml:space="preserve"> маркетинговые и PR</w:t>
      </w:r>
      <w:r w:rsidR="00534D65">
        <w:rPr>
          <w:rFonts w:eastAsia="Calibri"/>
          <w:lang w:eastAsia="ar-SA"/>
        </w:rPr>
        <w:t>-</w:t>
      </w:r>
      <w:r w:rsidRPr="00F94A5F">
        <w:rPr>
          <w:rFonts w:eastAsia="Calibri"/>
          <w:lang w:eastAsia="ar-SA"/>
        </w:rPr>
        <w:t>мероприятия по информированию абонентов;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 для удобства населения запущен сервис «активная корзина», позволяющий абонентам осуществлять моментальную оплату счетов за услуги ЖКХ посредством смс-сообщений с одновременной рассылкой уведомлений о выставленных счетах;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 xml:space="preserve">- осуществлено информирование ресурсоснабжающих организаций в </w:t>
      </w:r>
      <w:r w:rsidR="006651BB" w:rsidRPr="006651BB">
        <w:rPr>
          <w:rFonts w:eastAsia="Calibri"/>
          <w:lang w:eastAsia="ar-SA"/>
        </w:rPr>
        <w:t>Кабардино-Балкарской Республик</w:t>
      </w:r>
      <w:r w:rsidR="006A7B15">
        <w:rPr>
          <w:rFonts w:eastAsia="Calibri"/>
          <w:lang w:eastAsia="ar-SA"/>
        </w:rPr>
        <w:t>е</w:t>
      </w:r>
      <w:r w:rsidRPr="00F94A5F">
        <w:rPr>
          <w:rFonts w:eastAsia="Calibri"/>
          <w:lang w:eastAsia="ar-SA"/>
        </w:rPr>
        <w:t xml:space="preserve"> о целях проекта и возможности присоединения к сервису расщепления платежей, который включает в себя автоматическое прямое (минуя посредников в цепочке платежей) расщепление платежей физических лиц за </w:t>
      </w:r>
      <w:r w:rsidR="009A694F">
        <w:rPr>
          <w:rFonts w:eastAsia="Calibri"/>
          <w:lang w:eastAsia="ar-SA"/>
        </w:rPr>
        <w:t>ЖКУ</w:t>
      </w:r>
      <w:r w:rsidRPr="00F94A5F">
        <w:rPr>
          <w:rFonts w:eastAsia="Calibri"/>
          <w:lang w:eastAsia="ar-SA"/>
        </w:rPr>
        <w:t xml:space="preserve"> (с выделением составляющей за потребленную электрическую энергию) в пользу</w:t>
      </w:r>
      <w:r w:rsidR="00E95986">
        <w:rPr>
          <w:rFonts w:eastAsia="Calibri"/>
          <w:lang w:eastAsia="ar-SA"/>
        </w:rPr>
        <w:br/>
      </w:r>
      <w:r w:rsidRPr="00F94A5F">
        <w:rPr>
          <w:rFonts w:eastAsia="Calibri"/>
          <w:lang w:eastAsia="ar-SA"/>
        </w:rPr>
        <w:t>АО «Каббалкэнерго» и ПАО «МРСК Северного Кавказа».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Таким образом, завершены основные технически</w:t>
      </w:r>
      <w:r w:rsidR="00534D65">
        <w:rPr>
          <w:rFonts w:eastAsia="Calibri"/>
          <w:lang w:eastAsia="ar-SA"/>
        </w:rPr>
        <w:t>е подготовительные мероприятия.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При этом для усп</w:t>
      </w:r>
      <w:r w:rsidR="00534D65">
        <w:rPr>
          <w:rFonts w:eastAsia="Calibri"/>
          <w:lang w:eastAsia="ar-SA"/>
        </w:rPr>
        <w:t>ешного запуска совместного ПАО «</w:t>
      </w:r>
      <w:r w:rsidRPr="00F94A5F">
        <w:rPr>
          <w:rFonts w:eastAsia="Calibri"/>
          <w:lang w:eastAsia="ar-SA"/>
        </w:rPr>
        <w:t>МРСК Северного Кавказа</w:t>
      </w:r>
      <w:r w:rsidR="00534D65">
        <w:rPr>
          <w:rFonts w:eastAsia="Calibri"/>
          <w:lang w:eastAsia="ar-SA"/>
        </w:rPr>
        <w:t>» с АО «</w:t>
      </w:r>
      <w:r w:rsidRPr="00F94A5F">
        <w:rPr>
          <w:rFonts w:eastAsia="Calibri"/>
          <w:lang w:eastAsia="ar-SA"/>
        </w:rPr>
        <w:t>УЭК</w:t>
      </w:r>
      <w:r w:rsidR="00534D65">
        <w:rPr>
          <w:rFonts w:eastAsia="Calibri"/>
          <w:lang w:eastAsia="ar-SA"/>
        </w:rPr>
        <w:t xml:space="preserve">» (ПАО </w:t>
      </w:r>
      <w:r w:rsidRPr="00F94A5F">
        <w:rPr>
          <w:rFonts w:eastAsia="Calibri"/>
          <w:lang w:eastAsia="ar-SA"/>
        </w:rPr>
        <w:t>Сбербанк) единого расчетного центра планируется завершить следующие основные мероприятия:</w:t>
      </w:r>
    </w:p>
    <w:p w:rsidR="00C12C8C" w:rsidRPr="00F94A5F" w:rsidRDefault="00C12C8C" w:rsidP="00534D65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</w:t>
      </w:r>
      <w:r w:rsidRPr="00F94A5F">
        <w:rPr>
          <w:rFonts w:eastAsia="Calibri"/>
          <w:lang w:eastAsia="ar-SA"/>
        </w:rPr>
        <w:tab/>
        <w:t>Согласовать и подписать типовые договоры о присоединении ресурсоснабжающих организаций и платежных агентов к Правилам расчетов за ЖКХ;</w:t>
      </w:r>
    </w:p>
    <w:p w:rsidR="00C12C8C" w:rsidRPr="00F94A5F" w:rsidRDefault="00C12C8C" w:rsidP="00534D65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</w:t>
      </w:r>
      <w:r w:rsidRPr="00F94A5F">
        <w:rPr>
          <w:rFonts w:eastAsia="Calibri"/>
          <w:lang w:eastAsia="ar-SA"/>
        </w:rPr>
        <w:tab/>
        <w:t>Согласовать и подписать Правила расчетов за ЖКХ – основополагающий документ регламентирующий работу и правила присоединения 2</w:t>
      </w:r>
      <w:r w:rsidRPr="00222CD3">
        <w:rPr>
          <w:rFonts w:eastAsia="Calibri"/>
          <w:lang w:eastAsia="ar-SA"/>
        </w:rPr>
        <w:t>-х ключевых подсистем ЕРЦ (</w:t>
      </w:r>
      <w:r w:rsidR="006A7B15">
        <w:rPr>
          <w:rFonts w:eastAsia="Calibri"/>
          <w:lang w:eastAsia="ar-SA"/>
        </w:rPr>
        <w:t>п</w:t>
      </w:r>
      <w:r w:rsidRPr="00222CD3">
        <w:rPr>
          <w:rFonts w:eastAsia="Calibri"/>
          <w:lang w:eastAsia="ar-SA"/>
        </w:rPr>
        <w:t xml:space="preserve">одсистему </w:t>
      </w:r>
      <w:r w:rsidR="00E17AE3">
        <w:rPr>
          <w:rFonts w:eastAsia="Calibri"/>
          <w:lang w:eastAsia="ar-SA"/>
        </w:rPr>
        <w:t>с</w:t>
      </w:r>
      <w:r w:rsidRPr="00222CD3">
        <w:rPr>
          <w:rFonts w:eastAsia="Calibri"/>
          <w:lang w:eastAsia="ar-SA"/>
        </w:rPr>
        <w:t xml:space="preserve">бора и </w:t>
      </w:r>
      <w:r w:rsidR="00E17AE3">
        <w:rPr>
          <w:rFonts w:eastAsia="Calibri"/>
          <w:lang w:eastAsia="ar-SA"/>
        </w:rPr>
        <w:t>р</w:t>
      </w:r>
      <w:r w:rsidRPr="00222CD3">
        <w:rPr>
          <w:rFonts w:eastAsia="Calibri"/>
          <w:lang w:eastAsia="ar-SA"/>
        </w:rPr>
        <w:t xml:space="preserve">асщепления и </w:t>
      </w:r>
      <w:r w:rsidR="006A7B15">
        <w:rPr>
          <w:rFonts w:eastAsia="Calibri"/>
          <w:lang w:eastAsia="ar-SA"/>
        </w:rPr>
        <w:t>п</w:t>
      </w:r>
      <w:r w:rsidRPr="00222CD3">
        <w:rPr>
          <w:rFonts w:eastAsia="Calibri"/>
          <w:lang w:eastAsia="ar-SA"/>
        </w:rPr>
        <w:t xml:space="preserve">одсистему </w:t>
      </w:r>
      <w:r w:rsidR="00E17AE3">
        <w:rPr>
          <w:rFonts w:eastAsia="Calibri"/>
          <w:lang w:eastAsia="ar-SA"/>
        </w:rPr>
        <w:t>ф</w:t>
      </w:r>
      <w:r w:rsidRPr="00222CD3">
        <w:rPr>
          <w:rFonts w:eastAsia="Calibri"/>
          <w:lang w:eastAsia="ar-SA"/>
        </w:rPr>
        <w:t>ормирования ЕПД</w:t>
      </w:r>
      <w:r w:rsidR="00534D65">
        <w:rPr>
          <w:rFonts w:eastAsia="Calibri"/>
          <w:lang w:eastAsia="ar-SA"/>
        </w:rPr>
        <w:t>)</w:t>
      </w:r>
      <w:r w:rsidRPr="00F94A5F">
        <w:rPr>
          <w:rFonts w:eastAsia="Calibri"/>
          <w:lang w:eastAsia="ar-SA"/>
        </w:rPr>
        <w:t>;</w:t>
      </w:r>
    </w:p>
    <w:p w:rsidR="00C12C8C" w:rsidRPr="00F94A5F" w:rsidRDefault="00534D65" w:rsidP="00534D65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-</w:t>
      </w:r>
      <w:r>
        <w:rPr>
          <w:rFonts w:eastAsia="Calibri"/>
          <w:lang w:eastAsia="ar-SA"/>
        </w:rPr>
        <w:tab/>
        <w:t>организовать на базе ПАО «МРСК Северного Кавказа»</w:t>
      </w:r>
      <w:r w:rsidR="00C12C8C" w:rsidRPr="00F94A5F">
        <w:rPr>
          <w:rFonts w:eastAsia="Calibri"/>
          <w:lang w:eastAsia="ar-SA"/>
        </w:rPr>
        <w:t xml:space="preserve"> выпуск Единого платежного документа, включающего в себя </w:t>
      </w:r>
      <w:proofErr w:type="gramStart"/>
      <w:r w:rsidR="00C12C8C" w:rsidRPr="00F94A5F">
        <w:rPr>
          <w:rFonts w:eastAsia="Calibri"/>
          <w:lang w:eastAsia="ar-SA"/>
        </w:rPr>
        <w:t>основные</w:t>
      </w:r>
      <w:proofErr w:type="gramEnd"/>
      <w:r w:rsidR="00C12C8C" w:rsidRPr="00F94A5F">
        <w:rPr>
          <w:rFonts w:eastAsia="Calibri"/>
          <w:lang w:eastAsia="ar-SA"/>
        </w:rPr>
        <w:t xml:space="preserve"> ЖКУ;</w:t>
      </w:r>
    </w:p>
    <w:p w:rsidR="00C12C8C" w:rsidRPr="00F94A5F" w:rsidRDefault="00C12C8C" w:rsidP="006651BB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</w:t>
      </w:r>
      <w:r w:rsidRPr="00F94A5F">
        <w:rPr>
          <w:rFonts w:eastAsia="Calibri"/>
          <w:lang w:eastAsia="ar-SA"/>
        </w:rPr>
        <w:tab/>
        <w:t xml:space="preserve">обеспечить, при участии органов власти в субъектах </w:t>
      </w:r>
      <w:r w:rsidR="006651BB" w:rsidRPr="006651BB">
        <w:rPr>
          <w:rFonts w:eastAsia="Calibri"/>
          <w:lang w:eastAsia="ar-SA"/>
        </w:rPr>
        <w:t>Северо-</w:t>
      </w:r>
      <w:r w:rsidR="0089455A">
        <w:rPr>
          <w:rFonts w:eastAsia="Calibri"/>
          <w:lang w:eastAsia="ar-SA"/>
        </w:rPr>
        <w:t>К</w:t>
      </w:r>
      <w:r w:rsidR="006651BB" w:rsidRPr="006651BB">
        <w:rPr>
          <w:rFonts w:eastAsia="Calibri"/>
          <w:lang w:eastAsia="ar-SA"/>
        </w:rPr>
        <w:t>авказского федерального округа</w:t>
      </w:r>
      <w:r w:rsidRPr="00F94A5F">
        <w:rPr>
          <w:rFonts w:eastAsia="Calibri"/>
          <w:lang w:eastAsia="ar-SA"/>
        </w:rPr>
        <w:t>, присоединение ресурсоснабжающих организаций, находящихся на территориях субъ</w:t>
      </w:r>
      <w:r w:rsidR="00534D65">
        <w:rPr>
          <w:rFonts w:eastAsia="Calibri"/>
          <w:lang w:eastAsia="ar-SA"/>
        </w:rPr>
        <w:t xml:space="preserve">ектов </w:t>
      </w:r>
      <w:r w:rsidR="006651BB" w:rsidRPr="006651BB">
        <w:rPr>
          <w:rFonts w:eastAsia="Calibri"/>
          <w:lang w:eastAsia="ar-SA"/>
        </w:rPr>
        <w:t>Северо-</w:t>
      </w:r>
      <w:r w:rsidR="0089455A">
        <w:rPr>
          <w:rFonts w:eastAsia="Calibri"/>
          <w:lang w:eastAsia="ar-SA"/>
        </w:rPr>
        <w:t>К</w:t>
      </w:r>
      <w:r w:rsidR="006651BB" w:rsidRPr="006651BB">
        <w:rPr>
          <w:rFonts w:eastAsia="Calibri"/>
          <w:lang w:eastAsia="ar-SA"/>
        </w:rPr>
        <w:t>авказского федерального округа</w:t>
      </w:r>
      <w:r w:rsidR="00534D65">
        <w:rPr>
          <w:rFonts w:eastAsia="Calibri"/>
          <w:lang w:eastAsia="ar-SA"/>
        </w:rPr>
        <w:t>, к работе через ЕРЦ;</w:t>
      </w:r>
    </w:p>
    <w:p w:rsidR="00C12C8C" w:rsidRPr="00F94A5F" w:rsidRDefault="00C12C8C" w:rsidP="00534D65">
      <w:pPr>
        <w:widowControl w:val="0"/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-</w:t>
      </w:r>
      <w:r w:rsidRPr="00F94A5F">
        <w:rPr>
          <w:rFonts w:eastAsia="Calibri"/>
          <w:lang w:eastAsia="ar-SA"/>
        </w:rPr>
        <w:tab/>
        <w:t xml:space="preserve">обеспечить поэтапное закрытие касс приема наличных платежей в </w:t>
      </w:r>
      <w:proofErr w:type="spellStart"/>
      <w:r w:rsidRPr="00F94A5F">
        <w:rPr>
          <w:rFonts w:eastAsia="Calibri"/>
          <w:lang w:eastAsia="ar-SA"/>
        </w:rPr>
        <w:t>ЦОКа</w:t>
      </w:r>
      <w:r w:rsidR="00534D65">
        <w:rPr>
          <w:rFonts w:eastAsia="Calibri"/>
          <w:lang w:eastAsia="ar-SA"/>
        </w:rPr>
        <w:t>х</w:t>
      </w:r>
      <w:proofErr w:type="spellEnd"/>
      <w:r w:rsidR="00534D65">
        <w:rPr>
          <w:rFonts w:eastAsia="Calibri"/>
          <w:lang w:eastAsia="ar-SA"/>
        </w:rPr>
        <w:t xml:space="preserve"> и энергосбытовых отделениях.</w:t>
      </w:r>
    </w:p>
    <w:p w:rsidR="00C12C8C" w:rsidRPr="00F94A5F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 xml:space="preserve">Участие в данном проекте АО «Каббалкэнерго» и других ресурсоснабжающих организаций предполагает сокращение издержек (на содержание собственных точек приема платежей, услуги платежных агентов, печать и доставку платежных документов), </w:t>
      </w:r>
      <w:r w:rsidRPr="00F94A5F">
        <w:rPr>
          <w:rFonts w:eastAsia="Calibri"/>
          <w:lang w:eastAsia="ar-SA"/>
        </w:rPr>
        <w:lastRenderedPageBreak/>
        <w:t>внедрение современных, удобных</w:t>
      </w:r>
      <w:r w:rsidR="0056328B">
        <w:rPr>
          <w:rFonts w:eastAsia="Calibri"/>
          <w:lang w:eastAsia="ar-SA"/>
        </w:rPr>
        <w:t xml:space="preserve"> абонентам платежных сервисов, </w:t>
      </w:r>
      <w:r w:rsidRPr="00F94A5F">
        <w:rPr>
          <w:rFonts w:eastAsia="Calibri"/>
          <w:lang w:eastAsia="ar-SA"/>
        </w:rPr>
        <w:t xml:space="preserve">выполнение поручений Правительства РФ по организации безналичной </w:t>
      </w:r>
      <w:r w:rsidR="006A7B15">
        <w:rPr>
          <w:rFonts w:eastAsia="Calibri"/>
          <w:lang w:eastAsia="ar-SA"/>
        </w:rPr>
        <w:t>системы приема платежей за ЖКУ.</w:t>
      </w:r>
    </w:p>
    <w:p w:rsidR="00534D65" w:rsidRDefault="00C12C8C" w:rsidP="00871FC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ar-SA"/>
        </w:rPr>
      </w:pPr>
      <w:r w:rsidRPr="00F94A5F">
        <w:rPr>
          <w:rFonts w:eastAsia="Calibri"/>
          <w:lang w:eastAsia="ar-SA"/>
        </w:rPr>
        <w:t>Обществом исполняется Директива Правительства Российской Федерации от 16.04.2015 №</w:t>
      </w:r>
      <w:r w:rsidR="00C030C9">
        <w:rPr>
          <w:rFonts w:eastAsia="Calibri"/>
          <w:lang w:eastAsia="ar-SA"/>
        </w:rPr>
        <w:t xml:space="preserve"> </w:t>
      </w:r>
      <w:r w:rsidRPr="00F94A5F">
        <w:rPr>
          <w:rFonts w:eastAsia="Calibri"/>
          <w:lang w:eastAsia="ar-SA"/>
        </w:rPr>
        <w:t>2303</w:t>
      </w:r>
      <w:r w:rsidR="00534D65">
        <w:rPr>
          <w:rFonts w:eastAsia="Calibri"/>
          <w:lang w:eastAsia="ar-SA"/>
        </w:rPr>
        <w:t>п</w:t>
      </w:r>
      <w:r w:rsidRPr="00F94A5F">
        <w:rPr>
          <w:rFonts w:eastAsia="Calibri"/>
          <w:lang w:eastAsia="ar-SA"/>
        </w:rPr>
        <w:t>-П13 по снижению операционных расходов (затрат) не менее чем на 2-3 процента ежегодно. По итогам 2015 года снижение</w:t>
      </w:r>
      <w:r w:rsidR="00534D65">
        <w:rPr>
          <w:rFonts w:eastAsia="Calibri"/>
          <w:lang w:eastAsia="ar-SA"/>
        </w:rPr>
        <w:t xml:space="preserve"> удельных операционных расходов</w:t>
      </w:r>
      <w:r w:rsidR="00534D65">
        <w:rPr>
          <w:rFonts w:eastAsia="Calibri"/>
          <w:lang w:eastAsia="ar-SA"/>
        </w:rPr>
        <w:br/>
      </w:r>
      <w:r w:rsidRPr="00F94A5F">
        <w:rPr>
          <w:rFonts w:eastAsia="Calibri"/>
          <w:lang w:eastAsia="ar-SA"/>
        </w:rPr>
        <w:t>А</w:t>
      </w:r>
      <w:r w:rsidR="001A38F7">
        <w:rPr>
          <w:rFonts w:eastAsia="Calibri"/>
          <w:lang w:eastAsia="ar-SA"/>
        </w:rPr>
        <w:t>О «Каббалкэнерго» составило 5,2</w:t>
      </w:r>
      <w:r w:rsidRPr="00F94A5F">
        <w:rPr>
          <w:rFonts w:eastAsia="Calibri"/>
          <w:lang w:eastAsia="ar-SA"/>
        </w:rPr>
        <w:t>%, по итогам 2016 года – 3,1%.</w:t>
      </w:r>
    </w:p>
    <w:p w:rsidR="00534D65" w:rsidRDefault="00534D65">
      <w:pPr>
        <w:spacing w:after="200" w:line="276" w:lineRule="auto"/>
        <w:rPr>
          <w:rFonts w:eastAsia="Calibri"/>
          <w:lang w:eastAsia="ar-SA"/>
        </w:rPr>
      </w:pPr>
      <w:r>
        <w:rPr>
          <w:rFonts w:eastAsia="Calibri"/>
          <w:lang w:eastAsia="ar-SA"/>
        </w:rPr>
        <w:br w:type="page"/>
      </w:r>
    </w:p>
    <w:p w:rsidR="0039330E" w:rsidRPr="00A42DB3" w:rsidRDefault="0039330E" w:rsidP="00534D65">
      <w:pPr>
        <w:pStyle w:val="11"/>
      </w:pPr>
      <w:bookmarkStart w:id="51" w:name="_Toc446514357"/>
      <w:bookmarkStart w:id="52" w:name="_Toc482798252"/>
      <w:r w:rsidRPr="00A42DB3">
        <w:lastRenderedPageBreak/>
        <w:t>11. Перспективы развития</w:t>
      </w:r>
      <w:bookmarkEnd w:id="51"/>
      <w:bookmarkEnd w:id="52"/>
    </w:p>
    <w:p w:rsidR="0039330E" w:rsidRDefault="0039330E" w:rsidP="00871FCA">
      <w:pPr>
        <w:ind w:firstLine="720"/>
        <w:jc w:val="both"/>
        <w:rPr>
          <w:rFonts w:eastAsiaTheme="minorHAnsi"/>
          <w:lang w:eastAsia="en-US"/>
        </w:rPr>
      </w:pPr>
      <w:r w:rsidRPr="0039330E">
        <w:rPr>
          <w:rFonts w:eastAsiaTheme="minorHAnsi"/>
          <w:lang w:eastAsia="en-US"/>
        </w:rPr>
        <w:t>По оценкам Общества</w:t>
      </w:r>
      <w:r w:rsidR="00C94D26">
        <w:rPr>
          <w:rFonts w:eastAsiaTheme="minorHAnsi"/>
          <w:lang w:eastAsia="en-US"/>
        </w:rPr>
        <w:t>,</w:t>
      </w:r>
      <w:r w:rsidRPr="0039330E">
        <w:rPr>
          <w:rFonts w:eastAsiaTheme="minorHAnsi"/>
          <w:lang w:eastAsia="en-US"/>
        </w:rPr>
        <w:t xml:space="preserve"> объемы потребления электроэнергии на 2017 год и на перспективу 2018-2021 гг. будут увеличиваться.</w:t>
      </w:r>
    </w:p>
    <w:p w:rsidR="00534D65" w:rsidRPr="0039330E" w:rsidRDefault="00534D65" w:rsidP="00871FCA">
      <w:pPr>
        <w:ind w:firstLine="720"/>
        <w:jc w:val="both"/>
        <w:rPr>
          <w:rFonts w:eastAsiaTheme="minorHAnsi"/>
          <w:lang w:eastAsia="en-US"/>
        </w:rPr>
      </w:pPr>
    </w:p>
    <w:p w:rsidR="0039330E" w:rsidRPr="0039330E" w:rsidRDefault="0039330E" w:rsidP="00871FCA">
      <w:pPr>
        <w:jc w:val="center"/>
        <w:rPr>
          <w:b/>
        </w:rPr>
      </w:pPr>
      <w:r w:rsidRPr="0039330E">
        <w:rPr>
          <w:b/>
        </w:rPr>
        <w:t>Прогноз потребления электроэнергии на 2017-2021 гг.</w:t>
      </w:r>
    </w:p>
    <w:tbl>
      <w:tblPr>
        <w:tblStyle w:val="41"/>
        <w:tblW w:w="4836" w:type="pct"/>
        <w:tblInd w:w="108" w:type="dxa"/>
        <w:tblLook w:val="04A0" w:firstRow="1" w:lastRow="0" w:firstColumn="1" w:lastColumn="0" w:noHBand="0" w:noVBand="1"/>
      </w:tblPr>
      <w:tblGrid>
        <w:gridCol w:w="3263"/>
        <w:gridCol w:w="1134"/>
        <w:gridCol w:w="990"/>
        <w:gridCol w:w="992"/>
        <w:gridCol w:w="1016"/>
        <w:gridCol w:w="969"/>
        <w:gridCol w:w="992"/>
      </w:tblGrid>
      <w:tr w:rsidR="0039330E" w:rsidRPr="000D5178" w:rsidTr="000D5178">
        <w:trPr>
          <w:trHeight w:val="449"/>
        </w:trPr>
        <w:tc>
          <w:tcPr>
            <w:tcW w:w="1744" w:type="pct"/>
            <w:vMerge w:val="restar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Показатели</w:t>
            </w:r>
          </w:p>
        </w:tc>
        <w:tc>
          <w:tcPr>
            <w:tcW w:w="606" w:type="pct"/>
            <w:vMerge w:val="restar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Ед. изм.</w:t>
            </w:r>
          </w:p>
        </w:tc>
        <w:tc>
          <w:tcPr>
            <w:tcW w:w="529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2017 г</w:t>
            </w:r>
            <w:r w:rsidR="000D5178" w:rsidRPr="000D5178">
              <w:rPr>
                <w:sz w:val="20"/>
                <w:szCs w:val="20"/>
              </w:rPr>
              <w:t>од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2018 г</w:t>
            </w:r>
            <w:r w:rsidR="000D5178" w:rsidRPr="000D5178">
              <w:rPr>
                <w:sz w:val="20"/>
                <w:szCs w:val="20"/>
              </w:rPr>
              <w:t>од</w:t>
            </w:r>
          </w:p>
        </w:tc>
        <w:tc>
          <w:tcPr>
            <w:tcW w:w="543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2019 г</w:t>
            </w:r>
            <w:r w:rsidR="000D5178" w:rsidRPr="000D5178">
              <w:rPr>
                <w:sz w:val="20"/>
                <w:szCs w:val="20"/>
              </w:rPr>
              <w:t>од</w:t>
            </w:r>
          </w:p>
        </w:tc>
        <w:tc>
          <w:tcPr>
            <w:tcW w:w="518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2020 г</w:t>
            </w:r>
            <w:r w:rsidR="000D5178" w:rsidRPr="000D5178">
              <w:rPr>
                <w:sz w:val="20"/>
                <w:szCs w:val="20"/>
              </w:rPr>
              <w:t>од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2021 г</w:t>
            </w:r>
            <w:r w:rsidR="000D5178" w:rsidRPr="000D5178">
              <w:rPr>
                <w:sz w:val="20"/>
                <w:szCs w:val="20"/>
              </w:rPr>
              <w:t>од</w:t>
            </w:r>
          </w:p>
        </w:tc>
      </w:tr>
      <w:tr w:rsidR="0039330E" w:rsidRPr="000D5178" w:rsidTr="000D5178">
        <w:trPr>
          <w:trHeight w:val="234"/>
        </w:trPr>
        <w:tc>
          <w:tcPr>
            <w:tcW w:w="1744" w:type="pct"/>
            <w:vMerge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0" w:type="pct"/>
            <w:gridSpan w:val="5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прогноз</w:t>
            </w:r>
          </w:p>
        </w:tc>
      </w:tr>
      <w:tr w:rsidR="0039330E" w:rsidRPr="000D5178" w:rsidTr="000D5178">
        <w:trPr>
          <w:trHeight w:val="335"/>
        </w:trPr>
        <w:tc>
          <w:tcPr>
            <w:tcW w:w="1744" w:type="pct"/>
            <w:vAlign w:val="center"/>
          </w:tcPr>
          <w:p w:rsidR="0039330E" w:rsidRPr="000D5178" w:rsidRDefault="0039330E" w:rsidP="00871FCA">
            <w:pPr>
              <w:jc w:val="both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Потребление электроэнергии</w:t>
            </w:r>
          </w:p>
        </w:tc>
        <w:tc>
          <w:tcPr>
            <w:tcW w:w="606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proofErr w:type="gramStart"/>
            <w:r w:rsidRPr="000D5178">
              <w:rPr>
                <w:sz w:val="20"/>
                <w:szCs w:val="20"/>
              </w:rPr>
              <w:t>млн</w:t>
            </w:r>
            <w:proofErr w:type="gramEnd"/>
            <w:r w:rsidRPr="000D5178">
              <w:rPr>
                <w:sz w:val="20"/>
                <w:szCs w:val="20"/>
              </w:rPr>
              <w:t xml:space="preserve"> </w:t>
            </w:r>
            <w:proofErr w:type="spellStart"/>
            <w:r w:rsidRPr="000D5178">
              <w:rPr>
                <w:sz w:val="20"/>
                <w:szCs w:val="20"/>
              </w:rPr>
              <w:t>кВт</w:t>
            </w:r>
            <w:r w:rsidR="00CA2DEE" w:rsidRPr="00CA2DEE">
              <w:rPr>
                <w:rFonts w:ascii="Cambria Math" w:hAnsi="Cambria Math" w:cs="Cambria Math"/>
                <w:sz w:val="20"/>
                <w:szCs w:val="20"/>
              </w:rPr>
              <w:t>⋅</w:t>
            </w:r>
            <w:r w:rsidRPr="000D5178">
              <w:rPr>
                <w:sz w:val="20"/>
                <w:szCs w:val="20"/>
              </w:rPr>
              <w:t>ч</w:t>
            </w:r>
            <w:proofErr w:type="spellEnd"/>
          </w:p>
        </w:tc>
        <w:tc>
          <w:tcPr>
            <w:tcW w:w="529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1 503,7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1 516,2</w:t>
            </w:r>
          </w:p>
        </w:tc>
        <w:tc>
          <w:tcPr>
            <w:tcW w:w="543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1 528,8</w:t>
            </w:r>
          </w:p>
        </w:tc>
        <w:tc>
          <w:tcPr>
            <w:tcW w:w="518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1 541,6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1 554,0</w:t>
            </w:r>
          </w:p>
        </w:tc>
      </w:tr>
      <w:tr w:rsidR="0039330E" w:rsidRPr="000D5178" w:rsidTr="000D5178">
        <w:trPr>
          <w:trHeight w:val="335"/>
        </w:trPr>
        <w:tc>
          <w:tcPr>
            <w:tcW w:w="1744" w:type="pct"/>
            <w:vAlign w:val="center"/>
          </w:tcPr>
          <w:p w:rsidR="0039330E" w:rsidRPr="000D5178" w:rsidRDefault="0039330E" w:rsidP="00871FCA">
            <w:pPr>
              <w:jc w:val="both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Темп роста потребления</w:t>
            </w:r>
          </w:p>
        </w:tc>
        <w:tc>
          <w:tcPr>
            <w:tcW w:w="606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%</w:t>
            </w:r>
          </w:p>
        </w:tc>
        <w:tc>
          <w:tcPr>
            <w:tcW w:w="529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100,8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100,8</w:t>
            </w:r>
          </w:p>
        </w:tc>
        <w:tc>
          <w:tcPr>
            <w:tcW w:w="543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100,8</w:t>
            </w:r>
          </w:p>
        </w:tc>
        <w:tc>
          <w:tcPr>
            <w:tcW w:w="518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100,8</w:t>
            </w:r>
          </w:p>
        </w:tc>
        <w:tc>
          <w:tcPr>
            <w:tcW w:w="530" w:type="pct"/>
            <w:vAlign w:val="center"/>
          </w:tcPr>
          <w:p w:rsidR="0039330E" w:rsidRPr="000D5178" w:rsidRDefault="0039330E" w:rsidP="00092CE0">
            <w:pPr>
              <w:jc w:val="center"/>
              <w:rPr>
                <w:sz w:val="20"/>
                <w:szCs w:val="20"/>
              </w:rPr>
            </w:pPr>
            <w:r w:rsidRPr="000D5178">
              <w:rPr>
                <w:sz w:val="20"/>
                <w:szCs w:val="20"/>
              </w:rPr>
              <w:t>100,8</w:t>
            </w:r>
          </w:p>
        </w:tc>
      </w:tr>
    </w:tbl>
    <w:p w:rsidR="00332181" w:rsidRDefault="00332181" w:rsidP="00871FCA">
      <w:pPr>
        <w:ind w:firstLine="720"/>
        <w:jc w:val="both"/>
        <w:rPr>
          <w:lang w:eastAsia="en-US"/>
        </w:rPr>
      </w:pPr>
    </w:p>
    <w:p w:rsidR="0039330E" w:rsidRPr="0039330E" w:rsidRDefault="0039330E" w:rsidP="00871FCA">
      <w:pPr>
        <w:ind w:firstLine="720"/>
        <w:jc w:val="both"/>
        <w:rPr>
          <w:lang w:eastAsia="en-US"/>
        </w:rPr>
      </w:pPr>
      <w:r w:rsidRPr="0039330E">
        <w:rPr>
          <w:lang w:eastAsia="en-US"/>
        </w:rPr>
        <w:t>Такая динамика электропотребления будет способствовать увеличению доходов Общества от реализации электроэнергии на розничном рынке, что в целом окажет положительное влияние на финансовые результаты деятельност</w:t>
      </w:r>
      <w:r w:rsidR="00534D65">
        <w:rPr>
          <w:lang w:eastAsia="en-US"/>
        </w:rPr>
        <w:t>и Общества.</w:t>
      </w:r>
    </w:p>
    <w:p w:rsidR="0039330E" w:rsidRDefault="0039330E" w:rsidP="00871FCA">
      <w:pPr>
        <w:ind w:firstLine="709"/>
        <w:jc w:val="both"/>
        <w:rPr>
          <w:lang w:eastAsia="en-US"/>
        </w:rPr>
      </w:pPr>
      <w:r w:rsidRPr="0039330E">
        <w:rPr>
          <w:lang w:eastAsia="en-US"/>
        </w:rPr>
        <w:t>Согласно Прогнозу социально-экономического развития Российской Федерации на 2017 год и на плановый период 2018 и 2019 г</w:t>
      </w:r>
      <w:r w:rsidR="000D5178">
        <w:rPr>
          <w:lang w:eastAsia="en-US"/>
        </w:rPr>
        <w:t>г.</w:t>
      </w:r>
      <w:r w:rsidRPr="0039330E">
        <w:rPr>
          <w:lang w:eastAsia="en-US"/>
        </w:rPr>
        <w:t>, составленно</w:t>
      </w:r>
      <w:r w:rsidR="00C94D26">
        <w:rPr>
          <w:lang w:eastAsia="en-US"/>
        </w:rPr>
        <w:t>му</w:t>
      </w:r>
      <w:r w:rsidRPr="0039330E">
        <w:rPr>
          <w:lang w:eastAsia="en-US"/>
        </w:rPr>
        <w:t xml:space="preserve"> Минэкономразвития России от 24</w:t>
      </w:r>
      <w:r w:rsidR="00534D65">
        <w:rPr>
          <w:lang w:eastAsia="en-US"/>
        </w:rPr>
        <w:t>.11.</w:t>
      </w:r>
      <w:r w:rsidRPr="0039330E">
        <w:rPr>
          <w:lang w:eastAsia="en-US"/>
        </w:rPr>
        <w:t xml:space="preserve">2016 в рамках законопроекта </w:t>
      </w:r>
      <w:r w:rsidR="00534D65">
        <w:rPr>
          <w:lang w:eastAsia="en-US"/>
        </w:rPr>
        <w:t>«</w:t>
      </w:r>
      <w:r w:rsidRPr="0039330E">
        <w:rPr>
          <w:lang w:eastAsia="en-US"/>
        </w:rPr>
        <w:t>О федеральном бюджете на 2017 год и на плановый период 2018 и 2019 годов</w:t>
      </w:r>
      <w:r w:rsidR="00534D65">
        <w:rPr>
          <w:lang w:eastAsia="en-US"/>
        </w:rPr>
        <w:t>»</w:t>
      </w:r>
      <w:r w:rsidRPr="0039330E">
        <w:rPr>
          <w:lang w:eastAsia="en-US"/>
        </w:rPr>
        <w:t>, регули</w:t>
      </w:r>
      <w:r w:rsidR="009D0E75">
        <w:rPr>
          <w:lang w:eastAsia="en-US"/>
        </w:rPr>
        <w:t>руемые тарифы на электроэнергию</w:t>
      </w:r>
      <w:r w:rsidRPr="0039330E">
        <w:rPr>
          <w:lang w:eastAsia="en-US"/>
        </w:rPr>
        <w:t xml:space="preserve"> продолжат рост в нижеуказанных предельных значениях.</w:t>
      </w:r>
    </w:p>
    <w:p w:rsidR="00534D65" w:rsidRPr="0039330E" w:rsidRDefault="00534D65" w:rsidP="00871FCA">
      <w:pPr>
        <w:ind w:firstLine="709"/>
        <w:jc w:val="both"/>
        <w:rPr>
          <w:lang w:eastAsia="en-US"/>
        </w:rPr>
      </w:pPr>
    </w:p>
    <w:p w:rsidR="0039330E" w:rsidRDefault="0039330E" w:rsidP="00871FCA">
      <w:pPr>
        <w:contextualSpacing/>
        <w:jc w:val="center"/>
        <w:rPr>
          <w:b/>
          <w:lang w:eastAsia="en-US"/>
        </w:rPr>
      </w:pPr>
      <w:r w:rsidRPr="0039330E">
        <w:rPr>
          <w:b/>
          <w:lang w:eastAsia="en-US"/>
        </w:rPr>
        <w:t>Индексация регулируемых тарифов на продукцию (услуги) отраслей инфраструктурного сектора на 2017-2019 гг. (предельные индексы), %</w:t>
      </w:r>
    </w:p>
    <w:tbl>
      <w:tblPr>
        <w:tblW w:w="4941" w:type="pct"/>
        <w:tblLook w:val="04A0" w:firstRow="1" w:lastRow="0" w:firstColumn="1" w:lastColumn="0" w:noHBand="0" w:noVBand="1"/>
      </w:tblPr>
      <w:tblGrid>
        <w:gridCol w:w="5411"/>
        <w:gridCol w:w="1382"/>
        <w:gridCol w:w="1382"/>
        <w:gridCol w:w="1384"/>
      </w:tblGrid>
      <w:tr w:rsidR="0039330E" w:rsidRPr="0039330E" w:rsidTr="00E97E5A">
        <w:trPr>
          <w:trHeight w:val="391"/>
        </w:trPr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0E" w:rsidRPr="0039330E" w:rsidRDefault="0039330E" w:rsidP="00871FCA">
            <w:pPr>
              <w:jc w:val="both"/>
              <w:rPr>
                <w:b/>
                <w:bCs/>
              </w:rPr>
            </w:pPr>
            <w:r w:rsidRPr="0039330E">
              <w:rPr>
                <w:bCs/>
              </w:rPr>
              <w:t>Показатели прогноза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30E" w:rsidRPr="0039330E" w:rsidRDefault="0039330E" w:rsidP="000D5178">
            <w:pPr>
              <w:jc w:val="both"/>
            </w:pPr>
            <w:r w:rsidRPr="0039330E">
              <w:t>2017</w:t>
            </w:r>
            <w:r w:rsidR="00C94D26">
              <w:t xml:space="preserve"> г</w:t>
            </w:r>
            <w:r w:rsidR="000D5178">
              <w:t>од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0D5178">
            <w:pPr>
              <w:jc w:val="both"/>
            </w:pPr>
            <w:r w:rsidRPr="0039330E">
              <w:t>2018</w:t>
            </w:r>
            <w:r w:rsidR="00C94D26">
              <w:t xml:space="preserve"> г</w:t>
            </w:r>
            <w:r w:rsidR="000D5178">
              <w:t>од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0D5178">
            <w:pPr>
              <w:jc w:val="both"/>
            </w:pPr>
            <w:r w:rsidRPr="0039330E">
              <w:t>2019</w:t>
            </w:r>
            <w:r w:rsidR="00C94D26">
              <w:t xml:space="preserve"> г</w:t>
            </w:r>
            <w:r w:rsidR="000D5178">
              <w:t>од</w:t>
            </w:r>
          </w:p>
        </w:tc>
      </w:tr>
      <w:tr w:rsidR="0039330E" w:rsidRPr="0039330E" w:rsidTr="00E97E5A">
        <w:trPr>
          <w:trHeight w:val="557"/>
        </w:trPr>
        <w:tc>
          <w:tcPr>
            <w:tcW w:w="2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30E" w:rsidRPr="0039330E" w:rsidRDefault="0039330E" w:rsidP="00871FCA">
            <w:pPr>
              <w:jc w:val="both"/>
            </w:pPr>
            <w:r w:rsidRPr="0039330E">
              <w:t>Индексация тарифов сетевых компаний для всех категорий потребителей, исключая население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30E" w:rsidRPr="0039330E" w:rsidRDefault="0039330E" w:rsidP="00871FCA">
            <w:pPr>
              <w:jc w:val="both"/>
            </w:pPr>
            <w:r w:rsidRPr="0039330E">
              <w:t>июль 3,0%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30E" w:rsidRPr="0039330E" w:rsidRDefault="0039330E" w:rsidP="00871FCA">
            <w:pPr>
              <w:jc w:val="both"/>
            </w:pPr>
            <w:r w:rsidRPr="0039330E">
              <w:t>июль 3,0%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30E" w:rsidRPr="0039330E" w:rsidRDefault="0039330E" w:rsidP="00871FCA">
            <w:pPr>
              <w:jc w:val="both"/>
            </w:pPr>
            <w:r w:rsidRPr="0039330E">
              <w:t>июль 3,0%</w:t>
            </w:r>
          </w:p>
        </w:tc>
      </w:tr>
      <w:tr w:rsidR="0039330E" w:rsidRPr="0039330E" w:rsidTr="00E97E5A">
        <w:trPr>
          <w:trHeight w:val="355"/>
        </w:trPr>
        <w:tc>
          <w:tcPr>
            <w:tcW w:w="2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30E" w:rsidRPr="0039330E" w:rsidRDefault="0039330E" w:rsidP="00871FCA">
            <w:pPr>
              <w:jc w:val="both"/>
            </w:pPr>
            <w:r w:rsidRPr="0039330E">
              <w:t>Индексация тарифов для населения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июль 5,0%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июль 5,0%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июль 5,0%</w:t>
            </w:r>
          </w:p>
        </w:tc>
      </w:tr>
      <w:tr w:rsidR="0039330E" w:rsidRPr="0039330E" w:rsidTr="00E97E5A">
        <w:trPr>
          <w:trHeight w:val="355"/>
        </w:trPr>
        <w:tc>
          <w:tcPr>
            <w:tcW w:w="2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30E" w:rsidRPr="0039330E" w:rsidRDefault="0039330E" w:rsidP="00871FCA">
            <w:pPr>
              <w:jc w:val="both"/>
            </w:pPr>
            <w:r w:rsidRPr="0039330E">
              <w:t>Индекс потребительских цен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104,7%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104,0%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30E" w:rsidRPr="0039330E" w:rsidRDefault="0039330E" w:rsidP="00871FCA">
            <w:pPr>
              <w:jc w:val="both"/>
              <w:rPr>
                <w:color w:val="000000"/>
              </w:rPr>
            </w:pPr>
            <w:r w:rsidRPr="0039330E">
              <w:rPr>
                <w:color w:val="000000"/>
              </w:rPr>
              <w:t>104,0%</w:t>
            </w:r>
          </w:p>
        </w:tc>
      </w:tr>
    </w:tbl>
    <w:p w:rsidR="0039330E" w:rsidRPr="0039330E" w:rsidRDefault="0039330E" w:rsidP="00871FCA">
      <w:pPr>
        <w:ind w:firstLine="720"/>
        <w:contextualSpacing/>
        <w:jc w:val="both"/>
        <w:rPr>
          <w:rFonts w:eastAsiaTheme="minorHAnsi"/>
          <w:lang w:eastAsia="en-US"/>
        </w:rPr>
      </w:pPr>
    </w:p>
    <w:p w:rsidR="0039330E" w:rsidRPr="0039330E" w:rsidRDefault="0039330E" w:rsidP="00871FCA">
      <w:pPr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39330E">
        <w:rPr>
          <w:rFonts w:eastAsiaTheme="minorHAnsi"/>
          <w:lang w:eastAsia="en-US"/>
        </w:rPr>
        <w:t>Положительным фактором для Общества, как гарантирующего поставщика, является то, что для покупателей электрической энергии (мощности), функционирующих в отдельных частях ценовых зон оптового рынка, в том числе и для АО «Каббалкэнерго», в 2017 году продолжают действовать особые условия функционирования оптового и розничного рынков электрической энергии и мощности, утвержденные Фе</w:t>
      </w:r>
      <w:r w:rsidR="00534D65">
        <w:rPr>
          <w:rFonts w:eastAsiaTheme="minorHAnsi"/>
          <w:lang w:eastAsia="en-US"/>
        </w:rPr>
        <w:t>деральным законом от 29.12.2014</w:t>
      </w:r>
      <w:r w:rsidRPr="0039330E">
        <w:rPr>
          <w:rFonts w:eastAsiaTheme="minorHAnsi"/>
          <w:lang w:eastAsia="en-US"/>
        </w:rPr>
        <w:t xml:space="preserve"> № 466.</w:t>
      </w:r>
      <w:proofErr w:type="gramEnd"/>
      <w:r w:rsidRPr="0039330E">
        <w:rPr>
          <w:rFonts w:eastAsiaTheme="minorHAnsi"/>
          <w:lang w:eastAsia="en-US"/>
        </w:rPr>
        <w:t xml:space="preserve"> Указанные особые условия предоставляют Обществу возможность покупать на оптовом рынке весь объем электроэнергии и мощности, учтенный в прогнозном балансе производства и поставок электроэнергии (мощности) на текущий период регулирования, по регулируемым ценам. Это позволяет Обществу снизить долю покупки электроэнергии и мощности в дорогих свободных секторах ОРЭМ и</w:t>
      </w:r>
      <w:r w:rsidR="009D0E75">
        <w:rPr>
          <w:rFonts w:eastAsiaTheme="minorHAnsi"/>
          <w:lang w:eastAsia="en-US"/>
        </w:rPr>
        <w:t>,</w:t>
      </w:r>
      <w:r w:rsidRPr="0039330E">
        <w:rPr>
          <w:rFonts w:eastAsiaTheme="minorHAnsi"/>
          <w:lang w:eastAsia="en-US"/>
        </w:rPr>
        <w:t xml:space="preserve"> как следствие, снизить ценовую нагрузку на конечных</w:t>
      </w:r>
      <w:r w:rsidR="009D0E75">
        <w:rPr>
          <w:rFonts w:eastAsiaTheme="minorHAnsi"/>
          <w:lang w:eastAsia="en-US"/>
        </w:rPr>
        <w:t xml:space="preserve"> потребителей электроэнергии в Р</w:t>
      </w:r>
      <w:r w:rsidRPr="0039330E">
        <w:rPr>
          <w:rFonts w:eastAsiaTheme="minorHAnsi"/>
          <w:lang w:eastAsia="en-US"/>
        </w:rPr>
        <w:t>еспублике.</w:t>
      </w:r>
    </w:p>
    <w:p w:rsidR="0039330E" w:rsidRPr="0039330E" w:rsidRDefault="0039330E" w:rsidP="00871FCA">
      <w:pPr>
        <w:contextualSpacing/>
        <w:jc w:val="both"/>
        <w:rPr>
          <w:rFonts w:eastAsiaTheme="minorHAnsi"/>
          <w:b/>
          <w:lang w:eastAsia="en-US"/>
        </w:rPr>
      </w:pPr>
    </w:p>
    <w:p w:rsidR="0039330E" w:rsidRPr="0039330E" w:rsidRDefault="0039330E" w:rsidP="00871FCA">
      <w:pPr>
        <w:jc w:val="center"/>
        <w:rPr>
          <w:rFonts w:eastAsiaTheme="minorHAnsi"/>
          <w:b/>
          <w:lang w:eastAsia="en-US"/>
        </w:rPr>
      </w:pPr>
      <w:r w:rsidRPr="0039330E">
        <w:rPr>
          <w:rFonts w:eastAsiaTheme="minorHAnsi"/>
          <w:b/>
          <w:lang w:eastAsia="en-US"/>
        </w:rPr>
        <w:t>Либерализация цен на ОРЭМ согласно особым условиям функционирования оптового и розничного рынков электрической энергии и мощности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13"/>
        <w:gridCol w:w="615"/>
        <w:gridCol w:w="613"/>
        <w:gridCol w:w="616"/>
        <w:gridCol w:w="614"/>
        <w:gridCol w:w="616"/>
        <w:gridCol w:w="614"/>
        <w:gridCol w:w="616"/>
        <w:gridCol w:w="614"/>
        <w:gridCol w:w="616"/>
      </w:tblGrid>
      <w:tr w:rsidR="0039330E" w:rsidRPr="00C94D26" w:rsidTr="00BC6F49">
        <w:trPr>
          <w:trHeight w:val="327"/>
        </w:trPr>
        <w:tc>
          <w:tcPr>
            <w:tcW w:w="1765" w:type="pct"/>
            <w:vMerge w:val="restart"/>
            <w:vAlign w:val="center"/>
          </w:tcPr>
          <w:p w:rsidR="0039330E" w:rsidRPr="00BC6F49" w:rsidRDefault="0039330E" w:rsidP="00871FCA">
            <w:pPr>
              <w:jc w:val="both"/>
              <w:rPr>
                <w:b/>
                <w:bCs/>
                <w:sz w:val="22"/>
              </w:rPr>
            </w:pPr>
            <w:r w:rsidRPr="00BC6F49">
              <w:rPr>
                <w:bCs/>
                <w:sz w:val="22"/>
              </w:rPr>
              <w:t>Показатель</w:t>
            </w:r>
          </w:p>
        </w:tc>
        <w:tc>
          <w:tcPr>
            <w:tcW w:w="647" w:type="pct"/>
            <w:gridSpan w:val="2"/>
            <w:shd w:val="clear" w:color="auto" w:fill="auto"/>
            <w:noWrap/>
            <w:vAlign w:val="center"/>
          </w:tcPr>
          <w:p w:rsidR="0039330E" w:rsidRPr="00BC6F49" w:rsidRDefault="000D5178" w:rsidP="00871FCA">
            <w:pPr>
              <w:jc w:val="both"/>
              <w:rPr>
                <w:sz w:val="22"/>
              </w:rPr>
            </w:pPr>
            <w:r>
              <w:rPr>
                <w:sz w:val="22"/>
              </w:rPr>
              <w:t>2018 год</w:t>
            </w: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:rsidR="0039330E" w:rsidRPr="00BC6F49" w:rsidRDefault="000D5178" w:rsidP="00871FCA">
            <w:pPr>
              <w:jc w:val="both"/>
              <w:rPr>
                <w:sz w:val="22"/>
              </w:rPr>
            </w:pPr>
            <w:r>
              <w:rPr>
                <w:sz w:val="22"/>
              </w:rPr>
              <w:t>2019 год</w:t>
            </w:r>
          </w:p>
        </w:tc>
        <w:tc>
          <w:tcPr>
            <w:tcW w:w="647" w:type="pct"/>
            <w:gridSpan w:val="2"/>
            <w:vAlign w:val="center"/>
          </w:tcPr>
          <w:p w:rsidR="0039330E" w:rsidRPr="00BC6F49" w:rsidRDefault="000D5178" w:rsidP="00871FCA">
            <w:pPr>
              <w:jc w:val="both"/>
              <w:rPr>
                <w:sz w:val="22"/>
              </w:rPr>
            </w:pPr>
            <w:r>
              <w:rPr>
                <w:sz w:val="22"/>
              </w:rPr>
              <w:t>2020 год</w:t>
            </w:r>
          </w:p>
        </w:tc>
        <w:tc>
          <w:tcPr>
            <w:tcW w:w="647" w:type="pct"/>
            <w:gridSpan w:val="2"/>
            <w:vAlign w:val="center"/>
          </w:tcPr>
          <w:p w:rsidR="0039330E" w:rsidRPr="00BC6F49" w:rsidRDefault="000D5178" w:rsidP="00871FCA">
            <w:pPr>
              <w:jc w:val="both"/>
              <w:rPr>
                <w:sz w:val="22"/>
              </w:rPr>
            </w:pPr>
            <w:r>
              <w:rPr>
                <w:sz w:val="22"/>
              </w:rPr>
              <w:t>2021 год</w:t>
            </w:r>
          </w:p>
        </w:tc>
        <w:tc>
          <w:tcPr>
            <w:tcW w:w="647" w:type="pct"/>
            <w:gridSpan w:val="2"/>
            <w:vAlign w:val="center"/>
          </w:tcPr>
          <w:p w:rsidR="0039330E" w:rsidRPr="00BC6F49" w:rsidRDefault="000D5178" w:rsidP="00871FCA">
            <w:pPr>
              <w:jc w:val="both"/>
              <w:rPr>
                <w:sz w:val="22"/>
              </w:rPr>
            </w:pPr>
            <w:r>
              <w:rPr>
                <w:sz w:val="22"/>
              </w:rPr>
              <w:t>2022 год</w:t>
            </w:r>
          </w:p>
        </w:tc>
      </w:tr>
      <w:tr w:rsidR="0039330E" w:rsidRPr="00C94D26" w:rsidTr="00BC6F49">
        <w:trPr>
          <w:trHeight w:val="388"/>
        </w:trPr>
        <w:tc>
          <w:tcPr>
            <w:tcW w:w="1765" w:type="pct"/>
            <w:vMerge/>
            <w:shd w:val="clear" w:color="000000" w:fill="FFFFFF"/>
            <w:vAlign w:val="center"/>
          </w:tcPr>
          <w:p w:rsidR="0039330E" w:rsidRPr="00BC6F49" w:rsidRDefault="0039330E" w:rsidP="00871FCA">
            <w:pPr>
              <w:jc w:val="both"/>
              <w:rPr>
                <w:sz w:val="22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1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4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2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3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1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2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1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2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1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2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1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 xml:space="preserve">2 </w:t>
            </w:r>
            <w:proofErr w:type="spellStart"/>
            <w:r w:rsidRPr="00BC6F49">
              <w:rPr>
                <w:color w:val="000000"/>
                <w:sz w:val="22"/>
              </w:rPr>
              <w:t>пг</w:t>
            </w:r>
            <w:proofErr w:type="spellEnd"/>
          </w:p>
        </w:tc>
      </w:tr>
      <w:tr w:rsidR="0039330E" w:rsidRPr="00C94D26" w:rsidTr="00BC6F49">
        <w:trPr>
          <w:trHeight w:val="451"/>
        </w:trPr>
        <w:tc>
          <w:tcPr>
            <w:tcW w:w="1765" w:type="pct"/>
            <w:shd w:val="clear" w:color="000000" w:fill="FFFFFF"/>
            <w:vAlign w:val="center"/>
          </w:tcPr>
          <w:p w:rsidR="0039330E" w:rsidRPr="00BC6F49" w:rsidRDefault="0039330E" w:rsidP="009D0E75">
            <w:pPr>
              <w:jc w:val="both"/>
              <w:rPr>
                <w:sz w:val="22"/>
              </w:rPr>
            </w:pPr>
            <w:r w:rsidRPr="00BC6F49">
              <w:rPr>
                <w:sz w:val="22"/>
              </w:rPr>
              <w:t>Доля покупки энергии на ОРЭМ по регулируемым ценам, %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100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80</w:t>
            </w:r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70</w:t>
            </w:r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60</w:t>
            </w:r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50</w:t>
            </w:r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40</w:t>
            </w:r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30</w:t>
            </w:r>
          </w:p>
        </w:tc>
        <w:tc>
          <w:tcPr>
            <w:tcW w:w="323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20</w:t>
            </w:r>
          </w:p>
        </w:tc>
        <w:tc>
          <w:tcPr>
            <w:tcW w:w="324" w:type="pct"/>
            <w:vAlign w:val="center"/>
          </w:tcPr>
          <w:p w:rsidR="0039330E" w:rsidRPr="00BC6F49" w:rsidRDefault="0039330E" w:rsidP="00871FCA">
            <w:pPr>
              <w:jc w:val="both"/>
              <w:rPr>
                <w:color w:val="000000"/>
                <w:sz w:val="22"/>
              </w:rPr>
            </w:pPr>
            <w:r w:rsidRPr="00BC6F49">
              <w:rPr>
                <w:color w:val="000000"/>
                <w:sz w:val="22"/>
              </w:rPr>
              <w:t>10</w:t>
            </w:r>
          </w:p>
        </w:tc>
      </w:tr>
    </w:tbl>
    <w:p w:rsidR="0039330E" w:rsidRPr="0039330E" w:rsidRDefault="0039330E" w:rsidP="00871FCA">
      <w:pPr>
        <w:ind w:firstLine="709"/>
        <w:contextualSpacing/>
        <w:jc w:val="both"/>
        <w:rPr>
          <w:rFonts w:eastAsiaTheme="minorHAnsi"/>
          <w:lang w:eastAsia="en-US"/>
        </w:rPr>
      </w:pPr>
    </w:p>
    <w:p w:rsidR="0039330E" w:rsidRPr="0039330E" w:rsidRDefault="0039330E" w:rsidP="00871FCA">
      <w:pPr>
        <w:ind w:firstLine="709"/>
        <w:contextualSpacing/>
        <w:jc w:val="both"/>
        <w:rPr>
          <w:rFonts w:eastAsiaTheme="minorHAnsi"/>
          <w:lang w:eastAsia="en-US"/>
        </w:rPr>
      </w:pPr>
      <w:r w:rsidRPr="0039330E">
        <w:rPr>
          <w:rFonts w:eastAsiaTheme="minorHAnsi"/>
          <w:lang w:eastAsia="en-US"/>
        </w:rPr>
        <w:lastRenderedPageBreak/>
        <w:t>В соответствии с указанным федеральным законом особые условия функционирования продлятся до 01</w:t>
      </w:r>
      <w:r w:rsidR="00534D65">
        <w:rPr>
          <w:rFonts w:eastAsiaTheme="minorHAnsi"/>
          <w:lang w:eastAsia="en-US"/>
        </w:rPr>
        <w:t>.07.</w:t>
      </w:r>
      <w:r w:rsidRPr="0039330E">
        <w:rPr>
          <w:rFonts w:eastAsiaTheme="minorHAnsi"/>
          <w:lang w:eastAsia="en-US"/>
        </w:rPr>
        <w:t>2018. С указанной даты и до 31</w:t>
      </w:r>
      <w:r w:rsidR="00534D65">
        <w:rPr>
          <w:rFonts w:eastAsiaTheme="minorHAnsi"/>
          <w:lang w:eastAsia="en-US"/>
        </w:rPr>
        <w:t>.12.</w:t>
      </w:r>
      <w:r w:rsidRPr="0039330E">
        <w:rPr>
          <w:rFonts w:eastAsiaTheme="minorHAnsi"/>
          <w:lang w:eastAsia="en-US"/>
        </w:rPr>
        <w:t>2022 объемы покупки по регулируемым ценам будут снижаться в соответствие с долями, о</w:t>
      </w:r>
      <w:r w:rsidR="00C837E9">
        <w:rPr>
          <w:rFonts w:eastAsiaTheme="minorHAnsi"/>
          <w:lang w:eastAsia="en-US"/>
        </w:rPr>
        <w:t>пределенными законодательством.</w:t>
      </w:r>
    </w:p>
    <w:p w:rsidR="0039330E" w:rsidRPr="0039330E" w:rsidRDefault="0039330E" w:rsidP="00871FCA">
      <w:pPr>
        <w:ind w:firstLine="720"/>
        <w:jc w:val="both"/>
      </w:pPr>
      <w:proofErr w:type="gramStart"/>
      <w:r w:rsidRPr="0039330E">
        <w:t>Вместе с тем, в</w:t>
      </w:r>
      <w:r w:rsidR="009D0E75">
        <w:t xml:space="preserve"> условиях роста нерегулируемых </w:t>
      </w:r>
      <w:r w:rsidRPr="0039330E">
        <w:t xml:space="preserve">цен и невозможности применения наиболее действенных механизмов воздействия в отношении потребителей, ограничение режима потребления которых может привести к экономическим, экологическим и социальным последствиям (предприятия, организации, учреждения, осуществляющие свою деятельность в сфере </w:t>
      </w:r>
      <w:r w:rsidR="009A694F">
        <w:t>ЖКХ</w:t>
      </w:r>
      <w:r w:rsidRPr="0039330E">
        <w:t>, тепло – водоснабжения, водоотведения), задолженность за потребленную на розничном рынке электрическую энергию продолжит расти.</w:t>
      </w:r>
      <w:proofErr w:type="gramEnd"/>
    </w:p>
    <w:p w:rsidR="0039330E" w:rsidRPr="0039330E" w:rsidRDefault="0039330E" w:rsidP="00871FCA">
      <w:pPr>
        <w:ind w:firstLine="709"/>
        <w:contextualSpacing/>
        <w:jc w:val="both"/>
      </w:pPr>
      <w:r w:rsidRPr="0039330E">
        <w:t>В связи с этим первостепенными задачами Общества, как в краткосрочной, так и среднесрочн</w:t>
      </w:r>
      <w:r w:rsidR="00C837E9">
        <w:t>ой перспективе будут являться:</w:t>
      </w:r>
    </w:p>
    <w:p w:rsidR="0039330E" w:rsidRPr="0039330E" w:rsidRDefault="0039330E" w:rsidP="00871FCA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39330E">
        <w:t>обеспечение полной и своевременной оплаты текущего потребления электроэнергии, услуг сетевых компаний по передаче электрической энергии и стоимости покупной электроэнергии на ОРЭМ;</w:t>
      </w:r>
    </w:p>
    <w:p w:rsidR="0039330E" w:rsidRPr="0039330E" w:rsidRDefault="0039330E" w:rsidP="00871FCA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39330E">
        <w:t>обеспечение погашения просроченной дебиторской и кредиторской задолженности;</w:t>
      </w:r>
    </w:p>
    <w:p w:rsidR="0039330E" w:rsidRPr="0039330E" w:rsidRDefault="0039330E" w:rsidP="00871FCA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39330E">
        <w:t>обеспечение безубыточности деятельности Общества и улучшение его финансового состояния;</w:t>
      </w:r>
    </w:p>
    <w:p w:rsidR="0039330E" w:rsidRPr="0039330E" w:rsidRDefault="0039330E" w:rsidP="00871FCA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39330E">
        <w:t>сокращение операционных расходов.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r w:rsidRPr="0039330E">
        <w:t>В целях минимизации рисков, связанных с неплатежами на розничном рынке электроэнергии</w:t>
      </w:r>
      <w:r w:rsidR="0089455A">
        <w:t>,</w:t>
      </w:r>
      <w:r w:rsidRPr="0039330E">
        <w:t xml:space="preserve"> и улучшения фина</w:t>
      </w:r>
      <w:r w:rsidR="00C837E9">
        <w:t>нсовых результатов деятельности</w:t>
      </w:r>
      <w:r w:rsidR="009D0E75">
        <w:t xml:space="preserve"> </w:t>
      </w:r>
      <w:r w:rsidRPr="0039330E">
        <w:t>АО «Каббалкэнерго» решением Совета директоров ПАО «МРСК Северного Кавказа» от 11.05.2016 (</w:t>
      </w:r>
      <w:r w:rsidR="00C837E9">
        <w:t>п</w:t>
      </w:r>
      <w:r w:rsidRPr="0039330E">
        <w:t>ротокол от 13.05.2016 № 241) утвержден План мероприятий по повышению эффективности деятельности и улучшению финансово-экономического состояния филиалов и ДЗО</w:t>
      </w:r>
      <w:r w:rsidR="005410EF">
        <w:br/>
      </w:r>
      <w:r w:rsidR="00223F16">
        <w:t>ПАО «МРСК Северного Кавказа»</w:t>
      </w:r>
      <w:r w:rsidRPr="0039330E">
        <w:t>.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r w:rsidRPr="0039330E">
        <w:t>В рамках данного плана предусмотрены следующие мероприятия, направленные на улучшение финансово-экономического состояния АО «Каббалкэнерго» на период 2016-2019 гг.: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r w:rsidRPr="0039330E">
        <w:t>- создание Межрегионального единого расчетного центра;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r w:rsidRPr="0039330E">
        <w:t>- проведение претензионной работы в отношении потребителей-должников;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r w:rsidRPr="0039330E">
        <w:t>- проведение мероприятий по отключению (ограничению) режима потребления электроэнергии потребителей-должников;</w:t>
      </w:r>
    </w:p>
    <w:p w:rsidR="0039330E" w:rsidRPr="0039330E" w:rsidRDefault="0039330E" w:rsidP="00871FCA">
      <w:pPr>
        <w:tabs>
          <w:tab w:val="left" w:pos="1134"/>
        </w:tabs>
        <w:ind w:firstLine="709"/>
        <w:jc w:val="both"/>
      </w:pPr>
      <w:proofErr w:type="gramStart"/>
      <w:r w:rsidRPr="0039330E">
        <w:t xml:space="preserve">- реализация мероприятий в соответствии с Федеральным законом </w:t>
      </w:r>
      <w:r w:rsidR="005410EF">
        <w:t>от 03.11.2015</w:t>
      </w:r>
      <w:r w:rsidR="005410EF">
        <w:br/>
      </w:r>
      <w:r w:rsidR="005410EF" w:rsidRPr="0039330E">
        <w:t xml:space="preserve">№ 307 </w:t>
      </w:r>
      <w:r w:rsidRPr="0039330E">
        <w:t xml:space="preserve">«О внесении изменений в отдельные законодательные акты РФ в связи с укреплением платежной дисциплины потребителей энергетических ресурсов» в части расчетов предприятий ЖКХ, в том числе взыскание </w:t>
      </w:r>
      <w:r w:rsidR="00C837E9">
        <w:t>штрафов</w:t>
      </w:r>
      <w:r w:rsidRPr="0039330E">
        <w:t xml:space="preserve"> и процентов за пользование чужими денежными средствами, направление в арбитражные суды заявлений о признании должников несостоятельными (банкротами), рассмотрение дел о банкротстве, усиление взаимодействия</w:t>
      </w:r>
      <w:proofErr w:type="gramEnd"/>
      <w:r w:rsidRPr="0039330E">
        <w:t xml:space="preserve"> с УФССП по вопросам полноты, своевременности и качества совершения исполнительных действий.</w:t>
      </w:r>
    </w:p>
    <w:p w:rsidR="0039330E" w:rsidRPr="0039330E" w:rsidRDefault="0039330E" w:rsidP="00871FCA">
      <w:pPr>
        <w:tabs>
          <w:tab w:val="left" w:pos="28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39330E">
        <w:rPr>
          <w:rFonts w:eastAsia="Calibri"/>
          <w:lang w:eastAsia="en-US"/>
        </w:rPr>
        <w:t>Бизнес-планом Общества на 2017 год и прогноз</w:t>
      </w:r>
      <w:r w:rsidR="0089455A">
        <w:rPr>
          <w:rFonts w:eastAsia="Calibri"/>
          <w:lang w:eastAsia="en-US"/>
        </w:rPr>
        <w:t>ом</w:t>
      </w:r>
      <w:r w:rsidRPr="0039330E">
        <w:rPr>
          <w:rFonts w:eastAsia="Calibri"/>
          <w:lang w:eastAsia="en-US"/>
        </w:rPr>
        <w:t xml:space="preserve"> на 2018-2021 гг. предусмотрено исполнение Директивы Правительства Российской Федерации от 16.04.2015 № 2303</w:t>
      </w:r>
      <w:r w:rsidR="00C837E9">
        <w:rPr>
          <w:rFonts w:eastAsia="Calibri"/>
          <w:lang w:eastAsia="en-US"/>
        </w:rPr>
        <w:t>п</w:t>
      </w:r>
      <w:r w:rsidRPr="0039330E">
        <w:rPr>
          <w:rFonts w:eastAsia="Calibri"/>
          <w:lang w:eastAsia="en-US"/>
        </w:rPr>
        <w:t>-П13 по снижению операционных расходов (затрат) не менее чем на 2-3 процента ежегодно.</w:t>
      </w:r>
    </w:p>
    <w:p w:rsidR="0039330E" w:rsidRPr="0039330E" w:rsidRDefault="0039330E" w:rsidP="00871FCA">
      <w:pPr>
        <w:pStyle w:val="a9"/>
        <w:tabs>
          <w:tab w:val="left" w:pos="0"/>
        </w:tabs>
        <w:suppressAutoHyphens/>
        <w:snapToGrid w:val="0"/>
        <w:ind w:left="0"/>
        <w:jc w:val="both"/>
        <w:rPr>
          <w:b/>
          <w:lang w:eastAsia="ar-SA"/>
        </w:rPr>
      </w:pPr>
    </w:p>
    <w:p w:rsidR="0039330E" w:rsidRPr="0039330E" w:rsidRDefault="0039330E" w:rsidP="00871FCA">
      <w:pPr>
        <w:pStyle w:val="a9"/>
        <w:tabs>
          <w:tab w:val="left" w:pos="0"/>
        </w:tabs>
        <w:suppressAutoHyphens/>
        <w:snapToGrid w:val="0"/>
        <w:ind w:left="0"/>
        <w:jc w:val="center"/>
        <w:rPr>
          <w:b/>
          <w:lang w:eastAsia="ar-SA"/>
        </w:rPr>
      </w:pPr>
      <w:r w:rsidRPr="0039330E">
        <w:rPr>
          <w:b/>
          <w:lang w:eastAsia="ar-SA"/>
        </w:rPr>
        <w:t>Перспективы повышения качества обслуживания потребителей</w:t>
      </w:r>
    </w:p>
    <w:p w:rsidR="0039330E" w:rsidRPr="0039330E" w:rsidRDefault="0039330E" w:rsidP="00871FCA">
      <w:pPr>
        <w:tabs>
          <w:tab w:val="left" w:pos="0"/>
        </w:tabs>
        <w:suppressAutoHyphens/>
        <w:snapToGrid w:val="0"/>
        <w:ind w:firstLine="709"/>
        <w:jc w:val="both"/>
        <w:rPr>
          <w:lang w:eastAsia="ar-SA"/>
        </w:rPr>
      </w:pPr>
      <w:r w:rsidRPr="0039330E">
        <w:rPr>
          <w:lang w:eastAsia="ar-SA"/>
        </w:rPr>
        <w:t>Основные положения функционирования розничных рынков электрической энергии, утвержденные Постановлением Правительства РФ от 04.05.2012 № 442, предъявляют требования к гарантирующим поставщикам по повышению качества обслуживания потребителей. Улучшая</w:t>
      </w:r>
      <w:r w:rsidR="00C837E9">
        <w:rPr>
          <w:lang w:eastAsia="ar-SA"/>
        </w:rPr>
        <w:t xml:space="preserve"> систему обслуживания клиентов,</w:t>
      </w:r>
      <w:r w:rsidR="00C837E9">
        <w:rPr>
          <w:lang w:eastAsia="ar-SA"/>
        </w:rPr>
        <w:br/>
      </w:r>
      <w:r w:rsidRPr="0039330E">
        <w:rPr>
          <w:lang w:eastAsia="ar-SA"/>
        </w:rPr>
        <w:t xml:space="preserve">АО «Каббалкэнерго» намерено проводить анализ и совершенствование сбытовой деятельности с учетом потребностей клиентов, продолжить внедрение современных </w:t>
      </w:r>
      <w:r w:rsidRPr="0039330E">
        <w:rPr>
          <w:lang w:eastAsia="ar-SA"/>
        </w:rPr>
        <w:lastRenderedPageBreak/>
        <w:t>инструментов оплаты электроэнергии. В частности планируется дальнейшее расширение системы приема платежей через платежные системы в сети Интернет и другие средства, предоставляющие потребителям больше возможностей для оплаты потребленной электроэнергии.</w:t>
      </w:r>
    </w:p>
    <w:p w:rsidR="0039330E" w:rsidRPr="0039330E" w:rsidRDefault="0039330E" w:rsidP="00871FCA">
      <w:pPr>
        <w:ind w:firstLine="709"/>
        <w:jc w:val="both"/>
      </w:pPr>
      <w:r w:rsidRPr="0039330E">
        <w:rPr>
          <w:lang w:eastAsia="ar-SA"/>
        </w:rPr>
        <w:t xml:space="preserve">В рамках реализации поручений Председателя Правительства РФ Д.А. Медведева (п. 7 </w:t>
      </w:r>
      <w:r w:rsidR="005410EF">
        <w:rPr>
          <w:lang w:eastAsia="ar-SA"/>
        </w:rPr>
        <w:t>п</w:t>
      </w:r>
      <w:r w:rsidRPr="0039330E">
        <w:rPr>
          <w:lang w:eastAsia="ar-SA"/>
        </w:rPr>
        <w:t xml:space="preserve">ротокола заседания Правительственной комиссии по вопросам социально-экономического развития </w:t>
      </w:r>
      <w:r w:rsidR="006651BB" w:rsidRPr="006651BB">
        <w:rPr>
          <w:lang w:eastAsia="ar-SA"/>
        </w:rPr>
        <w:t>Северо-</w:t>
      </w:r>
      <w:r w:rsidR="0089455A">
        <w:rPr>
          <w:lang w:eastAsia="ar-SA"/>
        </w:rPr>
        <w:t>К</w:t>
      </w:r>
      <w:r w:rsidR="006651BB" w:rsidRPr="006651BB">
        <w:rPr>
          <w:lang w:eastAsia="ar-SA"/>
        </w:rPr>
        <w:t>авказского федерального округа</w:t>
      </w:r>
      <w:r w:rsidRPr="0039330E">
        <w:rPr>
          <w:lang w:eastAsia="ar-SA"/>
        </w:rPr>
        <w:t xml:space="preserve"> от 27</w:t>
      </w:r>
      <w:r w:rsidR="006E5169">
        <w:rPr>
          <w:lang w:eastAsia="ar-SA"/>
        </w:rPr>
        <w:t>.12.</w:t>
      </w:r>
      <w:r w:rsidRPr="0039330E">
        <w:rPr>
          <w:lang w:eastAsia="ar-SA"/>
        </w:rPr>
        <w:t>2016 № 3) планируется дальнейшее расширение сотрудничеств</w:t>
      </w:r>
      <w:r w:rsidR="00C837E9">
        <w:rPr>
          <w:lang w:eastAsia="ar-SA"/>
        </w:rPr>
        <w:t>а ПАО «Россети» с</w:t>
      </w:r>
      <w:r w:rsidR="005410EF">
        <w:rPr>
          <w:lang w:eastAsia="ar-SA"/>
        </w:rPr>
        <w:t xml:space="preserve"> </w:t>
      </w:r>
      <w:r w:rsidR="00C837E9">
        <w:rPr>
          <w:lang w:eastAsia="ar-SA"/>
        </w:rPr>
        <w:t>ПАО Сбербанк</w:t>
      </w:r>
      <w:r w:rsidRPr="0039330E">
        <w:rPr>
          <w:lang w:eastAsia="ar-SA"/>
        </w:rPr>
        <w:t xml:space="preserve"> по созданию единого расчётного центра (ЕРЦ). Д</w:t>
      </w:r>
      <w:r w:rsidRPr="0039330E">
        <w:t>ля успеш</w:t>
      </w:r>
      <w:r w:rsidR="005410EF">
        <w:t>ного запуска совместного с</w:t>
      </w:r>
      <w:r w:rsidR="005410EF">
        <w:br/>
      </w:r>
      <w:r w:rsidR="00C837E9">
        <w:t xml:space="preserve">ПАО </w:t>
      </w:r>
      <w:r w:rsidRPr="0039330E">
        <w:t>Сбербанк единого расчетного центра планируются следующие основные мероприятия:</w:t>
      </w:r>
    </w:p>
    <w:p w:rsidR="0039330E" w:rsidRPr="0039330E" w:rsidRDefault="0039330E" w:rsidP="00871FCA">
      <w:pPr>
        <w:tabs>
          <w:tab w:val="left" w:pos="993"/>
        </w:tabs>
        <w:ind w:firstLine="709"/>
        <w:jc w:val="both"/>
      </w:pPr>
      <w:r w:rsidRPr="0039330E">
        <w:t>-</w:t>
      </w:r>
      <w:r w:rsidRPr="0039330E">
        <w:tab/>
        <w:t>согласование и подписание типовых договоров о присоединении ресурсоснабжающих организаций и платежных агентов к Правилам расчетов за ЖКХ;</w:t>
      </w:r>
    </w:p>
    <w:p w:rsidR="0039330E" w:rsidRPr="0039330E" w:rsidRDefault="0039330E" w:rsidP="00871FCA">
      <w:pPr>
        <w:tabs>
          <w:tab w:val="left" w:pos="993"/>
        </w:tabs>
        <w:ind w:firstLine="709"/>
        <w:jc w:val="both"/>
      </w:pPr>
      <w:r w:rsidRPr="0039330E">
        <w:t>-</w:t>
      </w:r>
      <w:r w:rsidRPr="0039330E">
        <w:tab/>
        <w:t>согласование и подписание Правил расчетов за ЖКХ – основополагающего документа</w:t>
      </w:r>
      <w:r w:rsidR="0089455A">
        <w:t>,</w:t>
      </w:r>
      <w:r w:rsidRPr="0039330E">
        <w:t xml:space="preserve"> регламентирующего работу и правила присоединения 2-х ключевых подсистем ЕРЦ (подсистему сбора и расщепления и подсистему формирования </w:t>
      </w:r>
      <w:r w:rsidR="00E17AE3">
        <w:t>е</w:t>
      </w:r>
      <w:r w:rsidRPr="0039330E">
        <w:t>диного платежного документа);</w:t>
      </w:r>
    </w:p>
    <w:p w:rsidR="0039330E" w:rsidRPr="0039330E" w:rsidRDefault="0039330E" w:rsidP="00871FCA">
      <w:pPr>
        <w:tabs>
          <w:tab w:val="left" w:pos="993"/>
        </w:tabs>
        <w:ind w:firstLine="709"/>
        <w:jc w:val="both"/>
      </w:pPr>
      <w:r w:rsidRPr="0039330E">
        <w:t>-</w:t>
      </w:r>
      <w:r w:rsidRPr="0039330E">
        <w:tab/>
        <w:t xml:space="preserve">выпуск Единого платежного документа, включающего в себя </w:t>
      </w:r>
      <w:proofErr w:type="gramStart"/>
      <w:r w:rsidRPr="0039330E">
        <w:t>основные</w:t>
      </w:r>
      <w:proofErr w:type="gramEnd"/>
      <w:r w:rsidRPr="0039330E">
        <w:t xml:space="preserve"> ЖКУ;</w:t>
      </w:r>
    </w:p>
    <w:p w:rsidR="0039330E" w:rsidRPr="0039330E" w:rsidRDefault="0039330E" w:rsidP="00871FCA">
      <w:pPr>
        <w:tabs>
          <w:tab w:val="left" w:pos="993"/>
        </w:tabs>
        <w:ind w:firstLine="709"/>
        <w:jc w:val="both"/>
      </w:pPr>
      <w:r w:rsidRPr="0039330E">
        <w:t>-</w:t>
      </w:r>
      <w:r w:rsidRPr="0039330E">
        <w:tab/>
        <w:t xml:space="preserve">при участии органов власти в субъектах </w:t>
      </w:r>
      <w:r w:rsidR="006651BB" w:rsidRPr="006651BB">
        <w:t>Северо-</w:t>
      </w:r>
      <w:r w:rsidR="0089455A">
        <w:t>К</w:t>
      </w:r>
      <w:r w:rsidR="006651BB" w:rsidRPr="006651BB">
        <w:t>авказского федерального округа</w:t>
      </w:r>
      <w:r w:rsidRPr="0039330E">
        <w:t xml:space="preserve"> присоединение ресурсоснабжающих организаций, находящихся на территориях субъектов </w:t>
      </w:r>
      <w:r w:rsidR="006651BB" w:rsidRPr="006651BB">
        <w:t>Северо-</w:t>
      </w:r>
      <w:r w:rsidR="0089455A">
        <w:t>К</w:t>
      </w:r>
      <w:r w:rsidR="006651BB" w:rsidRPr="006651BB">
        <w:t>авказского федерального округа</w:t>
      </w:r>
      <w:r w:rsidRPr="0039330E">
        <w:t xml:space="preserve"> к работе ЕРЦ;</w:t>
      </w:r>
    </w:p>
    <w:p w:rsidR="0039330E" w:rsidRPr="0039330E" w:rsidRDefault="0039330E" w:rsidP="00871FCA">
      <w:pPr>
        <w:tabs>
          <w:tab w:val="left" w:pos="993"/>
        </w:tabs>
        <w:ind w:firstLine="709"/>
        <w:jc w:val="both"/>
      </w:pPr>
      <w:r w:rsidRPr="0039330E">
        <w:t>-</w:t>
      </w:r>
      <w:r w:rsidRPr="0039330E">
        <w:tab/>
        <w:t>обеспечение поэтапного закрытия касс приема наличных платежей в ЦОК и энергосбытовых отделениях Общества.</w:t>
      </w:r>
    </w:p>
    <w:p w:rsidR="00C837E9" w:rsidRDefault="0039330E" w:rsidP="00871FCA">
      <w:pPr>
        <w:ind w:firstLine="709"/>
        <w:jc w:val="both"/>
      </w:pPr>
      <w:r w:rsidRPr="0039330E">
        <w:t>Участие в данном проекте АО «Каббалкэнерго» и других ресурсоснабжающих организаций предполагает сокращение издержек (на содержание собственных точек приема платежей, услуги платежных агентов, печать и доставку платежных документов), внедрение современных, удобных</w:t>
      </w:r>
      <w:r w:rsidR="005410EF">
        <w:t xml:space="preserve"> абонентам платежных сервисов, </w:t>
      </w:r>
      <w:r w:rsidRPr="0039330E">
        <w:t>выполнение поручений Правительства РФ по организации безналичной системы приема платежей за ЖКУ.</w:t>
      </w:r>
    </w:p>
    <w:p w:rsidR="00C837E9" w:rsidRDefault="00C837E9">
      <w:pPr>
        <w:spacing w:after="200" w:line="276" w:lineRule="auto"/>
      </w:pPr>
      <w:r>
        <w:br w:type="page"/>
      </w:r>
    </w:p>
    <w:p w:rsidR="001F3277" w:rsidRPr="001F3277" w:rsidRDefault="001F3277" w:rsidP="00C837E9">
      <w:pPr>
        <w:pStyle w:val="11"/>
      </w:pPr>
      <w:bookmarkStart w:id="53" w:name="_Toc482798253"/>
      <w:r w:rsidRPr="001F3277">
        <w:lastRenderedPageBreak/>
        <w:t>12. Антикоррупционная политика</w:t>
      </w:r>
      <w:bookmarkEnd w:id="53"/>
    </w:p>
    <w:p w:rsidR="001F3277" w:rsidRPr="001F3277" w:rsidRDefault="001F3277" w:rsidP="00871FCA">
      <w:pPr>
        <w:ind w:firstLine="709"/>
        <w:jc w:val="both"/>
        <w:rPr>
          <w:rFonts w:eastAsia="Calibri"/>
          <w:lang w:eastAsia="en-US"/>
        </w:rPr>
      </w:pPr>
      <w:r w:rsidRPr="001F3277">
        <w:rPr>
          <w:rFonts w:eastAsia="Calibri"/>
          <w:lang w:eastAsia="en-US"/>
        </w:rPr>
        <w:t>Деятельность АО «Каббалкэнерго» в области противодействия коррупционным проявлениям</w:t>
      </w:r>
      <w:r w:rsidR="007F7F4A">
        <w:rPr>
          <w:rFonts w:eastAsia="Calibri"/>
          <w:lang w:eastAsia="en-US"/>
        </w:rPr>
        <w:t xml:space="preserve"> в </w:t>
      </w:r>
      <w:r w:rsidRPr="001F3277">
        <w:rPr>
          <w:rFonts w:eastAsia="Calibri"/>
          <w:lang w:eastAsia="en-US"/>
        </w:rPr>
        <w:t>2016 году регламентировалась основополагающим документом</w:t>
      </w:r>
      <w:r w:rsidR="00C837E9">
        <w:rPr>
          <w:rFonts w:eastAsia="Calibri"/>
          <w:lang w:eastAsia="en-US"/>
        </w:rPr>
        <w:t xml:space="preserve"> </w:t>
      </w:r>
      <w:r w:rsidRPr="001F3277">
        <w:rPr>
          <w:rFonts w:eastAsia="Calibri"/>
          <w:lang w:eastAsia="en-US"/>
        </w:rPr>
        <w:t xml:space="preserve">– Антикоррупционной политикой, принятой Советом директоров АО «Каббалкэнерго» 30.12.2014. Реализация положений и требований Антикоррупционной политики осуществлялась в рамках </w:t>
      </w:r>
      <w:r w:rsidRPr="001F3277">
        <w:rPr>
          <w:rFonts w:eastAsia="Calibri"/>
          <w:bCs/>
          <w:lang w:eastAsia="en-US"/>
        </w:rPr>
        <w:t>Перечня антикоррупционных мероприятий в ПАО «МРСК Северного Кавказа и управляемых Обществах» (приложение к приказу ПАО «МРСК Северного Кавказа» от 27.11.2015 № 704, приложение к приказу ПАО «МРСК Северного Кавказа» от 10.07.2015 № 407).</w:t>
      </w:r>
    </w:p>
    <w:p w:rsidR="001F3277" w:rsidRPr="001F3277" w:rsidRDefault="001F3277" w:rsidP="00871FCA">
      <w:pPr>
        <w:ind w:firstLine="709"/>
        <w:jc w:val="both"/>
      </w:pPr>
      <w:r w:rsidRPr="001F3277">
        <w:t xml:space="preserve">В 2016 году ПАО «МРСК Северного Кавказа» для управляемых им </w:t>
      </w:r>
      <w:r w:rsidR="00E17AE3">
        <w:t>О</w:t>
      </w:r>
      <w:r w:rsidRPr="001F3277">
        <w:t>бществ разработаны, внедрены и актуализированы организационно-распорядительные документы, регламентирующ</w:t>
      </w:r>
      <w:r w:rsidR="00C837E9">
        <w:t>ие основные направления работы:</w:t>
      </w:r>
    </w:p>
    <w:p w:rsidR="001F3277" w:rsidRPr="001F3277" w:rsidRDefault="001F3277" w:rsidP="00871FCA">
      <w:pPr>
        <w:ind w:firstLine="709"/>
        <w:jc w:val="both"/>
        <w:rPr>
          <w:rFonts w:eastAsia="Calibri"/>
          <w:lang w:eastAsia="en-US"/>
        </w:rPr>
      </w:pPr>
      <w:r w:rsidRPr="001F3277">
        <w:rPr>
          <w:bCs/>
        </w:rPr>
        <w:t>- Приказ от 06.09.2016 № 589 «</w:t>
      </w:r>
      <w:r w:rsidRPr="001F3277">
        <w:rPr>
          <w:rFonts w:eastAsia="Calibri"/>
          <w:lang w:eastAsia="en-US"/>
        </w:rPr>
        <w:t>Об утверждении Порядка получения и обработки информации о цепочке собственников контрагентов;</w:t>
      </w:r>
    </w:p>
    <w:p w:rsidR="001F3277" w:rsidRPr="001F3277" w:rsidRDefault="001F3277" w:rsidP="00871FCA">
      <w:pPr>
        <w:ind w:firstLine="709"/>
        <w:jc w:val="both"/>
        <w:rPr>
          <w:rFonts w:eastAsia="Calibri"/>
          <w:lang w:eastAsia="en-US"/>
        </w:rPr>
      </w:pPr>
      <w:r w:rsidRPr="001F3277">
        <w:rPr>
          <w:rFonts w:eastAsia="Calibri"/>
          <w:lang w:eastAsia="en-US"/>
        </w:rPr>
        <w:t>- Приказ от 06.03.2015 № 135 «Об утверждении Порядка приема, рассмотрения и разрешения обращений заявителей о возможных фактах коррупции» (внесены изменения приказами от 27.11.2015 № 705, от 30.08.2016 № 576);</w:t>
      </w:r>
    </w:p>
    <w:p w:rsidR="001F3277" w:rsidRPr="001F3277" w:rsidRDefault="001F3277" w:rsidP="00871FCA">
      <w:pPr>
        <w:ind w:firstLine="709"/>
        <w:jc w:val="both"/>
        <w:rPr>
          <w:bCs/>
        </w:rPr>
      </w:pPr>
      <w:r w:rsidRPr="001F3277">
        <w:t>-</w:t>
      </w:r>
      <w:r w:rsidR="007F7F4A">
        <w:t xml:space="preserve"> </w:t>
      </w:r>
      <w:r w:rsidRPr="001F3277">
        <w:t>Приказ от 10.07.2015 № 407 «</w:t>
      </w:r>
      <w:r w:rsidRPr="001F3277">
        <w:rPr>
          <w:bCs/>
        </w:rPr>
        <w:t>О мерах по реализации положений Антикоррупционной политики ПАО «Россети»</w:t>
      </w:r>
      <w:r w:rsidR="00C837E9">
        <w:rPr>
          <w:bCs/>
        </w:rPr>
        <w:t xml:space="preserve"> и ДЗО ПАО «Россети» в филиалах</w:t>
      </w:r>
      <w:r w:rsidR="00C837E9">
        <w:rPr>
          <w:bCs/>
        </w:rPr>
        <w:br/>
      </w:r>
      <w:r w:rsidRPr="001F3277">
        <w:rPr>
          <w:bCs/>
        </w:rPr>
        <w:t>ПАО «МРСК Северного Кавказа» и управляемых Обществах» (внесены изменения приказами от 27.11.2015 № 704, от 16.08.2016 № 536);</w:t>
      </w:r>
    </w:p>
    <w:p w:rsidR="001F3277" w:rsidRPr="001F3277" w:rsidRDefault="001F3277" w:rsidP="00871FCA">
      <w:pPr>
        <w:ind w:firstLine="709"/>
        <w:jc w:val="both"/>
        <w:rPr>
          <w:bCs/>
        </w:rPr>
      </w:pPr>
      <w:r w:rsidRPr="001F3277">
        <w:rPr>
          <w:bCs/>
        </w:rPr>
        <w:t>- Приказ от 31.08.2015 № 517 «</w:t>
      </w:r>
      <w:r w:rsidRPr="001F3277">
        <w:rPr>
          <w:rFonts w:eastAsia="Calibri"/>
          <w:lang w:eastAsia="en-US"/>
        </w:rPr>
        <w:t xml:space="preserve">Об утверждении Положения о сообщении </w:t>
      </w:r>
      <w:proofErr w:type="gramStart"/>
      <w:r w:rsidRPr="001F3277">
        <w:rPr>
          <w:rFonts w:eastAsia="Calibri"/>
          <w:lang w:eastAsia="en-US"/>
        </w:rPr>
        <w:t>работниками</w:t>
      </w:r>
      <w:proofErr w:type="gramEnd"/>
      <w:r w:rsidRPr="001F3277">
        <w:rPr>
          <w:rFonts w:eastAsia="Calibri"/>
          <w:lang w:eastAsia="en-US"/>
        </w:rPr>
        <w:t xml:space="preserve"> о получении подарка в связи с их должностным положением» (внесены изменения приказом от 19.01.2016 № 11);</w:t>
      </w:r>
    </w:p>
    <w:p w:rsidR="007F7F4A" w:rsidRDefault="001F3277" w:rsidP="00871FCA">
      <w:pPr>
        <w:ind w:firstLine="709"/>
        <w:jc w:val="both"/>
        <w:rPr>
          <w:bCs/>
        </w:rPr>
      </w:pPr>
      <w:r w:rsidRPr="001F3277">
        <w:rPr>
          <w:bCs/>
        </w:rPr>
        <w:t>- Распоряжение от 18.08.2016 № 138р «О совершенствовании антикоррупционной деятельности в ПАО «МРСК Северного Кавказа»</w:t>
      </w:r>
      <w:r w:rsidRPr="001F3277">
        <w:rPr>
          <w:rFonts w:eastAsia="Calibri"/>
          <w:lang w:eastAsia="en-US"/>
        </w:rPr>
        <w:t xml:space="preserve"> (отменило распоряжение от </w:t>
      </w:r>
      <w:r w:rsidR="00C837E9">
        <w:rPr>
          <w:bCs/>
        </w:rPr>
        <w:t>21.09.2015</w:t>
      </w:r>
      <w:r w:rsidR="00C837E9">
        <w:rPr>
          <w:bCs/>
        </w:rPr>
        <w:br/>
      </w:r>
      <w:r w:rsidRPr="001F3277">
        <w:rPr>
          <w:bCs/>
        </w:rPr>
        <w:t>№ 125);</w:t>
      </w:r>
    </w:p>
    <w:p w:rsidR="001F3277" w:rsidRPr="001F3277" w:rsidRDefault="001F3277" w:rsidP="00871FCA">
      <w:pPr>
        <w:ind w:firstLine="709"/>
        <w:jc w:val="both"/>
        <w:rPr>
          <w:rFonts w:eastAsia="Calibri"/>
          <w:lang w:eastAsia="en-US"/>
        </w:rPr>
      </w:pPr>
      <w:r w:rsidRPr="001F3277">
        <w:rPr>
          <w:rFonts w:eastAsia="Calibri"/>
          <w:lang w:eastAsia="en-US"/>
        </w:rPr>
        <w:t>- Приказ от 13.09.2016 № 607 «Об организации работы по декларированию сведений об имуществе, доходах и обязательствах имущественного характера» (отменил приказ от 24.11.2015 № 695);</w:t>
      </w:r>
    </w:p>
    <w:p w:rsidR="001F3277" w:rsidRPr="001F3277" w:rsidRDefault="001F3277" w:rsidP="00871FCA">
      <w:pPr>
        <w:ind w:firstLine="709"/>
        <w:jc w:val="both"/>
        <w:rPr>
          <w:rFonts w:eastAsia="Calibri"/>
        </w:rPr>
      </w:pPr>
      <w:r w:rsidRPr="001F3277">
        <w:rPr>
          <w:rFonts w:eastAsia="Calibri"/>
        </w:rPr>
        <w:t>-</w:t>
      </w:r>
      <w:r w:rsidR="007F7F4A">
        <w:rPr>
          <w:rFonts w:eastAsia="Calibri"/>
        </w:rPr>
        <w:t xml:space="preserve"> </w:t>
      </w:r>
      <w:r w:rsidRPr="001F3277">
        <w:rPr>
          <w:rFonts w:eastAsia="Calibri"/>
        </w:rPr>
        <w:t>Приказ от 25.01.2016 № 32 «О порядке проведения служебных проверок по фактам коррупционных проявлений».</w:t>
      </w:r>
    </w:p>
    <w:p w:rsidR="001F3277" w:rsidRPr="001F3277" w:rsidRDefault="001F3277" w:rsidP="00871FCA">
      <w:pPr>
        <w:ind w:firstLine="709"/>
        <w:jc w:val="both"/>
        <w:rPr>
          <w:rFonts w:eastAsia="Calibri"/>
        </w:rPr>
      </w:pPr>
      <w:r w:rsidRPr="001F3277">
        <w:rPr>
          <w:rFonts w:eastAsia="Calibri"/>
        </w:rPr>
        <w:t>-</w:t>
      </w:r>
      <w:r w:rsidR="007F7F4A">
        <w:rPr>
          <w:rFonts w:eastAsia="Calibri"/>
        </w:rPr>
        <w:t xml:space="preserve"> </w:t>
      </w:r>
      <w:r w:rsidRPr="001F3277">
        <w:rPr>
          <w:rFonts w:eastAsia="Calibri"/>
        </w:rPr>
        <w:t>Приказ от 22.03.2016 № 157 «О мерах по предупреждению коррупции – предотвращению и урегулированию конфликта интересов в ПАО «МРСК Северного Кавказа» и управляемых Обществах».</w:t>
      </w:r>
    </w:p>
    <w:p w:rsidR="001F3277" w:rsidRPr="001F3277" w:rsidRDefault="001F3277" w:rsidP="00871FCA">
      <w:pPr>
        <w:autoSpaceDE w:val="0"/>
        <w:autoSpaceDN w:val="0"/>
        <w:adjustRightInd w:val="0"/>
        <w:ind w:firstLine="709"/>
        <w:jc w:val="both"/>
      </w:pPr>
      <w:r w:rsidRPr="001F3277">
        <w:t>-</w:t>
      </w:r>
      <w:r w:rsidR="007F7F4A">
        <w:t xml:space="preserve"> </w:t>
      </w:r>
      <w:r w:rsidRPr="001F3277">
        <w:t>Распоряжение от 11.11.2016 № 194р «О совершенствовании деятельности по реализации Антикоррупционной политики в управляемых обществах».</w:t>
      </w:r>
      <w:r w:rsidR="007F7F4A">
        <w:t xml:space="preserve"> </w:t>
      </w:r>
      <w:r w:rsidRPr="001F3277">
        <w:t xml:space="preserve">Данным распоряжением возложены задачи и функции по реализации Антикоррупционной политики на подразделения безопасности </w:t>
      </w:r>
      <w:r w:rsidR="00E17AE3">
        <w:t>О</w:t>
      </w:r>
      <w:r w:rsidRPr="001F3277">
        <w:t>бщества</w:t>
      </w:r>
      <w:r w:rsidR="00E17AE3">
        <w:t>.</w:t>
      </w:r>
    </w:p>
    <w:p w:rsidR="001F3277" w:rsidRPr="001F3277" w:rsidRDefault="001F3277" w:rsidP="00871FCA">
      <w:pPr>
        <w:autoSpaceDE w:val="0"/>
        <w:autoSpaceDN w:val="0"/>
        <w:adjustRightInd w:val="0"/>
        <w:ind w:firstLine="709"/>
        <w:jc w:val="both"/>
      </w:pPr>
      <w:r w:rsidRPr="001F3277">
        <w:t>В отчетном периоде была проведена раб</w:t>
      </w:r>
      <w:r w:rsidR="005410EF">
        <w:t>ота по ознакомлению работников О</w:t>
      </w:r>
      <w:r w:rsidRPr="001F3277">
        <w:t>бщества с организационно-распорядительными документами ПАО «МРСК Северного Кавказ</w:t>
      </w:r>
      <w:r w:rsidR="00C837E9">
        <w:t>а»,</w:t>
      </w:r>
      <w:r w:rsidR="00C837E9">
        <w:br/>
      </w:r>
      <w:r w:rsidRPr="001F3277">
        <w:t>АО «Ка</w:t>
      </w:r>
      <w:r w:rsidR="00C837E9">
        <w:t>ббалкэнерго», регламентирующи</w:t>
      </w:r>
      <w:r w:rsidR="005410EF">
        <w:t>ми</w:t>
      </w:r>
      <w:r w:rsidR="00C837E9">
        <w:t xml:space="preserve"> </w:t>
      </w:r>
      <w:r w:rsidRPr="001F3277">
        <w:t>деятельность по Антикоррупционной политике.</w:t>
      </w:r>
    </w:p>
    <w:p w:rsidR="001F3277" w:rsidRPr="001F3277" w:rsidRDefault="001F3277" w:rsidP="00871FCA">
      <w:pPr>
        <w:ind w:firstLine="709"/>
        <w:jc w:val="both"/>
        <w:rPr>
          <w:rFonts w:eastAsia="Calibri"/>
        </w:rPr>
      </w:pPr>
      <w:proofErr w:type="gramStart"/>
      <w:r w:rsidRPr="001F3277">
        <w:t>В июле 2016 г</w:t>
      </w:r>
      <w:r w:rsidR="00C837E9">
        <w:t>ода</w:t>
      </w:r>
      <w:r w:rsidRPr="001F3277">
        <w:t xml:space="preserve"> проведена кампания по декларированию конфликта интересов работников, занимающи</w:t>
      </w:r>
      <w:r w:rsidR="00C837E9">
        <w:t>х</w:t>
      </w:r>
      <w:r w:rsidRPr="001F3277">
        <w:t xml:space="preserve"> должности, включенные в Перечень должностей, подлежащих декларированию доходов (Приложение 2 к приказу ПАО «МРСК Северного Кавказа» от 24.11.2015 № 695)</w:t>
      </w:r>
      <w:r w:rsidR="00DF44C9">
        <w:t>,</w:t>
      </w:r>
      <w:r w:rsidRPr="001F3277">
        <w:t xml:space="preserve"> за 2015 год, в соответствии с требованиями </w:t>
      </w:r>
      <w:r w:rsidRPr="001F3277">
        <w:rPr>
          <w:rFonts w:eastAsia="Calibri"/>
        </w:rPr>
        <w:t>приказа ПАО «МРСК Северного Кавказа» от 22.03.2016 № 157 «О мерах по предупреждению коррупции – предотвращению и урегулированию конфликта интересов в ПАО «МРСК Северного</w:t>
      </w:r>
      <w:proofErr w:type="gramEnd"/>
      <w:r w:rsidRPr="001F3277">
        <w:rPr>
          <w:rFonts w:eastAsia="Calibri"/>
        </w:rPr>
        <w:t xml:space="preserve"> Кавказа» и управляемых </w:t>
      </w:r>
      <w:proofErr w:type="gramStart"/>
      <w:r w:rsidRPr="001F3277">
        <w:rPr>
          <w:rFonts w:eastAsia="Calibri"/>
        </w:rPr>
        <w:t>Обществах</w:t>
      </w:r>
      <w:proofErr w:type="gramEnd"/>
      <w:r w:rsidRPr="001F3277">
        <w:rPr>
          <w:rFonts w:eastAsia="Calibri"/>
        </w:rPr>
        <w:t>». Заполненные декларации работников были направлены в ПАО «МРСК Северного Кавказа».</w:t>
      </w:r>
    </w:p>
    <w:p w:rsidR="001F3277" w:rsidRPr="001F3277" w:rsidRDefault="001F3277" w:rsidP="00C837E9">
      <w:pPr>
        <w:ind w:firstLine="709"/>
        <w:jc w:val="both"/>
        <w:rPr>
          <w:rFonts w:eastAsia="Calibri"/>
        </w:rPr>
      </w:pPr>
      <w:r w:rsidRPr="001F3277">
        <w:rPr>
          <w:rFonts w:eastAsia="Calibri"/>
        </w:rPr>
        <w:lastRenderedPageBreak/>
        <w:t>Во исполнение распоряжения ПАО «МРСК Северного Кавказа» от 18.08.2016</w:t>
      </w:r>
      <w:r w:rsidR="00C837E9">
        <w:rPr>
          <w:rFonts w:eastAsia="Calibri"/>
        </w:rPr>
        <w:br/>
      </w:r>
      <w:r w:rsidRPr="001F3277">
        <w:rPr>
          <w:rFonts w:eastAsia="Calibri"/>
        </w:rPr>
        <w:t>№ 138р АО «Каббалкэнерго» разработан и внедрен механизм по проверке информации о цепочке собственников контрагентов АО «Каббалкэнерго», включая бенефициаров (в том числе конечных), также проводится</w:t>
      </w:r>
      <w:r w:rsidR="007F7F4A">
        <w:rPr>
          <w:rFonts w:eastAsia="Calibri"/>
        </w:rPr>
        <w:t xml:space="preserve"> </w:t>
      </w:r>
      <w:r w:rsidRPr="001F3277">
        <w:rPr>
          <w:rFonts w:eastAsia="Calibri"/>
        </w:rPr>
        <w:t>проверка договоров на включение в раздел</w:t>
      </w:r>
      <w:r w:rsidR="00C837E9">
        <w:rPr>
          <w:rFonts w:eastAsia="Calibri"/>
        </w:rPr>
        <w:t>,</w:t>
      </w:r>
      <w:r w:rsidRPr="001F3277">
        <w:rPr>
          <w:rFonts w:eastAsia="Calibri"/>
        </w:rPr>
        <w:t xml:space="preserve"> регулирующий права и обязанности сторон </w:t>
      </w:r>
      <w:r w:rsidR="00C837E9">
        <w:rPr>
          <w:rFonts w:eastAsia="Calibri"/>
        </w:rPr>
        <w:t>–</w:t>
      </w:r>
      <w:r w:rsidRPr="001F3277">
        <w:rPr>
          <w:rFonts w:eastAsia="Calibri"/>
        </w:rPr>
        <w:t xml:space="preserve"> Антикоррупционной оговорки.</w:t>
      </w:r>
    </w:p>
    <w:p w:rsidR="001F3277" w:rsidRPr="001F3277" w:rsidRDefault="001F3277" w:rsidP="00C837E9">
      <w:pPr>
        <w:ind w:firstLine="708"/>
        <w:jc w:val="both"/>
        <w:rPr>
          <w:rFonts w:eastAsia="Calibri"/>
          <w:lang w:eastAsia="en-US"/>
        </w:rPr>
      </w:pPr>
      <w:r w:rsidRPr="001F3277">
        <w:rPr>
          <w:rFonts w:eastAsiaTheme="minorHAnsi"/>
          <w:lang w:eastAsia="en-US"/>
        </w:rPr>
        <w:t>Отделом безопасности была проделана работа, в ходе которо</w:t>
      </w:r>
      <w:r w:rsidR="00C837E9">
        <w:rPr>
          <w:rFonts w:eastAsiaTheme="minorHAnsi"/>
          <w:lang w:eastAsia="en-US"/>
        </w:rPr>
        <w:t>й</w:t>
      </w:r>
      <w:r w:rsidRPr="001F3277">
        <w:rPr>
          <w:rFonts w:eastAsiaTheme="minorHAnsi"/>
          <w:lang w:eastAsia="en-US"/>
        </w:rPr>
        <w:t xml:space="preserve"> выявлено нарушение</w:t>
      </w:r>
      <w:r w:rsidR="007F7F4A">
        <w:rPr>
          <w:rFonts w:eastAsiaTheme="minorHAnsi"/>
          <w:lang w:eastAsia="en-US"/>
        </w:rPr>
        <w:t xml:space="preserve"> </w:t>
      </w:r>
      <w:r w:rsidRPr="00C837E9">
        <w:rPr>
          <w:rFonts w:eastAsiaTheme="minorHAnsi"/>
          <w:lang w:eastAsia="en-US"/>
        </w:rPr>
        <w:t>п.2 и п.6 Соглашения</w:t>
      </w:r>
      <w:r w:rsidRPr="001F3277">
        <w:rPr>
          <w:rFonts w:eastAsiaTheme="minorHAnsi"/>
          <w:lang w:eastAsia="en-US"/>
        </w:rPr>
        <w:t xml:space="preserve"> о соблюдении требов</w:t>
      </w:r>
      <w:r w:rsidR="00C837E9">
        <w:rPr>
          <w:rFonts w:eastAsiaTheme="minorHAnsi"/>
          <w:lang w:eastAsia="en-US"/>
        </w:rPr>
        <w:t>аний Антикоррупционной политики</w:t>
      </w:r>
      <w:r w:rsidR="00C837E9">
        <w:rPr>
          <w:rFonts w:eastAsiaTheme="minorHAnsi"/>
          <w:lang w:eastAsia="en-US"/>
        </w:rPr>
        <w:br/>
      </w:r>
      <w:r w:rsidRPr="001F3277">
        <w:rPr>
          <w:rFonts w:eastAsiaTheme="minorHAnsi"/>
          <w:lang w:eastAsia="en-US"/>
        </w:rPr>
        <w:t>ПАО «Россети» и ДЗО ПАО «Россети»</w:t>
      </w:r>
      <w:r w:rsidR="00C837E9">
        <w:rPr>
          <w:rFonts w:eastAsiaTheme="minorHAnsi"/>
          <w:lang w:eastAsia="en-US"/>
        </w:rPr>
        <w:t xml:space="preserve"> сотрудником </w:t>
      </w:r>
      <w:r w:rsidR="00D26410">
        <w:rPr>
          <w:rFonts w:eastAsiaTheme="minorHAnsi"/>
          <w:lang w:eastAsia="en-US"/>
        </w:rPr>
        <w:t xml:space="preserve">Эльбрусского энергосбытового отделения </w:t>
      </w:r>
      <w:r w:rsidR="00C837E9">
        <w:rPr>
          <w:rFonts w:eastAsiaTheme="minorHAnsi"/>
          <w:lang w:eastAsia="en-US"/>
        </w:rPr>
        <w:t>Общества</w:t>
      </w:r>
      <w:r w:rsidR="00D26410">
        <w:rPr>
          <w:rFonts w:eastAsiaTheme="minorHAnsi"/>
          <w:lang w:eastAsia="en-US"/>
        </w:rPr>
        <w:t>. О</w:t>
      </w:r>
      <w:r w:rsidRPr="001F3277">
        <w:rPr>
          <w:rFonts w:eastAsia="Calibri"/>
          <w:lang w:eastAsia="en-US"/>
        </w:rPr>
        <w:t xml:space="preserve">существлена выездная проверка энергосбытовой деятельности Чегемского </w:t>
      </w:r>
      <w:r w:rsidR="00D26410">
        <w:rPr>
          <w:rFonts w:eastAsia="Calibri"/>
          <w:lang w:eastAsia="en-US"/>
        </w:rPr>
        <w:t>энергосбытового отделения</w:t>
      </w:r>
      <w:r w:rsidRPr="001F3277">
        <w:rPr>
          <w:rFonts w:eastAsia="Calibri"/>
          <w:lang w:eastAsia="en-US"/>
        </w:rPr>
        <w:t xml:space="preserve">, в результате чего были выявлены нарушения со стороны бывшего </w:t>
      </w:r>
      <w:r w:rsidR="00D26410">
        <w:rPr>
          <w:rFonts w:eastAsia="Calibri"/>
          <w:lang w:eastAsia="en-US"/>
        </w:rPr>
        <w:t>сотрудника Общества</w:t>
      </w:r>
      <w:r w:rsidRPr="001F3277">
        <w:rPr>
          <w:rFonts w:eastAsia="Calibri"/>
          <w:lang w:eastAsia="en-US"/>
        </w:rPr>
        <w:t xml:space="preserve">, который осуществлял несанкционированный сбор денежных средств наличными за потребленную электроэнергию с потребителей частного сектора </w:t>
      </w:r>
      <w:proofErr w:type="spellStart"/>
      <w:r w:rsidRPr="001F3277">
        <w:rPr>
          <w:rFonts w:eastAsia="Calibri"/>
          <w:lang w:eastAsia="en-US"/>
        </w:rPr>
        <w:t>с.п</w:t>
      </w:r>
      <w:proofErr w:type="spellEnd"/>
      <w:r w:rsidRPr="001F3277">
        <w:rPr>
          <w:rFonts w:eastAsia="Calibri"/>
          <w:lang w:eastAsia="en-US"/>
        </w:rPr>
        <w:t>. Чегем. При этом собранные денежные средства в размере 200 000 руб</w:t>
      </w:r>
      <w:r w:rsidR="00003AB5">
        <w:rPr>
          <w:rFonts w:eastAsia="Calibri"/>
          <w:lang w:eastAsia="en-US"/>
        </w:rPr>
        <w:t>.</w:t>
      </w:r>
      <w:r w:rsidRPr="001F3277">
        <w:rPr>
          <w:rFonts w:eastAsia="Calibri"/>
          <w:lang w:eastAsia="en-US"/>
        </w:rPr>
        <w:t xml:space="preserve"> были присвоены работником. По данному факту возбуждено уголовное дело.</w:t>
      </w:r>
    </w:p>
    <w:p w:rsidR="00D26410" w:rsidRDefault="001F3277" w:rsidP="00D26410">
      <w:pPr>
        <w:ind w:firstLine="708"/>
        <w:jc w:val="both"/>
        <w:rPr>
          <w:rFonts w:eastAsiaTheme="minorHAnsi"/>
          <w:lang w:eastAsia="en-US"/>
        </w:rPr>
      </w:pPr>
      <w:r w:rsidRPr="001F3277">
        <w:rPr>
          <w:rFonts w:eastAsiaTheme="minorHAnsi"/>
          <w:lang w:eastAsia="en-US"/>
        </w:rPr>
        <w:t>Также было инициировано присоединение к Антикоррупционной хартии российского бизнеса (свидетельство от 15.07.2015</w:t>
      </w:r>
      <w:r w:rsidR="005410EF">
        <w:rPr>
          <w:rFonts w:eastAsiaTheme="minorHAnsi"/>
          <w:lang w:eastAsia="en-US"/>
        </w:rPr>
        <w:t xml:space="preserve"> </w:t>
      </w:r>
      <w:r w:rsidR="005410EF" w:rsidRPr="001F3277">
        <w:rPr>
          <w:rFonts w:eastAsiaTheme="minorHAnsi"/>
          <w:lang w:eastAsia="en-US"/>
        </w:rPr>
        <w:t>№ 0314</w:t>
      </w:r>
      <w:r w:rsidRPr="001F3277">
        <w:rPr>
          <w:rFonts w:eastAsiaTheme="minorHAnsi"/>
          <w:lang w:eastAsia="en-US"/>
        </w:rPr>
        <w:t>), разработанной Торгово-промышленной палатой РФ в соответствии с Национальным планом противодействия коррупции, утвержденным Указом Президента РФ от 13.03.2012 № 297.</w:t>
      </w:r>
    </w:p>
    <w:p w:rsidR="00D26410" w:rsidRDefault="00D26410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C21883" w:rsidRPr="000738A3" w:rsidRDefault="00C21883" w:rsidP="00D26410">
      <w:pPr>
        <w:pStyle w:val="11"/>
      </w:pPr>
      <w:bookmarkStart w:id="54" w:name="_Toc482798254"/>
      <w:bookmarkStart w:id="55" w:name="_Toc321485402"/>
      <w:r w:rsidRPr="000738A3">
        <w:lastRenderedPageBreak/>
        <w:t>Контактная информация</w:t>
      </w:r>
      <w:bookmarkEnd w:id="54"/>
    </w:p>
    <w:p w:rsidR="00C21883" w:rsidRPr="00D22C73" w:rsidRDefault="00C21883" w:rsidP="00871FCA">
      <w:r>
        <w:rPr>
          <w:b/>
        </w:rPr>
        <w:t>Полное фирменное наименование</w:t>
      </w:r>
      <w:r w:rsidR="009A18DF">
        <w:rPr>
          <w:b/>
        </w:rPr>
        <w:t xml:space="preserve"> (на русском языке)</w:t>
      </w:r>
      <w:r>
        <w:rPr>
          <w:b/>
        </w:rPr>
        <w:t xml:space="preserve"> – </w:t>
      </w:r>
      <w:r w:rsidRPr="00D22C73">
        <w:t>Кабардино</w:t>
      </w:r>
      <w:r>
        <w:t>-</w:t>
      </w:r>
      <w:r w:rsidRPr="00D22C73">
        <w:t>Балкарское акционерное общество энергетики и электрификации</w:t>
      </w:r>
    </w:p>
    <w:p w:rsidR="00C21883" w:rsidRPr="00D22C73" w:rsidRDefault="00C21883" w:rsidP="00871FCA">
      <w:r w:rsidRPr="00D22C73">
        <w:rPr>
          <w:b/>
        </w:rPr>
        <w:t>Сокращенное фирменное наименование</w:t>
      </w:r>
      <w:r w:rsidR="009A18DF">
        <w:rPr>
          <w:b/>
        </w:rPr>
        <w:t xml:space="preserve"> (на русском языке)</w:t>
      </w:r>
      <w:r>
        <w:rPr>
          <w:b/>
        </w:rPr>
        <w:t xml:space="preserve"> –</w:t>
      </w:r>
      <w:r>
        <w:t xml:space="preserve"> </w:t>
      </w:r>
      <w:r w:rsidRPr="00D22C73">
        <w:t>АО «Каббалкэнерго»</w:t>
      </w:r>
    </w:p>
    <w:p w:rsidR="00C21883" w:rsidRPr="00D22C73" w:rsidRDefault="00C21883" w:rsidP="00871FCA">
      <w:r w:rsidRPr="00D22C73">
        <w:rPr>
          <w:b/>
        </w:rPr>
        <w:t>Место нахождения</w:t>
      </w:r>
      <w:r>
        <w:rPr>
          <w:b/>
        </w:rPr>
        <w:t xml:space="preserve"> – </w:t>
      </w:r>
      <w:r w:rsidRPr="00D22C73">
        <w:t>Кабардино-Балкарская Республика, г. Нальчик</w:t>
      </w:r>
    </w:p>
    <w:p w:rsidR="00C21883" w:rsidRPr="00D22C73" w:rsidRDefault="00C21883" w:rsidP="00871FCA">
      <w:proofErr w:type="gramStart"/>
      <w:r w:rsidRPr="00D22C73">
        <w:rPr>
          <w:b/>
        </w:rPr>
        <w:t>Почтовый адрес</w:t>
      </w:r>
      <w:r>
        <w:rPr>
          <w:b/>
        </w:rPr>
        <w:t xml:space="preserve"> – </w:t>
      </w:r>
      <w:r w:rsidRPr="00D22C73">
        <w:t>360000, Россия, Кабардино-Бал</w:t>
      </w:r>
      <w:r w:rsidR="005410EF">
        <w:t>карская Республика, г. Нальчик,</w:t>
      </w:r>
      <w:r w:rsidR="005410EF">
        <w:br/>
      </w:r>
      <w:r w:rsidRPr="00D22C73">
        <w:t>ул. Щорса, д. 6</w:t>
      </w:r>
      <w:proofErr w:type="gramEnd"/>
    </w:p>
    <w:p w:rsidR="00C21883" w:rsidRDefault="00C21883" w:rsidP="00871FCA">
      <w:r w:rsidRPr="00D22C73">
        <w:rPr>
          <w:b/>
        </w:rPr>
        <w:t>Корпоративный Интернет-сайт</w:t>
      </w:r>
      <w:r>
        <w:t xml:space="preserve"> – </w:t>
      </w:r>
      <w:hyperlink r:id="rId49" w:history="1">
        <w:r w:rsidRPr="00C46744">
          <w:rPr>
            <w:rStyle w:val="a8"/>
          </w:rPr>
          <w:t>www.kabbalkenergo.ru</w:t>
        </w:r>
      </w:hyperlink>
    </w:p>
    <w:p w:rsidR="00C21883" w:rsidRPr="00C07A7C" w:rsidRDefault="00C21883" w:rsidP="00871FCA">
      <w:pPr>
        <w:rPr>
          <w:b/>
        </w:rPr>
      </w:pPr>
      <w:r w:rsidRPr="00D22C73">
        <w:rPr>
          <w:b/>
        </w:rPr>
        <w:t>Основной государственный регистрационный номер</w:t>
      </w:r>
      <w:r>
        <w:rPr>
          <w:b/>
        </w:rPr>
        <w:t xml:space="preserve"> –</w:t>
      </w:r>
      <w:r w:rsidRPr="00D22C73">
        <w:t xml:space="preserve"> 1020700746901</w:t>
      </w:r>
    </w:p>
    <w:p w:rsidR="00C21883" w:rsidRPr="00D22C73" w:rsidRDefault="00C21883" w:rsidP="00871FCA">
      <w:pPr>
        <w:rPr>
          <w:b/>
        </w:rPr>
      </w:pPr>
      <w:r w:rsidRPr="00D22C73">
        <w:rPr>
          <w:b/>
        </w:rPr>
        <w:t>ИНН</w:t>
      </w:r>
      <w:r>
        <w:rPr>
          <w:b/>
        </w:rPr>
        <w:t xml:space="preserve"> </w:t>
      </w:r>
      <w:r w:rsidRPr="00C07A7C">
        <w:t>– 0711008455;</w:t>
      </w:r>
      <w:r w:rsidRPr="00D22C73">
        <w:rPr>
          <w:b/>
        </w:rPr>
        <w:t xml:space="preserve"> КПП</w:t>
      </w:r>
      <w:r>
        <w:rPr>
          <w:b/>
        </w:rPr>
        <w:t xml:space="preserve"> </w:t>
      </w:r>
      <w:r w:rsidRPr="00C07A7C">
        <w:t>– 072601001</w:t>
      </w:r>
    </w:p>
    <w:p w:rsidR="00C21883" w:rsidRDefault="00C21883" w:rsidP="00871FCA">
      <w:pPr>
        <w:rPr>
          <w:b/>
        </w:rPr>
      </w:pPr>
    </w:p>
    <w:p w:rsidR="00C21883" w:rsidRPr="00D22C73" w:rsidRDefault="00C21883" w:rsidP="00871FCA">
      <w:pPr>
        <w:rPr>
          <w:b/>
        </w:rPr>
      </w:pPr>
      <w:r w:rsidRPr="00D22C73">
        <w:rPr>
          <w:b/>
        </w:rPr>
        <w:t>Банковские реквизиты:</w:t>
      </w:r>
    </w:p>
    <w:p w:rsidR="00C21883" w:rsidRPr="00D22C73" w:rsidRDefault="00C21883" w:rsidP="00871FCA">
      <w:r w:rsidRPr="00D22C73">
        <w:t>Расчетный счет №: 40702810060330101253</w:t>
      </w:r>
    </w:p>
    <w:p w:rsidR="00C21883" w:rsidRPr="00D22C73" w:rsidRDefault="00C21883" w:rsidP="00871FCA">
      <w:r>
        <w:t>Ставропольское</w:t>
      </w:r>
      <w:r w:rsidRPr="00D22C73">
        <w:t xml:space="preserve"> отделение № </w:t>
      </w:r>
      <w:r>
        <w:t>5230 ПАО Сбербанк</w:t>
      </w:r>
    </w:p>
    <w:p w:rsidR="00C21883" w:rsidRPr="00D22C73" w:rsidRDefault="00C21883" w:rsidP="00871FCA">
      <w:r w:rsidRPr="00D22C73">
        <w:t>Корр.</w:t>
      </w:r>
      <w:r w:rsidR="005410EF">
        <w:t xml:space="preserve"> </w:t>
      </w:r>
      <w:r w:rsidRPr="00D22C73">
        <w:t>счет №: 30101810</w:t>
      </w:r>
      <w:r>
        <w:t>9</w:t>
      </w:r>
      <w:r w:rsidRPr="00D22C73">
        <w:t>0</w:t>
      </w:r>
      <w:r>
        <w:t>702</w:t>
      </w:r>
      <w:r w:rsidRPr="00D22C73">
        <w:t>0000</w:t>
      </w:r>
      <w:r>
        <w:t>615</w:t>
      </w:r>
    </w:p>
    <w:p w:rsidR="00C21883" w:rsidRDefault="00C21883" w:rsidP="00871FCA">
      <w:r w:rsidRPr="00D22C73">
        <w:t>БИК: 0407026</w:t>
      </w:r>
      <w:r>
        <w:t>15</w:t>
      </w:r>
    </w:p>
    <w:p w:rsidR="00C21883" w:rsidRPr="00D22C73" w:rsidRDefault="00C21883" w:rsidP="00871FCA"/>
    <w:p w:rsidR="00C21883" w:rsidRPr="00C07A7C" w:rsidRDefault="00C21883" w:rsidP="00871FCA">
      <w:pPr>
        <w:rPr>
          <w:b/>
        </w:rPr>
      </w:pPr>
      <w:r w:rsidRPr="00D22C73">
        <w:rPr>
          <w:b/>
        </w:rPr>
        <w:t>Телефон</w:t>
      </w:r>
      <w:r>
        <w:rPr>
          <w:b/>
        </w:rPr>
        <w:t>:</w:t>
      </w:r>
      <w:r w:rsidRPr="00D22C73">
        <w:t xml:space="preserve"> (8662) 77-32-17; </w:t>
      </w:r>
      <w:r w:rsidRPr="00D22C73">
        <w:rPr>
          <w:b/>
        </w:rPr>
        <w:t>Факс</w:t>
      </w:r>
      <w:r>
        <w:rPr>
          <w:b/>
        </w:rPr>
        <w:t>:</w:t>
      </w:r>
      <w:r w:rsidRPr="00D22C73">
        <w:t xml:space="preserve"> (8662) 77-11-00.</w:t>
      </w:r>
    </w:p>
    <w:p w:rsidR="00C21883" w:rsidRPr="00C07A7C" w:rsidRDefault="00C21883" w:rsidP="00871FCA">
      <w:pPr>
        <w:rPr>
          <w:b/>
        </w:rPr>
      </w:pPr>
      <w:r w:rsidRPr="00D22C73">
        <w:rPr>
          <w:b/>
        </w:rPr>
        <w:t>Адрес электронной почты</w:t>
      </w:r>
      <w:r>
        <w:rPr>
          <w:b/>
        </w:rPr>
        <w:t xml:space="preserve">: </w:t>
      </w:r>
      <w:hyperlink r:id="rId50" w:history="1">
        <w:r w:rsidRPr="00E413E9">
          <w:rPr>
            <w:rStyle w:val="a8"/>
          </w:rPr>
          <w:t>office@kabene.ru</w:t>
        </w:r>
      </w:hyperlink>
    </w:p>
    <w:p w:rsidR="00C21883" w:rsidRDefault="00C21883" w:rsidP="00871FCA">
      <w:pPr>
        <w:rPr>
          <w:b/>
        </w:rPr>
      </w:pPr>
    </w:p>
    <w:p w:rsidR="00C21883" w:rsidRPr="00D22C73" w:rsidRDefault="00C21883" w:rsidP="00871FCA">
      <w:pPr>
        <w:rPr>
          <w:b/>
        </w:rPr>
      </w:pPr>
      <w:r>
        <w:rPr>
          <w:b/>
        </w:rPr>
        <w:t>Единоличный исполнительный орган – ПАО «МРСК Северного Кавказа»</w:t>
      </w:r>
    </w:p>
    <w:p w:rsidR="00C21883" w:rsidRPr="00D22C73" w:rsidRDefault="00D26410" w:rsidP="00871FCA">
      <w:r>
        <w:rPr>
          <w:b/>
        </w:rPr>
        <w:t>Т</w:t>
      </w:r>
      <w:r w:rsidR="00C21883" w:rsidRPr="00612D02">
        <w:rPr>
          <w:b/>
        </w:rPr>
        <w:t>ел</w:t>
      </w:r>
      <w:r w:rsidR="00C21883">
        <w:rPr>
          <w:b/>
        </w:rPr>
        <w:t>ефон</w:t>
      </w:r>
      <w:r w:rsidR="00C21883" w:rsidRPr="00D22C73">
        <w:t>: (8793) 40-1</w:t>
      </w:r>
      <w:r w:rsidR="00C21883">
        <w:t>7</w:t>
      </w:r>
      <w:r w:rsidR="00C21883" w:rsidRPr="00D22C73">
        <w:t>-</w:t>
      </w:r>
      <w:r w:rsidR="00C21883">
        <w:t>11</w:t>
      </w:r>
      <w:r w:rsidR="00C21883" w:rsidRPr="00D22C73">
        <w:t xml:space="preserve">, </w:t>
      </w:r>
      <w:r w:rsidR="00C21883" w:rsidRPr="00612D02">
        <w:rPr>
          <w:b/>
        </w:rPr>
        <w:t>факс</w:t>
      </w:r>
      <w:r w:rsidR="00C21883" w:rsidRPr="00D22C73">
        <w:t xml:space="preserve">: (8793) </w:t>
      </w:r>
      <w:r w:rsidR="00C21883">
        <w:t>3</w:t>
      </w:r>
      <w:r w:rsidR="00C21883" w:rsidRPr="00D22C73">
        <w:t>4-</w:t>
      </w:r>
      <w:r w:rsidR="00C21883">
        <w:t>30</w:t>
      </w:r>
      <w:r w:rsidR="00C21883" w:rsidRPr="00D22C73">
        <w:t>-</w:t>
      </w:r>
      <w:r w:rsidR="00C21883">
        <w:t>61</w:t>
      </w:r>
    </w:p>
    <w:p w:rsidR="00C21883" w:rsidRPr="00781968" w:rsidRDefault="00C21883" w:rsidP="00871FCA">
      <w:r>
        <w:t xml:space="preserve">Адрес электронной почты: </w:t>
      </w:r>
      <w:hyperlink r:id="rId51" w:history="1">
        <w:r w:rsidRPr="00C46744">
          <w:rPr>
            <w:rStyle w:val="a8"/>
          </w:rPr>
          <w:t>m</w:t>
        </w:r>
        <w:r w:rsidRPr="00C46744">
          <w:rPr>
            <w:rStyle w:val="a8"/>
            <w:lang w:val="en-US"/>
          </w:rPr>
          <w:t>rsk</w:t>
        </w:r>
        <w:r w:rsidRPr="00C46744">
          <w:rPr>
            <w:rStyle w:val="a8"/>
          </w:rPr>
          <w:t>-</w:t>
        </w:r>
        <w:r w:rsidRPr="00C46744">
          <w:rPr>
            <w:rStyle w:val="a8"/>
            <w:lang w:val="en-US"/>
          </w:rPr>
          <w:t>sk</w:t>
        </w:r>
        <w:r w:rsidRPr="00C46744">
          <w:rPr>
            <w:rStyle w:val="a8"/>
          </w:rPr>
          <w:t>@</w:t>
        </w:r>
        <w:r w:rsidRPr="00C46744">
          <w:rPr>
            <w:rStyle w:val="a8"/>
            <w:lang w:val="en-US"/>
          </w:rPr>
          <w:t>mrsk</w:t>
        </w:r>
        <w:r w:rsidRPr="00C46744">
          <w:rPr>
            <w:rStyle w:val="a8"/>
          </w:rPr>
          <w:t>-sk.ru</w:t>
        </w:r>
      </w:hyperlink>
    </w:p>
    <w:p w:rsidR="00C21883" w:rsidRPr="00D22C73" w:rsidRDefault="00C21883" w:rsidP="00871FCA"/>
    <w:p w:rsidR="00C21883" w:rsidRDefault="00C21883" w:rsidP="00871FCA">
      <w:pPr>
        <w:rPr>
          <w:b/>
        </w:rPr>
      </w:pPr>
      <w:r w:rsidRPr="00D22C73">
        <w:rPr>
          <w:b/>
        </w:rPr>
        <w:t>Контактные лица для акционеров:</w:t>
      </w:r>
    </w:p>
    <w:p w:rsidR="00C21883" w:rsidRPr="00575CAC" w:rsidRDefault="00C21883" w:rsidP="00871FCA">
      <w:r w:rsidRPr="00575CAC">
        <w:t>Фомина Ольга Александровна, ведущий эксперт по взаимодействию с акционерами</w:t>
      </w:r>
    </w:p>
    <w:p w:rsidR="00C21883" w:rsidRPr="00C07A7C" w:rsidRDefault="00C21883" w:rsidP="00871FCA">
      <w:pPr>
        <w:rPr>
          <w:color w:val="0000FF" w:themeColor="hyperlink"/>
          <w:u w:val="single"/>
        </w:rPr>
      </w:pPr>
      <w:r w:rsidRPr="00575CAC">
        <w:t xml:space="preserve">Телефон: (8793) 23-91-29, электронная почта: </w:t>
      </w:r>
      <w:hyperlink r:id="rId52" w:history="1">
        <w:r w:rsidRPr="00680C0B">
          <w:rPr>
            <w:rStyle w:val="a8"/>
          </w:rPr>
          <w:t>fomina-oa@mrsk-sk.ru</w:t>
        </w:r>
      </w:hyperlink>
    </w:p>
    <w:p w:rsidR="00C21883" w:rsidRPr="00575CAC" w:rsidRDefault="00C21883" w:rsidP="00871FCA">
      <w:r w:rsidRPr="00575CAC">
        <w:t>Ашба Эвелина Олеговна, Секретарь Совета директоров</w:t>
      </w:r>
    </w:p>
    <w:p w:rsidR="00C21883" w:rsidRDefault="00C21883" w:rsidP="00871FCA">
      <w:r w:rsidRPr="00575CAC">
        <w:t xml:space="preserve">Телефон: (8793) 40-18-07, электронная почта: </w:t>
      </w:r>
      <w:hyperlink r:id="rId53" w:history="1">
        <w:r w:rsidRPr="00680C0B">
          <w:rPr>
            <w:rStyle w:val="a8"/>
          </w:rPr>
          <w:t>ashba-eo@mrsk-sk.ru</w:t>
        </w:r>
      </w:hyperlink>
    </w:p>
    <w:p w:rsidR="00C21883" w:rsidRDefault="00C21883" w:rsidP="00871FCA">
      <w:pPr>
        <w:rPr>
          <w:b/>
        </w:rPr>
      </w:pPr>
    </w:p>
    <w:p w:rsidR="00C21883" w:rsidRPr="00C07A7C" w:rsidRDefault="00C21883" w:rsidP="00871FCA">
      <w:pPr>
        <w:rPr>
          <w:b/>
        </w:rPr>
      </w:pPr>
      <w:r w:rsidRPr="00C07A7C">
        <w:rPr>
          <w:b/>
        </w:rPr>
        <w:t>Пресс-секретарь</w:t>
      </w:r>
    </w:p>
    <w:p w:rsidR="00C21883" w:rsidRPr="00D22C73" w:rsidRDefault="00C21883" w:rsidP="00871FCA">
      <w:proofErr w:type="spellStart"/>
      <w:r w:rsidRPr="00D22C73">
        <w:t>Гедгагова</w:t>
      </w:r>
      <w:proofErr w:type="spellEnd"/>
      <w:r w:rsidRPr="00D22C73">
        <w:t xml:space="preserve"> Татьяна Викторовна </w:t>
      </w:r>
    </w:p>
    <w:p w:rsidR="00C21883" w:rsidRPr="00D22C73" w:rsidRDefault="00C21883" w:rsidP="00871FCA">
      <w:r w:rsidRPr="00D22C73">
        <w:t>Телефон (8662) 77-12-42, электронн</w:t>
      </w:r>
      <w:r>
        <w:t>ая</w:t>
      </w:r>
      <w:r w:rsidRPr="00D22C73">
        <w:t xml:space="preserve"> почт</w:t>
      </w:r>
      <w:r>
        <w:t>а</w:t>
      </w:r>
      <w:r w:rsidRPr="00D22C73">
        <w:t xml:space="preserve">: </w:t>
      </w:r>
      <w:hyperlink r:id="rId54" w:history="1">
        <w:r w:rsidRPr="005F295C">
          <w:rPr>
            <w:rStyle w:val="a8"/>
          </w:rPr>
          <w:t>gedgagova@kabene.ru</w:t>
        </w:r>
      </w:hyperlink>
    </w:p>
    <w:p w:rsidR="00C21883" w:rsidRDefault="00C21883" w:rsidP="00871FCA">
      <w:pPr>
        <w:rPr>
          <w:b/>
        </w:rPr>
      </w:pPr>
    </w:p>
    <w:p w:rsidR="00C21883" w:rsidRPr="00D22C73" w:rsidRDefault="00C21883" w:rsidP="00871FCA">
      <w:pPr>
        <w:rPr>
          <w:b/>
        </w:rPr>
      </w:pPr>
      <w:r w:rsidRPr="00D22C73">
        <w:rPr>
          <w:b/>
        </w:rPr>
        <w:t>Отдел управления персоналом</w:t>
      </w:r>
    </w:p>
    <w:p w:rsidR="00C21883" w:rsidRPr="00D22C73" w:rsidRDefault="00C21883" w:rsidP="00871FCA">
      <w:proofErr w:type="spellStart"/>
      <w:r w:rsidRPr="00D22C73">
        <w:t>Дзугурова</w:t>
      </w:r>
      <w:proofErr w:type="spellEnd"/>
      <w:r w:rsidRPr="00D22C73">
        <w:t xml:space="preserve"> Фатима </w:t>
      </w:r>
      <w:proofErr w:type="spellStart"/>
      <w:r w:rsidRPr="00D22C73">
        <w:t>Мушагидовна</w:t>
      </w:r>
      <w:proofErr w:type="spellEnd"/>
    </w:p>
    <w:p w:rsidR="00C21883" w:rsidRPr="00D22C73" w:rsidRDefault="00C21883" w:rsidP="00871FCA">
      <w:r w:rsidRPr="00D22C73">
        <w:t>Телефон (8662) 77-32-25, электронн</w:t>
      </w:r>
      <w:r>
        <w:t>ая</w:t>
      </w:r>
      <w:r w:rsidRPr="00D22C73">
        <w:t xml:space="preserve"> поч</w:t>
      </w:r>
      <w:r>
        <w:t xml:space="preserve">та: </w:t>
      </w:r>
      <w:hyperlink r:id="rId55" w:history="1">
        <w:r w:rsidRPr="005F295C">
          <w:rPr>
            <w:rStyle w:val="a8"/>
          </w:rPr>
          <w:t>dzugurova_fatima@kabene.ru</w:t>
        </w:r>
      </w:hyperlink>
    </w:p>
    <w:p w:rsidR="00C21883" w:rsidRDefault="00C21883" w:rsidP="00871FCA">
      <w:pPr>
        <w:rPr>
          <w:b/>
        </w:rPr>
      </w:pPr>
    </w:p>
    <w:p w:rsidR="00C21883" w:rsidRPr="003140A1" w:rsidRDefault="00C21883" w:rsidP="00871FCA">
      <w:pPr>
        <w:rPr>
          <w:b/>
        </w:rPr>
      </w:pPr>
      <w:r w:rsidRPr="003140A1">
        <w:rPr>
          <w:b/>
        </w:rPr>
        <w:t>«Горячая линия» для клиентов</w:t>
      </w:r>
      <w:r>
        <w:rPr>
          <w:b/>
        </w:rPr>
        <w:t xml:space="preserve"> – </w:t>
      </w:r>
      <w:r w:rsidRPr="003140A1">
        <w:rPr>
          <w:b/>
        </w:rPr>
        <w:t>8-800-775-39-19</w:t>
      </w:r>
    </w:p>
    <w:p w:rsidR="00C21883" w:rsidRDefault="00C21883" w:rsidP="00871FCA"/>
    <w:p w:rsidR="00C21883" w:rsidRPr="00141FD0" w:rsidRDefault="00C21883" w:rsidP="00871FCA">
      <w:pPr>
        <w:rPr>
          <w:b/>
        </w:rPr>
      </w:pPr>
      <w:r w:rsidRPr="00141FD0">
        <w:rPr>
          <w:b/>
        </w:rPr>
        <w:t>Информация об аудиторе:</w:t>
      </w:r>
    </w:p>
    <w:p w:rsidR="00C21883" w:rsidRDefault="00C21883" w:rsidP="00871FCA">
      <w:pPr>
        <w:jc w:val="both"/>
      </w:pPr>
      <w:r>
        <w:t>Полное фирменное наименование: Общество с ограниченной ответственностью «РСМ РУСЬ»</w:t>
      </w:r>
    </w:p>
    <w:p w:rsidR="00C21883" w:rsidRDefault="00C21883" w:rsidP="00871FCA">
      <w:pPr>
        <w:jc w:val="both"/>
      </w:pPr>
      <w:r>
        <w:t>Сокращенное фирменное наименование: ООО «РСМ РУСЬ»</w:t>
      </w:r>
    </w:p>
    <w:p w:rsidR="00C21883" w:rsidRDefault="00C21883" w:rsidP="00871FCA">
      <w:pPr>
        <w:jc w:val="both"/>
      </w:pPr>
      <w:r>
        <w:t>ИНН: 7722020834 ОГРН: 1027700257540</w:t>
      </w:r>
    </w:p>
    <w:p w:rsidR="00C21883" w:rsidRDefault="00C21883" w:rsidP="00871FCA">
      <w:pPr>
        <w:jc w:val="both"/>
      </w:pPr>
      <w:r>
        <w:t>Место нахождения: 119285, г. Москва, ул. Пудовкина, д. 4</w:t>
      </w:r>
    </w:p>
    <w:p w:rsidR="00C21883" w:rsidRDefault="00C21883" w:rsidP="00871FCA">
      <w:pPr>
        <w:jc w:val="both"/>
      </w:pPr>
      <w:r>
        <w:t xml:space="preserve">Адрес в сети Интернет: </w:t>
      </w:r>
      <w:hyperlink r:id="rId56" w:history="1">
        <w:r w:rsidRPr="0068575E">
          <w:rPr>
            <w:rStyle w:val="a8"/>
          </w:rPr>
          <w:t>http://rsmrus.ru/</w:t>
        </w:r>
      </w:hyperlink>
    </w:p>
    <w:p w:rsidR="00C21883" w:rsidRDefault="00C21883" w:rsidP="00871FCA">
      <w:pPr>
        <w:jc w:val="both"/>
      </w:pPr>
      <w:r>
        <w:t xml:space="preserve">Адрес электронной почты: </w:t>
      </w:r>
      <w:hyperlink r:id="rId57" w:history="1">
        <w:r w:rsidRPr="0068575E">
          <w:rPr>
            <w:rStyle w:val="a8"/>
          </w:rPr>
          <w:t>mail@rsmrus.ru</w:t>
        </w:r>
      </w:hyperlink>
    </w:p>
    <w:p w:rsidR="00C21883" w:rsidRDefault="00C21883" w:rsidP="00871FCA">
      <w:pPr>
        <w:jc w:val="both"/>
      </w:pPr>
      <w:r>
        <w:t>Телефон приемной/факс: +7 (495) 363-28-48/981-41-21</w:t>
      </w:r>
    </w:p>
    <w:p w:rsidR="00C21883" w:rsidRDefault="00C21883" w:rsidP="00871FCA"/>
    <w:p w:rsidR="005017D4" w:rsidRDefault="005017D4" w:rsidP="00871FCA">
      <w:pPr>
        <w:rPr>
          <w:b/>
        </w:rPr>
      </w:pPr>
    </w:p>
    <w:p w:rsidR="00C21883" w:rsidRPr="00141FD0" w:rsidRDefault="00C21883" w:rsidP="00871FCA">
      <w:pPr>
        <w:rPr>
          <w:b/>
        </w:rPr>
      </w:pPr>
      <w:r w:rsidRPr="00141FD0">
        <w:rPr>
          <w:b/>
        </w:rPr>
        <w:lastRenderedPageBreak/>
        <w:t>Информация о регистраторе:</w:t>
      </w:r>
    </w:p>
    <w:p w:rsidR="00C21883" w:rsidRDefault="00C21883" w:rsidP="00871FCA">
      <w:pPr>
        <w:jc w:val="both"/>
      </w:pPr>
      <w:r>
        <w:t>Полное фирменное наименование: Акционерное общество «Регистраторское общество «СТАТУС»</w:t>
      </w:r>
    </w:p>
    <w:p w:rsidR="00C21883" w:rsidRDefault="00C21883" w:rsidP="00871FCA">
      <w:pPr>
        <w:jc w:val="both"/>
      </w:pPr>
      <w:r>
        <w:t>Сокращенное фирменное наименование: АО «СТАТУС»</w:t>
      </w:r>
    </w:p>
    <w:p w:rsidR="00C21883" w:rsidRDefault="00C21883" w:rsidP="00871FCA">
      <w:pPr>
        <w:jc w:val="both"/>
      </w:pPr>
      <w:r>
        <w:t>Место нахождения: Россия, 109544, г. Москва, ул. Новорогожская, д. 32, стр. 1</w:t>
      </w:r>
    </w:p>
    <w:p w:rsidR="00C21883" w:rsidRDefault="00C21883" w:rsidP="00871FCA">
      <w:pPr>
        <w:jc w:val="both"/>
      </w:pPr>
      <w:r>
        <w:t>ИНН: 7707179242 ОГРН: 1027700003924</w:t>
      </w:r>
    </w:p>
    <w:p w:rsidR="00C21883" w:rsidRDefault="00C21883" w:rsidP="00871FCA">
      <w:pPr>
        <w:jc w:val="both"/>
      </w:pPr>
      <w:r>
        <w:t>Телефон: (495) 974-83-45, 974-83-50.</w:t>
      </w:r>
    </w:p>
    <w:p w:rsidR="00C21883" w:rsidRPr="00E413E9" w:rsidRDefault="00C21883" w:rsidP="00871FCA">
      <w:pPr>
        <w:jc w:val="both"/>
      </w:pPr>
      <w:r>
        <w:t>Факс</w:t>
      </w:r>
      <w:r w:rsidRPr="002C4356">
        <w:t>:</w:t>
      </w:r>
      <w:r>
        <w:t xml:space="preserve"> </w:t>
      </w:r>
      <w:r w:rsidRPr="00E413E9">
        <w:t>(495) 678-71-10</w:t>
      </w:r>
    </w:p>
    <w:p w:rsidR="00C21883" w:rsidRPr="002C4356" w:rsidRDefault="00C21883" w:rsidP="00871FCA">
      <w:pPr>
        <w:jc w:val="both"/>
      </w:pPr>
      <w:r w:rsidRPr="00C07A7C">
        <w:rPr>
          <w:lang w:val="en-US"/>
        </w:rPr>
        <w:t>E</w:t>
      </w:r>
      <w:r w:rsidRPr="002C4356">
        <w:t>-</w:t>
      </w:r>
      <w:r w:rsidRPr="00C07A7C">
        <w:rPr>
          <w:lang w:val="en-US"/>
        </w:rPr>
        <w:t>mail</w:t>
      </w:r>
      <w:r w:rsidRPr="002C4356">
        <w:t xml:space="preserve">: </w:t>
      </w:r>
      <w:hyperlink r:id="rId58" w:history="1">
        <w:r w:rsidRPr="00C07A7C">
          <w:rPr>
            <w:rStyle w:val="a8"/>
            <w:lang w:val="en-US"/>
          </w:rPr>
          <w:t>office</w:t>
        </w:r>
        <w:r w:rsidRPr="002C4356">
          <w:rPr>
            <w:rStyle w:val="a8"/>
          </w:rPr>
          <w:t>@</w:t>
        </w:r>
        <w:proofErr w:type="spellStart"/>
        <w:r w:rsidRPr="00C07A7C">
          <w:rPr>
            <w:rStyle w:val="a8"/>
            <w:lang w:val="en-US"/>
          </w:rPr>
          <w:t>rostatus</w:t>
        </w:r>
        <w:proofErr w:type="spellEnd"/>
        <w:r w:rsidRPr="002C4356">
          <w:rPr>
            <w:rStyle w:val="a8"/>
          </w:rPr>
          <w:t>.</w:t>
        </w:r>
        <w:proofErr w:type="spellStart"/>
        <w:r w:rsidRPr="00C07A7C">
          <w:rPr>
            <w:rStyle w:val="a8"/>
            <w:lang w:val="en-US"/>
          </w:rPr>
          <w:t>ru</w:t>
        </w:r>
        <w:proofErr w:type="spellEnd"/>
      </w:hyperlink>
    </w:p>
    <w:p w:rsidR="00C21883" w:rsidRDefault="00C21883" w:rsidP="00871FCA">
      <w:pPr>
        <w:jc w:val="both"/>
      </w:pPr>
      <w:r>
        <w:t xml:space="preserve">Адрес страницы в сети Интернет: </w:t>
      </w:r>
      <w:hyperlink r:id="rId59" w:history="1">
        <w:r w:rsidR="009A18DF" w:rsidRPr="009A18DF">
          <w:rPr>
            <w:rStyle w:val="a8"/>
          </w:rPr>
          <w:t>http://www</w:t>
        </w:r>
        <w:r w:rsidR="009A18DF" w:rsidRPr="00ED18CE">
          <w:rPr>
            <w:rStyle w:val="a8"/>
          </w:rPr>
          <w:t>.rostatus.ru</w:t>
        </w:r>
      </w:hyperlink>
    </w:p>
    <w:p w:rsidR="00C21883" w:rsidRDefault="00C21883" w:rsidP="00871FCA">
      <w:pPr>
        <w:jc w:val="both"/>
      </w:pPr>
      <w:r>
        <w:t>Данные о лицензии на осуществление деятельности по ведению реестра владельцев ценных бумаг:</w:t>
      </w:r>
    </w:p>
    <w:p w:rsidR="00C21883" w:rsidRDefault="00C21883" w:rsidP="00871FCA">
      <w:pPr>
        <w:jc w:val="both"/>
      </w:pPr>
      <w:r>
        <w:t>номер: 10-000-1-00304</w:t>
      </w:r>
    </w:p>
    <w:p w:rsidR="00C21883" w:rsidRDefault="00C21883" w:rsidP="00871FCA">
      <w:pPr>
        <w:jc w:val="both"/>
      </w:pPr>
      <w:r>
        <w:t>дата выдачи: 12.03.2004</w:t>
      </w:r>
    </w:p>
    <w:p w:rsidR="00C21883" w:rsidRDefault="00C21883" w:rsidP="00871FCA">
      <w:pPr>
        <w:jc w:val="both"/>
      </w:pPr>
      <w:r>
        <w:t>дата окончания действия: бессрочная</w:t>
      </w:r>
    </w:p>
    <w:p w:rsidR="00C53495" w:rsidRPr="005017D4" w:rsidRDefault="00C21883" w:rsidP="005017D4">
      <w:pPr>
        <w:jc w:val="both"/>
      </w:pPr>
      <w:r>
        <w:t>наименование органа, выдавшего лицензию: ФКЦБ (ФСФР) России.</w:t>
      </w:r>
      <w:r w:rsidR="00C53495" w:rsidRPr="007F257B">
        <w:rPr>
          <w:color w:val="FF0000"/>
        </w:rPr>
        <w:br w:type="page"/>
      </w:r>
    </w:p>
    <w:p w:rsidR="00275B00" w:rsidRPr="00A128B3" w:rsidRDefault="00275B00" w:rsidP="00251A65">
      <w:pPr>
        <w:pStyle w:val="11"/>
        <w:spacing w:before="0" w:after="0" w:line="240" w:lineRule="auto"/>
      </w:pPr>
      <w:bookmarkStart w:id="56" w:name="_Toc482798255"/>
      <w:r w:rsidRPr="00A128B3">
        <w:lastRenderedPageBreak/>
        <w:t>Глоссарий</w:t>
      </w:r>
      <w:bookmarkEnd w:id="55"/>
      <w:bookmarkEnd w:id="56"/>
    </w:p>
    <w:p w:rsidR="00275B00" w:rsidRPr="00A128B3" w:rsidRDefault="00275B00" w:rsidP="00251A65">
      <w:pPr>
        <w:autoSpaceDE w:val="0"/>
        <w:autoSpaceDN w:val="0"/>
        <w:adjustRightInd w:val="0"/>
        <w:ind w:firstLine="708"/>
        <w:jc w:val="both"/>
      </w:pPr>
      <w:r w:rsidRPr="00A128B3">
        <w:t>Для целей настоящего Годового отчета используются следующие понятия, определения и сокращения.</w:t>
      </w:r>
    </w:p>
    <w:p w:rsidR="00275B00" w:rsidRPr="00A128B3" w:rsidRDefault="00275B00" w:rsidP="00251A65">
      <w:pPr>
        <w:autoSpaceDE w:val="0"/>
        <w:autoSpaceDN w:val="0"/>
        <w:adjustRightInd w:val="0"/>
        <w:rPr>
          <w:rFonts w:ascii="Arial Narrow" w:hAnsi="Arial Narrow"/>
        </w:rPr>
      </w:pPr>
    </w:p>
    <w:p w:rsidR="00275B00" w:rsidRDefault="00275B00" w:rsidP="00251A65">
      <w:pPr>
        <w:autoSpaceDE w:val="0"/>
        <w:autoSpaceDN w:val="0"/>
        <w:adjustRightInd w:val="0"/>
        <w:rPr>
          <w:b/>
          <w:bCs/>
        </w:rPr>
      </w:pPr>
      <w:r w:rsidRPr="00A128B3">
        <w:rPr>
          <w:b/>
          <w:bCs/>
        </w:rPr>
        <w:t>АББРЕВИАТУРЫ И СОКРАЩЕНИЯ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PR-акция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Специальное мероприятие, направленное на повышение имиджа компании, позволяющее при поддержке со стороны средств массовой информации, привлечь внимание представителей целевой аудитории и существенно расширить эту аудиторию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PR-кампания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Комплекс мероприятий, нацеленных на улучшение имиджа (образа, репутации) Общества, связей с общественностью и поддержание гармоничных отношений с общественностью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АО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Акционерное общество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АУП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а</w:t>
      </w:r>
      <w:r w:rsidRPr="006E5169">
        <w:rPr>
          <w:bCs/>
        </w:rPr>
        <w:t>дминистративно-управленческий персонал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АЭС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а</w:t>
      </w:r>
      <w:r w:rsidRPr="006E5169">
        <w:rPr>
          <w:bCs/>
        </w:rPr>
        <w:t>томная электростанция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БР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б</w:t>
      </w:r>
      <w:r w:rsidRPr="006E5169">
        <w:rPr>
          <w:bCs/>
        </w:rPr>
        <w:t>алансирующий рынок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ВГТР</w:t>
      </w:r>
      <w:r w:rsidR="002655D4">
        <w:rPr>
          <w:bCs/>
        </w:rPr>
        <w:t>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Всероссийская государственная телевизионная и радиовещательная компания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ВР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в</w:t>
      </w:r>
      <w:r w:rsidRPr="006E5169">
        <w:rPr>
          <w:bCs/>
        </w:rPr>
        <w:t>ынужденный режим</w:t>
      </w:r>
    </w:p>
    <w:p w:rsidR="006E5169" w:rsidRPr="006E5169" w:rsidRDefault="00990428" w:rsidP="006E5169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г</w:t>
      </w:r>
      <w:r w:rsidR="006E5169" w:rsidRPr="006E5169">
        <w:rPr>
          <w:bCs/>
        </w:rPr>
        <w:t>.</w:t>
      </w:r>
      <w:r w:rsidRPr="00990428">
        <w:t xml:space="preserve"> </w:t>
      </w:r>
      <w:r w:rsidRPr="00990428">
        <w:rPr>
          <w:bCs/>
        </w:rPr>
        <w:t>–</w:t>
      </w:r>
      <w:r>
        <w:rPr>
          <w:bCs/>
        </w:rPr>
        <w:t xml:space="preserve"> г</w:t>
      </w:r>
      <w:r w:rsidR="006E5169" w:rsidRPr="006E5169">
        <w:rPr>
          <w:bCs/>
        </w:rPr>
        <w:t>од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ГБОУ СПО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Государственное бюджетное образовательное учреждение среднего профессионального образования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ГОСА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г</w:t>
      </w:r>
      <w:r w:rsidRPr="006E5169">
        <w:rPr>
          <w:bCs/>
        </w:rPr>
        <w:t xml:space="preserve">одовое </w:t>
      </w:r>
      <w:r w:rsidR="00990428">
        <w:rPr>
          <w:bCs/>
        </w:rPr>
        <w:t>О</w:t>
      </w:r>
      <w:r w:rsidRPr="006E5169">
        <w:rPr>
          <w:bCs/>
        </w:rPr>
        <w:t>бщее собрание акционеров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г</w:t>
      </w:r>
      <w:r w:rsidRPr="006E5169">
        <w:rPr>
          <w:bCs/>
        </w:rPr>
        <w:t>арантирующий поставщик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ГТРК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Государственная телерадиокомпания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ГУП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Государственное унитарное предприятие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ГЭС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г</w:t>
      </w:r>
      <w:r w:rsidRPr="006E5169">
        <w:rPr>
          <w:bCs/>
        </w:rPr>
        <w:t>идроэлектростанция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ДЗО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д</w:t>
      </w:r>
      <w:r w:rsidRPr="006E5169">
        <w:rPr>
          <w:bCs/>
        </w:rPr>
        <w:t>очернее зависимое общество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ДПМ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д</w:t>
      </w:r>
      <w:r w:rsidRPr="006E5169">
        <w:rPr>
          <w:bCs/>
        </w:rPr>
        <w:t>оговор поставки мощности</w:t>
      </w:r>
    </w:p>
    <w:p w:rsidR="006E5169" w:rsidRPr="006E5169" w:rsidRDefault="002655D4" w:rsidP="006E5169">
      <w:pPr>
        <w:autoSpaceDE w:val="0"/>
        <w:autoSpaceDN w:val="0"/>
        <w:adjustRightInd w:val="0"/>
        <w:jc w:val="both"/>
        <w:rPr>
          <w:bCs/>
        </w:rPr>
      </w:pPr>
      <w:r w:rsidRPr="002655D4">
        <w:rPr>
          <w:bCs/>
        </w:rPr>
        <w:t>EBITDA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proofErr w:type="spellStart"/>
      <w:r w:rsidR="006E5169" w:rsidRPr="006E5169">
        <w:rPr>
          <w:bCs/>
        </w:rPr>
        <w:t>Earnings</w:t>
      </w:r>
      <w:proofErr w:type="spellEnd"/>
      <w:r w:rsidR="006E5169" w:rsidRPr="006E5169">
        <w:rPr>
          <w:bCs/>
        </w:rPr>
        <w:t xml:space="preserve"> </w:t>
      </w:r>
      <w:proofErr w:type="spellStart"/>
      <w:r w:rsidR="006E5169" w:rsidRPr="006E5169">
        <w:rPr>
          <w:bCs/>
        </w:rPr>
        <w:t>before</w:t>
      </w:r>
      <w:proofErr w:type="spellEnd"/>
      <w:r w:rsidR="006E5169" w:rsidRPr="006E5169">
        <w:rPr>
          <w:bCs/>
        </w:rPr>
        <w:t xml:space="preserve"> </w:t>
      </w:r>
      <w:proofErr w:type="spellStart"/>
      <w:r w:rsidR="006E5169" w:rsidRPr="006E5169">
        <w:rPr>
          <w:bCs/>
        </w:rPr>
        <w:t>Interest</w:t>
      </w:r>
      <w:proofErr w:type="spellEnd"/>
      <w:r w:rsidR="006E5169" w:rsidRPr="006E5169">
        <w:rPr>
          <w:bCs/>
        </w:rPr>
        <w:t xml:space="preserve">, </w:t>
      </w:r>
      <w:proofErr w:type="spellStart"/>
      <w:r w:rsidR="006E5169" w:rsidRPr="006E5169">
        <w:rPr>
          <w:bCs/>
        </w:rPr>
        <w:t>Taxes</w:t>
      </w:r>
      <w:proofErr w:type="spellEnd"/>
      <w:r w:rsidR="006E5169" w:rsidRPr="006E5169">
        <w:rPr>
          <w:bCs/>
        </w:rPr>
        <w:t xml:space="preserve">, </w:t>
      </w:r>
      <w:proofErr w:type="spellStart"/>
      <w:r w:rsidR="006E5169" w:rsidRPr="006E5169">
        <w:rPr>
          <w:bCs/>
        </w:rPr>
        <w:t>Depreciation</w:t>
      </w:r>
      <w:proofErr w:type="spellEnd"/>
      <w:r w:rsidR="006E5169" w:rsidRPr="006E5169">
        <w:rPr>
          <w:bCs/>
        </w:rPr>
        <w:t xml:space="preserve"> </w:t>
      </w:r>
      <w:proofErr w:type="spellStart"/>
      <w:r w:rsidR="006E5169" w:rsidRPr="006E5169">
        <w:rPr>
          <w:bCs/>
        </w:rPr>
        <w:t>and</w:t>
      </w:r>
      <w:proofErr w:type="spellEnd"/>
      <w:r w:rsidR="006E5169" w:rsidRPr="006E5169">
        <w:rPr>
          <w:bCs/>
        </w:rPr>
        <w:t xml:space="preserve"> </w:t>
      </w:r>
      <w:proofErr w:type="spellStart"/>
      <w:r w:rsidR="006E5169" w:rsidRPr="006E5169">
        <w:rPr>
          <w:bCs/>
        </w:rPr>
        <w:t>Amortization</w:t>
      </w:r>
      <w:proofErr w:type="spellEnd"/>
      <w:r w:rsidR="006E5169" w:rsidRPr="006E5169">
        <w:rPr>
          <w:bCs/>
        </w:rPr>
        <w:t xml:space="preserve"> (прибыль до вычета расходов по процентам, уплаты налогов и амортизационных отчислений)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ЕНЭС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Единая национальная электрическая сеть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ЕПД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е</w:t>
      </w:r>
      <w:r w:rsidRPr="006E5169">
        <w:rPr>
          <w:bCs/>
        </w:rPr>
        <w:t>диный платежный документ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ЕРЦ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е</w:t>
      </w:r>
      <w:r w:rsidRPr="006E5169">
        <w:rPr>
          <w:bCs/>
        </w:rPr>
        <w:t>диный расчетный центр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ЕЭС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Единая энергетическая система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ЖКХ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ж</w:t>
      </w:r>
      <w:r w:rsidRPr="006E5169">
        <w:rPr>
          <w:bCs/>
        </w:rPr>
        <w:t>илищно-коммунальное хозяйство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ЖКУ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ж</w:t>
      </w:r>
      <w:r w:rsidRPr="006E5169">
        <w:rPr>
          <w:bCs/>
        </w:rPr>
        <w:t>илищно-коммунальные услуги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ЗАО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Закрытое акционерное общество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E5169">
        <w:rPr>
          <w:bCs/>
        </w:rPr>
        <w:t>ИТ</w:t>
      </w:r>
      <w:proofErr w:type="gramEnd"/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и</w:t>
      </w:r>
      <w:r w:rsidRPr="006E5169">
        <w:rPr>
          <w:bCs/>
        </w:rPr>
        <w:t>нформационные технологии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ИТТ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и</w:t>
      </w:r>
      <w:r w:rsidRPr="006E5169">
        <w:rPr>
          <w:bCs/>
        </w:rPr>
        <w:t>нформационные технологии и телекоммуникации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КОМ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к</w:t>
      </w:r>
      <w:r w:rsidRPr="006E5169">
        <w:rPr>
          <w:bCs/>
        </w:rPr>
        <w:t>онкурентный отбор мощности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КПО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к</w:t>
      </w:r>
      <w:r w:rsidRPr="006E5169">
        <w:rPr>
          <w:bCs/>
        </w:rPr>
        <w:t>онтрольный показатель оплаты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КПЭ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к</w:t>
      </w:r>
      <w:r w:rsidRPr="006E5169">
        <w:rPr>
          <w:bCs/>
        </w:rPr>
        <w:t>лючевой показатель эффективности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ЛНА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л</w:t>
      </w:r>
      <w:r w:rsidRPr="006E5169">
        <w:rPr>
          <w:bCs/>
        </w:rPr>
        <w:t>окальный нормативный акт</w:t>
      </w:r>
    </w:p>
    <w:p w:rsidR="006E5169" w:rsidRPr="006E5169" w:rsidRDefault="00990428" w:rsidP="006E5169">
      <w:pPr>
        <w:autoSpaceDE w:val="0"/>
        <w:autoSpaceDN w:val="0"/>
        <w:adjustRightInd w:val="0"/>
        <w:jc w:val="both"/>
        <w:rPr>
          <w:bCs/>
        </w:rPr>
      </w:pPr>
      <w:proofErr w:type="gramStart"/>
      <w:r>
        <w:rPr>
          <w:bCs/>
        </w:rPr>
        <w:t>м</w:t>
      </w:r>
      <w:r w:rsidR="006E5169" w:rsidRPr="006E5169">
        <w:rPr>
          <w:bCs/>
        </w:rPr>
        <w:t>лн</w:t>
      </w:r>
      <w:proofErr w:type="gramEnd"/>
      <w:r>
        <w:rPr>
          <w:bCs/>
        </w:rPr>
        <w:t xml:space="preserve"> </w:t>
      </w:r>
      <w:r w:rsidRPr="00990428">
        <w:rPr>
          <w:bCs/>
        </w:rPr>
        <w:t>–</w:t>
      </w:r>
      <w:r>
        <w:rPr>
          <w:bCs/>
        </w:rPr>
        <w:t xml:space="preserve"> м</w:t>
      </w:r>
      <w:r w:rsidR="006E5169" w:rsidRPr="006E5169">
        <w:rPr>
          <w:bCs/>
        </w:rPr>
        <w:t>иллион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E5169">
        <w:rPr>
          <w:bCs/>
        </w:rPr>
        <w:t>млрд</w:t>
      </w:r>
      <w:proofErr w:type="gramEnd"/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м</w:t>
      </w:r>
      <w:r w:rsidRPr="006E5169">
        <w:rPr>
          <w:bCs/>
        </w:rPr>
        <w:t>иллиард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МРСК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Межрегиональная распределительная сетевая компания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МУП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Муниципальное унитарное предприятие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НВВ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н</w:t>
      </w:r>
      <w:r w:rsidRPr="006E5169">
        <w:rPr>
          <w:bCs/>
        </w:rPr>
        <w:t>еобходимая валовая выручка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НДС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н</w:t>
      </w:r>
      <w:r w:rsidRPr="006E5169">
        <w:rPr>
          <w:bCs/>
        </w:rPr>
        <w:t>алог на добавленную стоимость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НП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н</w:t>
      </w:r>
      <w:r w:rsidRPr="006E5169">
        <w:rPr>
          <w:bCs/>
        </w:rPr>
        <w:t>екоммерческое партнерство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ОАО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Открытое акционерное общество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Общество</w:t>
      </w:r>
      <w:r w:rsidR="002655D4">
        <w:rPr>
          <w:bCs/>
        </w:rPr>
        <w:t xml:space="preserve">, эмитент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АО «Каббалкэнерго», также именуемое по тексту Годового отчета</w:t>
      </w:r>
      <w:r w:rsidR="00990428">
        <w:rPr>
          <w:bCs/>
        </w:rPr>
        <w:br/>
      </w:r>
      <w:r w:rsidRPr="006E5169">
        <w:rPr>
          <w:bCs/>
        </w:rPr>
        <w:t>ПАО «Каббалкэнерго»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lastRenderedPageBreak/>
        <w:t>ООО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Общество с ограниченной ответственностью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ОРД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о</w:t>
      </w:r>
      <w:r w:rsidRPr="006E5169">
        <w:rPr>
          <w:bCs/>
        </w:rPr>
        <w:t>рганизационно-распорядительный документ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ОРЭМ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о</w:t>
      </w:r>
      <w:r w:rsidRPr="006E5169">
        <w:rPr>
          <w:bCs/>
        </w:rPr>
        <w:t>птовый рынок электроэнергии и мощности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ПАО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Публичное акционерное общества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Республика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Кабардино-Балкарская Республика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РРЭМ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р</w:t>
      </w:r>
      <w:r w:rsidRPr="006E5169">
        <w:rPr>
          <w:bCs/>
        </w:rPr>
        <w:t>озничный рынок электроэнергии и мощности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РСБУ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Российские стандарты бухгалтерского учёта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РСВ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р</w:t>
      </w:r>
      <w:r w:rsidRPr="006E5169">
        <w:rPr>
          <w:bCs/>
        </w:rPr>
        <w:t>ынок на сутки вперед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РСК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р</w:t>
      </w:r>
      <w:r w:rsidRPr="006E5169">
        <w:rPr>
          <w:bCs/>
        </w:rPr>
        <w:t>егиональная сетевая компания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руб.</w:t>
      </w:r>
      <w:r w:rsidR="00990428" w:rsidRPr="00990428"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р</w:t>
      </w:r>
      <w:r w:rsidRPr="006E5169">
        <w:rPr>
          <w:bCs/>
        </w:rPr>
        <w:t>убль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РФ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Российская Федерация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СВК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с</w:t>
      </w:r>
      <w:r w:rsidRPr="006E5169">
        <w:rPr>
          <w:bCs/>
        </w:rPr>
        <w:t>истема внутреннего контроля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СМИ</w:t>
      </w:r>
      <w:r w:rsidR="00990428" w:rsidRPr="00990428">
        <w:rPr>
          <w:bCs/>
        </w:rPr>
        <w:t xml:space="preserve"> –</w:t>
      </w:r>
      <w:r w:rsidR="00990428">
        <w:rPr>
          <w:bCs/>
        </w:rPr>
        <w:t xml:space="preserve"> с</w:t>
      </w:r>
      <w:r w:rsidR="00990428" w:rsidRPr="006E5169">
        <w:rPr>
          <w:bCs/>
        </w:rPr>
        <w:t>редства массовой информации</w:t>
      </w:r>
    </w:p>
    <w:p w:rsidR="006E5169" w:rsidRPr="006E5169" w:rsidRDefault="00990428" w:rsidP="006E5169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СУР </w:t>
      </w:r>
      <w:r w:rsidRPr="00990428">
        <w:rPr>
          <w:bCs/>
        </w:rPr>
        <w:t>–</w:t>
      </w:r>
      <w:r>
        <w:rPr>
          <w:bCs/>
        </w:rPr>
        <w:t xml:space="preserve"> с</w:t>
      </w:r>
      <w:r w:rsidR="006E5169" w:rsidRPr="006E5169">
        <w:rPr>
          <w:bCs/>
        </w:rPr>
        <w:t>истема управления рисками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ТСО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т</w:t>
      </w:r>
      <w:r w:rsidRPr="006E5169">
        <w:rPr>
          <w:bCs/>
        </w:rPr>
        <w:t>ерриториальная сетевая организация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тыс.</w:t>
      </w:r>
      <w:r w:rsidR="00990428" w:rsidRPr="00990428"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т</w:t>
      </w:r>
      <w:r w:rsidRPr="006E5169">
        <w:rPr>
          <w:bCs/>
        </w:rPr>
        <w:t>ысяча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УФССП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Управление Федеральной службы судебных приставов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ФАС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Федеральная антимонопольная служба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ФКЦБ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Федеральная комиссия по рынку ценных бумаг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ФСК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Федеральная сетевая компания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ФСТ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Федеральная служба по тарифам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ФСФР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</w:t>
      </w:r>
      <w:r w:rsidRPr="006E5169">
        <w:rPr>
          <w:bCs/>
        </w:rPr>
        <w:t>Федеральная служба по финансовым рынкам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ЦЗО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ц</w:t>
      </w:r>
      <w:r w:rsidRPr="006E5169">
        <w:rPr>
          <w:bCs/>
        </w:rPr>
        <w:t>ентральный закупочный орган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ЦОК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ц</w:t>
      </w:r>
      <w:r w:rsidRPr="006E5169">
        <w:rPr>
          <w:bCs/>
        </w:rPr>
        <w:t>ентр обслуживания клиентов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ЭО</w:t>
      </w:r>
      <w:r w:rsidR="00990428">
        <w:rPr>
          <w:bCs/>
        </w:rPr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э</w:t>
      </w:r>
      <w:r w:rsidRPr="006E5169">
        <w:rPr>
          <w:bCs/>
        </w:rPr>
        <w:t>нергосбытовое отделение</w:t>
      </w: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чел.</w:t>
      </w:r>
      <w:r w:rsidR="00990428" w:rsidRPr="00990428"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ч</w:t>
      </w:r>
      <w:r w:rsidRPr="006E5169">
        <w:rPr>
          <w:bCs/>
        </w:rPr>
        <w:t>еловек</w:t>
      </w:r>
    </w:p>
    <w:p w:rsid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r w:rsidRPr="006E5169">
        <w:rPr>
          <w:bCs/>
        </w:rPr>
        <w:t>шт.</w:t>
      </w:r>
      <w:r w:rsidR="00990428" w:rsidRPr="00990428">
        <w:t xml:space="preserve"> </w:t>
      </w:r>
      <w:r w:rsidR="00990428" w:rsidRPr="00990428">
        <w:rPr>
          <w:bCs/>
        </w:rPr>
        <w:t>–</w:t>
      </w:r>
      <w:r w:rsidR="00990428">
        <w:rPr>
          <w:bCs/>
        </w:rPr>
        <w:t xml:space="preserve"> ш</w:t>
      </w:r>
      <w:r w:rsidRPr="006E5169">
        <w:rPr>
          <w:bCs/>
        </w:rPr>
        <w:t>тука</w:t>
      </w:r>
    </w:p>
    <w:p w:rsid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</w:p>
    <w:p w:rsidR="006E5169" w:rsidRPr="006E5169" w:rsidRDefault="006E5169" w:rsidP="006E5169">
      <w:pPr>
        <w:autoSpaceDE w:val="0"/>
        <w:autoSpaceDN w:val="0"/>
        <w:adjustRightInd w:val="0"/>
        <w:jc w:val="both"/>
        <w:rPr>
          <w:b/>
          <w:bCs/>
        </w:rPr>
      </w:pPr>
      <w:r w:rsidRPr="006E5169">
        <w:rPr>
          <w:b/>
          <w:bCs/>
        </w:rPr>
        <w:t>ЕД</w:t>
      </w:r>
      <w:r w:rsidR="00CA2DEE">
        <w:rPr>
          <w:b/>
          <w:bCs/>
        </w:rPr>
        <w:t>И</w:t>
      </w:r>
      <w:r w:rsidRPr="006E5169">
        <w:rPr>
          <w:b/>
          <w:bCs/>
        </w:rPr>
        <w:t>НИЦЫ ИЗМЕРЕНИЯ</w:t>
      </w:r>
    </w:p>
    <w:p w:rsidR="002655D4" w:rsidRDefault="002655D4" w:rsidP="006E5169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2655D4">
        <w:rPr>
          <w:bCs/>
        </w:rPr>
        <w:t>Вт</w:t>
      </w:r>
      <w:proofErr w:type="gramEnd"/>
      <w:r w:rsidRPr="002655D4">
        <w:rPr>
          <w:bCs/>
        </w:rPr>
        <w:t xml:space="preserve"> (</w:t>
      </w:r>
      <w:r>
        <w:rPr>
          <w:bCs/>
        </w:rPr>
        <w:t>в</w:t>
      </w:r>
      <w:r w:rsidRPr="002655D4">
        <w:rPr>
          <w:bCs/>
        </w:rPr>
        <w:t xml:space="preserve">атт) </w:t>
      </w:r>
      <w:r>
        <w:rPr>
          <w:bCs/>
        </w:rPr>
        <w:t>–</w:t>
      </w:r>
      <w:r w:rsidRPr="002655D4">
        <w:rPr>
          <w:bCs/>
        </w:rPr>
        <w:t xml:space="preserve"> единица измерения мощности</w:t>
      </w:r>
    </w:p>
    <w:p w:rsidR="006E5169" w:rsidRDefault="006E5169" w:rsidP="006E5169">
      <w:pPr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 w:rsidRPr="006E5169">
        <w:rPr>
          <w:bCs/>
        </w:rPr>
        <w:t>Вт</w:t>
      </w:r>
      <w:proofErr w:type="gramEnd"/>
      <w:r w:rsidR="00CA2DEE" w:rsidRPr="00CA2DEE">
        <w:rPr>
          <w:rFonts w:ascii="Cambria Math" w:hAnsi="Cambria Math" w:cs="Cambria Math"/>
          <w:bCs/>
        </w:rPr>
        <w:t>⋅</w:t>
      </w:r>
      <w:r w:rsidRPr="006E5169">
        <w:rPr>
          <w:bCs/>
        </w:rPr>
        <w:t>ч</w:t>
      </w:r>
      <w:proofErr w:type="spellEnd"/>
      <w:r w:rsidRPr="006E5169">
        <w:rPr>
          <w:bCs/>
        </w:rPr>
        <w:t xml:space="preserve"> (ватт-час) – единица измерения электрической энергии</w:t>
      </w:r>
    </w:p>
    <w:sectPr w:rsidR="006E5169" w:rsidSect="00267013">
      <w:footerReference w:type="even" r:id="rId60"/>
      <w:footerReference w:type="default" r:id="rId61"/>
      <w:footnotePr>
        <w:numFmt w:val="chicago"/>
      </w:footnotePr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6D" w:rsidRDefault="00D6756D" w:rsidP="00C649E3">
      <w:r>
        <w:separator/>
      </w:r>
    </w:p>
  </w:endnote>
  <w:endnote w:type="continuationSeparator" w:id="0">
    <w:p w:rsidR="00D6756D" w:rsidRDefault="00D6756D" w:rsidP="00C6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_FuturaOrto">
    <w:altName w:val="Century Gothic"/>
    <w:charset w:val="CC"/>
    <w:family w:val="roman"/>
    <w:pitch w:val="default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relo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0E" w:rsidRDefault="00D8170E">
    <w:pPr>
      <w:pStyle w:val="afe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7</w:t>
    </w:r>
    <w:r>
      <w:rPr>
        <w:rStyle w:val="af6"/>
      </w:rPr>
      <w:fldChar w:fldCharType="end"/>
    </w:r>
  </w:p>
  <w:p w:rsidR="00D8170E" w:rsidRDefault="00D8170E">
    <w:pPr>
      <w:pStyle w:val="af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0E" w:rsidRDefault="00D8170E" w:rsidP="003B08BD">
    <w:pPr>
      <w:pStyle w:val="afe"/>
      <w:framePr w:wrap="around" w:vAnchor="text" w:hAnchor="page" w:x="5791" w:y="33"/>
      <w:jc w:val="center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92CE0">
      <w:rPr>
        <w:rStyle w:val="af6"/>
        <w:noProof/>
      </w:rPr>
      <w:t>8</w:t>
    </w:r>
    <w:r>
      <w:rPr>
        <w:rStyle w:val="af6"/>
      </w:rPr>
      <w:fldChar w:fldCharType="end"/>
    </w:r>
  </w:p>
  <w:p w:rsidR="00D8170E" w:rsidRDefault="00D8170E" w:rsidP="007E020C">
    <w:pPr>
      <w:pStyle w:val="af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0E" w:rsidRDefault="00D8170E">
    <w:pPr>
      <w:pStyle w:val="afe"/>
      <w:jc w:val="center"/>
    </w:pPr>
    <w:r>
      <w:fldChar w:fldCharType="begin"/>
    </w:r>
    <w:r>
      <w:instrText>PAGE   \* MERGEFORMAT</w:instrText>
    </w:r>
    <w:r>
      <w:fldChar w:fldCharType="separate"/>
    </w:r>
    <w:r w:rsidR="00092CE0">
      <w:rPr>
        <w:noProof/>
      </w:rPr>
      <w:t>1</w:t>
    </w:r>
    <w:r>
      <w:fldChar w:fldCharType="end"/>
    </w:r>
  </w:p>
  <w:p w:rsidR="00D8170E" w:rsidRDefault="00D8170E">
    <w:pPr>
      <w:pStyle w:val="af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0E" w:rsidRDefault="00D8170E">
    <w:pPr>
      <w:pStyle w:val="afe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101</w:t>
    </w:r>
    <w:r>
      <w:rPr>
        <w:rStyle w:val="af6"/>
      </w:rPr>
      <w:fldChar w:fldCharType="end"/>
    </w:r>
  </w:p>
  <w:p w:rsidR="00D8170E" w:rsidRDefault="00D8170E">
    <w:pPr>
      <w:pStyle w:val="afe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255003"/>
      <w:docPartObj>
        <w:docPartGallery w:val="Page Numbers (Bottom of Page)"/>
        <w:docPartUnique/>
      </w:docPartObj>
    </w:sdtPr>
    <w:sdtContent>
      <w:p w:rsidR="00D8170E" w:rsidRDefault="00D8170E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CE0">
          <w:rPr>
            <w:noProof/>
          </w:rPr>
          <w:t>63</w:t>
        </w:r>
        <w:r>
          <w:fldChar w:fldCharType="end"/>
        </w:r>
      </w:p>
    </w:sdtContent>
  </w:sdt>
  <w:p w:rsidR="00D8170E" w:rsidRPr="007B2791" w:rsidRDefault="00D8170E" w:rsidP="00267013">
    <w:pPr>
      <w:pStyle w:val="afe"/>
      <w:ind w:right="36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6D" w:rsidRDefault="00D6756D" w:rsidP="00C649E3">
      <w:r>
        <w:separator/>
      </w:r>
    </w:p>
  </w:footnote>
  <w:footnote w:type="continuationSeparator" w:id="0">
    <w:p w:rsidR="00D6756D" w:rsidRDefault="00D6756D" w:rsidP="00C649E3">
      <w:r>
        <w:continuationSeparator/>
      </w:r>
    </w:p>
  </w:footnote>
  <w:footnote w:id="1">
    <w:p w:rsidR="00D8170E" w:rsidRDefault="00D8170E" w:rsidP="00092CE0">
      <w:pPr>
        <w:pStyle w:val="aff8"/>
        <w:jc w:val="both"/>
      </w:pPr>
      <w:r>
        <w:rPr>
          <w:rStyle w:val="aff6"/>
        </w:rPr>
        <w:footnoteRef/>
      </w:r>
      <w:r>
        <w:t xml:space="preserve"> Акционер является нерезидентом, в </w:t>
      </w:r>
      <w:proofErr w:type="gramStart"/>
      <w:r>
        <w:t>связи</w:t>
      </w:r>
      <w:proofErr w:type="gramEnd"/>
      <w:r>
        <w:t xml:space="preserve"> с чем наименование указано в Годовом отчете на английском языке.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317"/>
    <w:multiLevelType w:val="multilevel"/>
    <w:tmpl w:val="6C2AE0E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8001660"/>
    <w:multiLevelType w:val="hybridMultilevel"/>
    <w:tmpl w:val="0E74EFDE"/>
    <w:lvl w:ilvl="0" w:tplc="FD2C1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861D6B"/>
    <w:multiLevelType w:val="hybridMultilevel"/>
    <w:tmpl w:val="87D6C8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A74657"/>
    <w:multiLevelType w:val="hybridMultilevel"/>
    <w:tmpl w:val="72D25FFE"/>
    <w:lvl w:ilvl="0" w:tplc="5504CC9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93F4A"/>
    <w:multiLevelType w:val="hybridMultilevel"/>
    <w:tmpl w:val="854ADB84"/>
    <w:lvl w:ilvl="0" w:tplc="A5AE92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0CC"/>
    <w:multiLevelType w:val="hybridMultilevel"/>
    <w:tmpl w:val="26EA2FAC"/>
    <w:lvl w:ilvl="0" w:tplc="1FE02646">
      <w:start w:val="7"/>
      <w:numFmt w:val="upperRoman"/>
      <w:pStyle w:val="8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A12802F4">
      <w:numFmt w:val="none"/>
      <w:lvlText w:val=""/>
      <w:lvlJc w:val="left"/>
      <w:pPr>
        <w:tabs>
          <w:tab w:val="num" w:pos="360"/>
        </w:tabs>
      </w:pPr>
    </w:lvl>
    <w:lvl w:ilvl="2" w:tplc="C05E6FB2">
      <w:numFmt w:val="none"/>
      <w:lvlText w:val=""/>
      <w:lvlJc w:val="left"/>
      <w:pPr>
        <w:tabs>
          <w:tab w:val="num" w:pos="360"/>
        </w:tabs>
      </w:pPr>
    </w:lvl>
    <w:lvl w:ilvl="3" w:tplc="5BBC8CF2">
      <w:numFmt w:val="none"/>
      <w:lvlText w:val=""/>
      <w:lvlJc w:val="left"/>
      <w:pPr>
        <w:tabs>
          <w:tab w:val="num" w:pos="360"/>
        </w:tabs>
      </w:pPr>
    </w:lvl>
    <w:lvl w:ilvl="4" w:tplc="9B825208">
      <w:numFmt w:val="none"/>
      <w:lvlText w:val=""/>
      <w:lvlJc w:val="left"/>
      <w:pPr>
        <w:tabs>
          <w:tab w:val="num" w:pos="360"/>
        </w:tabs>
      </w:pPr>
    </w:lvl>
    <w:lvl w:ilvl="5" w:tplc="834A2E9E">
      <w:numFmt w:val="none"/>
      <w:lvlText w:val=""/>
      <w:lvlJc w:val="left"/>
      <w:pPr>
        <w:tabs>
          <w:tab w:val="num" w:pos="360"/>
        </w:tabs>
      </w:pPr>
    </w:lvl>
    <w:lvl w:ilvl="6" w:tplc="B4D00DCA">
      <w:numFmt w:val="none"/>
      <w:lvlText w:val=""/>
      <w:lvlJc w:val="left"/>
      <w:pPr>
        <w:tabs>
          <w:tab w:val="num" w:pos="360"/>
        </w:tabs>
      </w:pPr>
    </w:lvl>
    <w:lvl w:ilvl="7" w:tplc="53FE9E7E">
      <w:numFmt w:val="none"/>
      <w:lvlText w:val=""/>
      <w:lvlJc w:val="left"/>
      <w:pPr>
        <w:tabs>
          <w:tab w:val="num" w:pos="360"/>
        </w:tabs>
      </w:pPr>
    </w:lvl>
    <w:lvl w:ilvl="8" w:tplc="BCB01A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5E77418"/>
    <w:multiLevelType w:val="hybridMultilevel"/>
    <w:tmpl w:val="F5B2533A"/>
    <w:lvl w:ilvl="0" w:tplc="1958B07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20A22"/>
    <w:multiLevelType w:val="hybridMultilevel"/>
    <w:tmpl w:val="BD7E0B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120BF"/>
    <w:multiLevelType w:val="hybridMultilevel"/>
    <w:tmpl w:val="D8523D7A"/>
    <w:lvl w:ilvl="0" w:tplc="5BECC250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766133"/>
    <w:multiLevelType w:val="hybridMultilevel"/>
    <w:tmpl w:val="4B22E60A"/>
    <w:lvl w:ilvl="0" w:tplc="420A0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02660"/>
    <w:multiLevelType w:val="hybridMultilevel"/>
    <w:tmpl w:val="D8107C80"/>
    <w:lvl w:ilvl="0" w:tplc="3F8067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FD6254"/>
    <w:multiLevelType w:val="hybridMultilevel"/>
    <w:tmpl w:val="6CF67B74"/>
    <w:lvl w:ilvl="0" w:tplc="46BE4D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2307D4"/>
    <w:multiLevelType w:val="multilevel"/>
    <w:tmpl w:val="B6961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29B12071"/>
    <w:multiLevelType w:val="multilevel"/>
    <w:tmpl w:val="376C81F0"/>
    <w:lvl w:ilvl="0">
      <w:start w:val="1"/>
      <w:numFmt w:val="decimal"/>
      <w:lvlText w:val="%1."/>
      <w:lvlJc w:val="left"/>
      <w:pPr>
        <w:ind w:left="489" w:hanging="48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2A2C17E4"/>
    <w:multiLevelType w:val="hybridMultilevel"/>
    <w:tmpl w:val="9160A710"/>
    <w:lvl w:ilvl="0" w:tplc="B9B87C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86528"/>
    <w:multiLevelType w:val="singleLevel"/>
    <w:tmpl w:val="FC9A5CA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2BCB509D"/>
    <w:multiLevelType w:val="multilevel"/>
    <w:tmpl w:val="F22E5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BF5164C"/>
    <w:multiLevelType w:val="multilevel"/>
    <w:tmpl w:val="01E4D2B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>
    <w:nsid w:val="32BE5E6A"/>
    <w:multiLevelType w:val="hybridMultilevel"/>
    <w:tmpl w:val="5B90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91EFF"/>
    <w:multiLevelType w:val="hybridMultilevel"/>
    <w:tmpl w:val="700A95C8"/>
    <w:lvl w:ilvl="0" w:tplc="8D2AFCCC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151327"/>
    <w:multiLevelType w:val="hybridMultilevel"/>
    <w:tmpl w:val="0A36FBD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36F4CF8"/>
    <w:multiLevelType w:val="multilevel"/>
    <w:tmpl w:val="F454F8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2">
    <w:nsid w:val="43B95DD2"/>
    <w:multiLevelType w:val="multilevel"/>
    <w:tmpl w:val="3154E5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>
    <w:nsid w:val="466306B1"/>
    <w:multiLevelType w:val="hybridMultilevel"/>
    <w:tmpl w:val="EC368160"/>
    <w:lvl w:ilvl="0" w:tplc="C136E8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714190D"/>
    <w:multiLevelType w:val="multilevel"/>
    <w:tmpl w:val="62A23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49784E01"/>
    <w:multiLevelType w:val="multilevel"/>
    <w:tmpl w:val="7DDA997C"/>
    <w:lvl w:ilvl="0">
      <w:start w:val="1"/>
      <w:numFmt w:val="decimal"/>
      <w:pStyle w:val="a"/>
      <w:lvlText w:val="%1."/>
      <w:lvlJc w:val="left"/>
      <w:pPr>
        <w:tabs>
          <w:tab w:val="num" w:pos="900"/>
        </w:tabs>
        <w:ind w:left="180" w:firstLine="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pStyle w:val="20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pStyle w:val="30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pStyle w:val="20"/>
      <w:lvlText w:val="%1.%2.%3.%4.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6">
    <w:nsid w:val="4C5E7160"/>
    <w:multiLevelType w:val="multilevel"/>
    <w:tmpl w:val="E8E06E6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7">
    <w:nsid w:val="4C6D3659"/>
    <w:multiLevelType w:val="hybridMultilevel"/>
    <w:tmpl w:val="5798F518"/>
    <w:lvl w:ilvl="0" w:tplc="B9B87CD0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5B00AF3"/>
    <w:multiLevelType w:val="hybridMultilevel"/>
    <w:tmpl w:val="9188966A"/>
    <w:lvl w:ilvl="0" w:tplc="C136E8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B030D2"/>
    <w:multiLevelType w:val="hybridMultilevel"/>
    <w:tmpl w:val="6DD4F7B0"/>
    <w:lvl w:ilvl="0" w:tplc="27A2FC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151577"/>
    <w:multiLevelType w:val="hybridMultilevel"/>
    <w:tmpl w:val="73843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FB0E3F"/>
    <w:multiLevelType w:val="hybridMultilevel"/>
    <w:tmpl w:val="1B5AD3B2"/>
    <w:lvl w:ilvl="0" w:tplc="54769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6276B0"/>
    <w:multiLevelType w:val="hybridMultilevel"/>
    <w:tmpl w:val="8CEE0B56"/>
    <w:lvl w:ilvl="0" w:tplc="5CC67D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5943074"/>
    <w:multiLevelType w:val="hybridMultilevel"/>
    <w:tmpl w:val="9D58D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C30B72"/>
    <w:multiLevelType w:val="hybridMultilevel"/>
    <w:tmpl w:val="7E3C21D2"/>
    <w:lvl w:ilvl="0" w:tplc="3F8067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B84043"/>
    <w:multiLevelType w:val="multilevel"/>
    <w:tmpl w:val="19043268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83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>
    <w:nsid w:val="71686572"/>
    <w:multiLevelType w:val="hybridMultilevel"/>
    <w:tmpl w:val="207233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20048D1"/>
    <w:multiLevelType w:val="hybridMultilevel"/>
    <w:tmpl w:val="6B46B52E"/>
    <w:lvl w:ilvl="0" w:tplc="0DFCD10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F7434B"/>
    <w:multiLevelType w:val="hybridMultilevel"/>
    <w:tmpl w:val="B728E706"/>
    <w:lvl w:ilvl="0" w:tplc="81E6C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31061"/>
    <w:multiLevelType w:val="multilevel"/>
    <w:tmpl w:val="F6DE566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0">
    <w:nsid w:val="778B6938"/>
    <w:multiLevelType w:val="hybridMultilevel"/>
    <w:tmpl w:val="A06CE6FC"/>
    <w:lvl w:ilvl="0" w:tplc="5BECC250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622D0D"/>
    <w:multiLevelType w:val="hybridMultilevel"/>
    <w:tmpl w:val="AE0ED5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A4D3F53"/>
    <w:multiLevelType w:val="hybridMultilevel"/>
    <w:tmpl w:val="0602FC00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>
    <w:nsid w:val="7B38578E"/>
    <w:multiLevelType w:val="multilevel"/>
    <w:tmpl w:val="46EA164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>
    <w:nsid w:val="7F70453A"/>
    <w:multiLevelType w:val="hybridMultilevel"/>
    <w:tmpl w:val="F48682D0"/>
    <w:lvl w:ilvl="0" w:tplc="3F8067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33"/>
  </w:num>
  <w:num w:numId="4">
    <w:abstractNumId w:val="6"/>
  </w:num>
  <w:num w:numId="5">
    <w:abstractNumId w:val="7"/>
  </w:num>
  <w:num w:numId="6">
    <w:abstractNumId w:val="5"/>
  </w:num>
  <w:num w:numId="7">
    <w:abstractNumId w:val="26"/>
  </w:num>
  <w:num w:numId="8">
    <w:abstractNumId w:val="25"/>
  </w:num>
  <w:num w:numId="9">
    <w:abstractNumId w:val="8"/>
  </w:num>
  <w:num w:numId="10">
    <w:abstractNumId w:val="40"/>
  </w:num>
  <w:num w:numId="11">
    <w:abstractNumId w:val="19"/>
  </w:num>
  <w:num w:numId="12">
    <w:abstractNumId w:val="4"/>
  </w:num>
  <w:num w:numId="13">
    <w:abstractNumId w:val="37"/>
  </w:num>
  <w:num w:numId="14">
    <w:abstractNumId w:val="41"/>
  </w:num>
  <w:num w:numId="15">
    <w:abstractNumId w:val="34"/>
  </w:num>
  <w:num w:numId="16">
    <w:abstractNumId w:val="20"/>
  </w:num>
  <w:num w:numId="17">
    <w:abstractNumId w:val="31"/>
  </w:num>
  <w:num w:numId="18">
    <w:abstractNumId w:val="10"/>
  </w:num>
  <w:num w:numId="19">
    <w:abstractNumId w:val="18"/>
  </w:num>
  <w:num w:numId="20">
    <w:abstractNumId w:val="30"/>
  </w:num>
  <w:num w:numId="21">
    <w:abstractNumId w:val="29"/>
  </w:num>
  <w:num w:numId="22">
    <w:abstractNumId w:val="1"/>
  </w:num>
  <w:num w:numId="23">
    <w:abstractNumId w:val="32"/>
  </w:num>
  <w:num w:numId="24">
    <w:abstractNumId w:val="9"/>
  </w:num>
  <w:num w:numId="25">
    <w:abstractNumId w:val="14"/>
  </w:num>
  <w:num w:numId="26">
    <w:abstractNumId w:val="42"/>
  </w:num>
  <w:num w:numId="27">
    <w:abstractNumId w:val="44"/>
  </w:num>
  <w:num w:numId="28">
    <w:abstractNumId w:val="43"/>
  </w:num>
  <w:num w:numId="29">
    <w:abstractNumId w:val="38"/>
  </w:num>
  <w:num w:numId="30">
    <w:abstractNumId w:val="3"/>
  </w:num>
  <w:num w:numId="31">
    <w:abstractNumId w:val="2"/>
  </w:num>
  <w:num w:numId="32">
    <w:abstractNumId w:val="36"/>
  </w:num>
  <w:num w:numId="33">
    <w:abstractNumId w:val="17"/>
  </w:num>
  <w:num w:numId="34">
    <w:abstractNumId w:val="35"/>
  </w:num>
  <w:num w:numId="35">
    <w:abstractNumId w:val="39"/>
  </w:num>
  <w:num w:numId="36">
    <w:abstractNumId w:val="21"/>
  </w:num>
  <w:num w:numId="37">
    <w:abstractNumId w:val="13"/>
  </w:num>
  <w:num w:numId="38">
    <w:abstractNumId w:val="22"/>
  </w:num>
  <w:num w:numId="39">
    <w:abstractNumId w:val="12"/>
  </w:num>
  <w:num w:numId="40">
    <w:abstractNumId w:val="28"/>
  </w:num>
  <w:num w:numId="41">
    <w:abstractNumId w:val="11"/>
  </w:num>
  <w:num w:numId="42">
    <w:abstractNumId w:val="23"/>
  </w:num>
  <w:num w:numId="43">
    <w:abstractNumId w:val="24"/>
  </w:num>
  <w:num w:numId="44">
    <w:abstractNumId w:val="16"/>
  </w:num>
  <w:num w:numId="45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9A8"/>
    <w:rsid w:val="00001116"/>
    <w:rsid w:val="00002AF9"/>
    <w:rsid w:val="00003AB5"/>
    <w:rsid w:val="00003C35"/>
    <w:rsid w:val="0000411A"/>
    <w:rsid w:val="000053B2"/>
    <w:rsid w:val="000061CA"/>
    <w:rsid w:val="000068D6"/>
    <w:rsid w:val="00007002"/>
    <w:rsid w:val="00007574"/>
    <w:rsid w:val="00010751"/>
    <w:rsid w:val="0001122A"/>
    <w:rsid w:val="0001180C"/>
    <w:rsid w:val="0001284B"/>
    <w:rsid w:val="00012F89"/>
    <w:rsid w:val="00013292"/>
    <w:rsid w:val="00015323"/>
    <w:rsid w:val="00015904"/>
    <w:rsid w:val="00015F03"/>
    <w:rsid w:val="00016704"/>
    <w:rsid w:val="00017314"/>
    <w:rsid w:val="00021811"/>
    <w:rsid w:val="000218FC"/>
    <w:rsid w:val="000227A0"/>
    <w:rsid w:val="00022C58"/>
    <w:rsid w:val="00023753"/>
    <w:rsid w:val="000242F3"/>
    <w:rsid w:val="000319CF"/>
    <w:rsid w:val="00032B43"/>
    <w:rsid w:val="00033075"/>
    <w:rsid w:val="0003339B"/>
    <w:rsid w:val="000338AB"/>
    <w:rsid w:val="00033D69"/>
    <w:rsid w:val="00035701"/>
    <w:rsid w:val="00035834"/>
    <w:rsid w:val="000377FC"/>
    <w:rsid w:val="00037BD1"/>
    <w:rsid w:val="00040C9E"/>
    <w:rsid w:val="00041CEA"/>
    <w:rsid w:val="00041DA1"/>
    <w:rsid w:val="000423D4"/>
    <w:rsid w:val="00043295"/>
    <w:rsid w:val="000435F3"/>
    <w:rsid w:val="00043B25"/>
    <w:rsid w:val="00044EF5"/>
    <w:rsid w:val="000453E2"/>
    <w:rsid w:val="00046309"/>
    <w:rsid w:val="00046E0E"/>
    <w:rsid w:val="00046E1C"/>
    <w:rsid w:val="00052113"/>
    <w:rsid w:val="000526A1"/>
    <w:rsid w:val="000528D8"/>
    <w:rsid w:val="00052E97"/>
    <w:rsid w:val="00053410"/>
    <w:rsid w:val="000560AB"/>
    <w:rsid w:val="00057D48"/>
    <w:rsid w:val="00061AA8"/>
    <w:rsid w:val="00062FD8"/>
    <w:rsid w:val="0006328F"/>
    <w:rsid w:val="00063D34"/>
    <w:rsid w:val="00064EF7"/>
    <w:rsid w:val="0006519C"/>
    <w:rsid w:val="000678D8"/>
    <w:rsid w:val="00067961"/>
    <w:rsid w:val="00072D07"/>
    <w:rsid w:val="00072D88"/>
    <w:rsid w:val="000738A3"/>
    <w:rsid w:val="00073B56"/>
    <w:rsid w:val="00074102"/>
    <w:rsid w:val="00074254"/>
    <w:rsid w:val="00074A85"/>
    <w:rsid w:val="00074F67"/>
    <w:rsid w:val="000751FA"/>
    <w:rsid w:val="00076E5B"/>
    <w:rsid w:val="000775A6"/>
    <w:rsid w:val="00077DDF"/>
    <w:rsid w:val="000815D7"/>
    <w:rsid w:val="00082D6C"/>
    <w:rsid w:val="00084121"/>
    <w:rsid w:val="00084DBD"/>
    <w:rsid w:val="00084FD4"/>
    <w:rsid w:val="00085248"/>
    <w:rsid w:val="00085C49"/>
    <w:rsid w:val="00086822"/>
    <w:rsid w:val="00086D80"/>
    <w:rsid w:val="00087646"/>
    <w:rsid w:val="000914E1"/>
    <w:rsid w:val="00091837"/>
    <w:rsid w:val="0009244F"/>
    <w:rsid w:val="00092CE0"/>
    <w:rsid w:val="00093D62"/>
    <w:rsid w:val="00095691"/>
    <w:rsid w:val="00095985"/>
    <w:rsid w:val="00095B39"/>
    <w:rsid w:val="00095BEB"/>
    <w:rsid w:val="0009778C"/>
    <w:rsid w:val="000A196D"/>
    <w:rsid w:val="000A1C3D"/>
    <w:rsid w:val="000A23AE"/>
    <w:rsid w:val="000A2E25"/>
    <w:rsid w:val="000A330E"/>
    <w:rsid w:val="000A36DB"/>
    <w:rsid w:val="000A4EFD"/>
    <w:rsid w:val="000A530D"/>
    <w:rsid w:val="000A5389"/>
    <w:rsid w:val="000A5A91"/>
    <w:rsid w:val="000A77AC"/>
    <w:rsid w:val="000B1525"/>
    <w:rsid w:val="000B1C9F"/>
    <w:rsid w:val="000B2216"/>
    <w:rsid w:val="000B27F1"/>
    <w:rsid w:val="000B4B8D"/>
    <w:rsid w:val="000B60D0"/>
    <w:rsid w:val="000B60F7"/>
    <w:rsid w:val="000B6D03"/>
    <w:rsid w:val="000C0284"/>
    <w:rsid w:val="000C23D5"/>
    <w:rsid w:val="000C2786"/>
    <w:rsid w:val="000C38B2"/>
    <w:rsid w:val="000C4E8E"/>
    <w:rsid w:val="000C5027"/>
    <w:rsid w:val="000C530D"/>
    <w:rsid w:val="000C6407"/>
    <w:rsid w:val="000C664D"/>
    <w:rsid w:val="000C6DC3"/>
    <w:rsid w:val="000C6E39"/>
    <w:rsid w:val="000C764C"/>
    <w:rsid w:val="000C768B"/>
    <w:rsid w:val="000D1B03"/>
    <w:rsid w:val="000D281F"/>
    <w:rsid w:val="000D2B76"/>
    <w:rsid w:val="000D334C"/>
    <w:rsid w:val="000D4703"/>
    <w:rsid w:val="000D5178"/>
    <w:rsid w:val="000D7144"/>
    <w:rsid w:val="000E1DBF"/>
    <w:rsid w:val="000E4830"/>
    <w:rsid w:val="000E5594"/>
    <w:rsid w:val="000E57F1"/>
    <w:rsid w:val="000E603D"/>
    <w:rsid w:val="000F0644"/>
    <w:rsid w:val="000F1291"/>
    <w:rsid w:val="000F2004"/>
    <w:rsid w:val="000F220D"/>
    <w:rsid w:val="000F2831"/>
    <w:rsid w:val="000F351D"/>
    <w:rsid w:val="000F4F36"/>
    <w:rsid w:val="000F5439"/>
    <w:rsid w:val="000F77DA"/>
    <w:rsid w:val="00101039"/>
    <w:rsid w:val="001020B9"/>
    <w:rsid w:val="001031C2"/>
    <w:rsid w:val="0010358D"/>
    <w:rsid w:val="00104B98"/>
    <w:rsid w:val="00105F54"/>
    <w:rsid w:val="001066DA"/>
    <w:rsid w:val="0010758E"/>
    <w:rsid w:val="0011008F"/>
    <w:rsid w:val="0011060A"/>
    <w:rsid w:val="00113CA5"/>
    <w:rsid w:val="0011442C"/>
    <w:rsid w:val="00114EE5"/>
    <w:rsid w:val="00115EC4"/>
    <w:rsid w:val="00116943"/>
    <w:rsid w:val="00117406"/>
    <w:rsid w:val="001178CB"/>
    <w:rsid w:val="00117ACD"/>
    <w:rsid w:val="00120387"/>
    <w:rsid w:val="0012051C"/>
    <w:rsid w:val="00120AF7"/>
    <w:rsid w:val="001214D7"/>
    <w:rsid w:val="001222F7"/>
    <w:rsid w:val="001229DC"/>
    <w:rsid w:val="00122BD0"/>
    <w:rsid w:val="0012551C"/>
    <w:rsid w:val="0012626C"/>
    <w:rsid w:val="001269AF"/>
    <w:rsid w:val="00126F82"/>
    <w:rsid w:val="001306E3"/>
    <w:rsid w:val="00132C94"/>
    <w:rsid w:val="0013350E"/>
    <w:rsid w:val="001337E1"/>
    <w:rsid w:val="001349B2"/>
    <w:rsid w:val="00135392"/>
    <w:rsid w:val="00135AF2"/>
    <w:rsid w:val="00136258"/>
    <w:rsid w:val="0014222E"/>
    <w:rsid w:val="001425E3"/>
    <w:rsid w:val="001438C5"/>
    <w:rsid w:val="00143E72"/>
    <w:rsid w:val="00143FB2"/>
    <w:rsid w:val="00144077"/>
    <w:rsid w:val="0014448B"/>
    <w:rsid w:val="00144A02"/>
    <w:rsid w:val="00145C35"/>
    <w:rsid w:val="00151576"/>
    <w:rsid w:val="00151AE1"/>
    <w:rsid w:val="00151BFF"/>
    <w:rsid w:val="00151C5E"/>
    <w:rsid w:val="00152CAF"/>
    <w:rsid w:val="00154FAB"/>
    <w:rsid w:val="00155AA1"/>
    <w:rsid w:val="00155E86"/>
    <w:rsid w:val="001561DD"/>
    <w:rsid w:val="001612D9"/>
    <w:rsid w:val="0016134A"/>
    <w:rsid w:val="001619A8"/>
    <w:rsid w:val="00162804"/>
    <w:rsid w:val="001639F9"/>
    <w:rsid w:val="00165384"/>
    <w:rsid w:val="00171589"/>
    <w:rsid w:val="00173DDE"/>
    <w:rsid w:val="0017439E"/>
    <w:rsid w:val="00175BE0"/>
    <w:rsid w:val="001763A0"/>
    <w:rsid w:val="00176D83"/>
    <w:rsid w:val="00177F99"/>
    <w:rsid w:val="00182341"/>
    <w:rsid w:val="00182507"/>
    <w:rsid w:val="00183156"/>
    <w:rsid w:val="00183960"/>
    <w:rsid w:val="00183E48"/>
    <w:rsid w:val="00184DA1"/>
    <w:rsid w:val="001856D1"/>
    <w:rsid w:val="00190F2F"/>
    <w:rsid w:val="00192194"/>
    <w:rsid w:val="00192264"/>
    <w:rsid w:val="00192A17"/>
    <w:rsid w:val="001952B0"/>
    <w:rsid w:val="00196871"/>
    <w:rsid w:val="001A1583"/>
    <w:rsid w:val="001A38F7"/>
    <w:rsid w:val="001A3F97"/>
    <w:rsid w:val="001A4A5B"/>
    <w:rsid w:val="001A5D99"/>
    <w:rsid w:val="001A6224"/>
    <w:rsid w:val="001A6757"/>
    <w:rsid w:val="001B3D86"/>
    <w:rsid w:val="001B4766"/>
    <w:rsid w:val="001B4C14"/>
    <w:rsid w:val="001B51FF"/>
    <w:rsid w:val="001B5B1D"/>
    <w:rsid w:val="001B5E43"/>
    <w:rsid w:val="001B5EA1"/>
    <w:rsid w:val="001B603E"/>
    <w:rsid w:val="001B6CB4"/>
    <w:rsid w:val="001B7A60"/>
    <w:rsid w:val="001C0123"/>
    <w:rsid w:val="001C09CA"/>
    <w:rsid w:val="001C0CCC"/>
    <w:rsid w:val="001C0F2F"/>
    <w:rsid w:val="001C1D51"/>
    <w:rsid w:val="001C3E1C"/>
    <w:rsid w:val="001C41F4"/>
    <w:rsid w:val="001C562E"/>
    <w:rsid w:val="001C5B66"/>
    <w:rsid w:val="001C652B"/>
    <w:rsid w:val="001D1B85"/>
    <w:rsid w:val="001D1CFB"/>
    <w:rsid w:val="001D2DA2"/>
    <w:rsid w:val="001D35E8"/>
    <w:rsid w:val="001D4B6E"/>
    <w:rsid w:val="001D5351"/>
    <w:rsid w:val="001D6366"/>
    <w:rsid w:val="001D70E5"/>
    <w:rsid w:val="001E0015"/>
    <w:rsid w:val="001E0758"/>
    <w:rsid w:val="001E0AB6"/>
    <w:rsid w:val="001E25AF"/>
    <w:rsid w:val="001E27A2"/>
    <w:rsid w:val="001E35E1"/>
    <w:rsid w:val="001E63A2"/>
    <w:rsid w:val="001E67CC"/>
    <w:rsid w:val="001E7386"/>
    <w:rsid w:val="001F0898"/>
    <w:rsid w:val="001F1355"/>
    <w:rsid w:val="001F21E9"/>
    <w:rsid w:val="001F2440"/>
    <w:rsid w:val="001F3011"/>
    <w:rsid w:val="001F3277"/>
    <w:rsid w:val="001F362E"/>
    <w:rsid w:val="001F480D"/>
    <w:rsid w:val="001F53D1"/>
    <w:rsid w:val="001F5432"/>
    <w:rsid w:val="001F7B7E"/>
    <w:rsid w:val="001F7F01"/>
    <w:rsid w:val="00200610"/>
    <w:rsid w:val="002027F6"/>
    <w:rsid w:val="00203472"/>
    <w:rsid w:val="00205489"/>
    <w:rsid w:val="00210212"/>
    <w:rsid w:val="00210382"/>
    <w:rsid w:val="002104E3"/>
    <w:rsid w:val="0021202E"/>
    <w:rsid w:val="002129DF"/>
    <w:rsid w:val="00213EAE"/>
    <w:rsid w:val="00214934"/>
    <w:rsid w:val="0021524E"/>
    <w:rsid w:val="00215913"/>
    <w:rsid w:val="00217A72"/>
    <w:rsid w:val="00220C89"/>
    <w:rsid w:val="00222CD3"/>
    <w:rsid w:val="00223F16"/>
    <w:rsid w:val="002307E2"/>
    <w:rsid w:val="0023267A"/>
    <w:rsid w:val="00232B48"/>
    <w:rsid w:val="0023504F"/>
    <w:rsid w:val="00235118"/>
    <w:rsid w:val="002374EA"/>
    <w:rsid w:val="0023769A"/>
    <w:rsid w:val="0024102B"/>
    <w:rsid w:val="00242285"/>
    <w:rsid w:val="00242602"/>
    <w:rsid w:val="00242ABA"/>
    <w:rsid w:val="002434AA"/>
    <w:rsid w:val="00243F2E"/>
    <w:rsid w:val="0024594B"/>
    <w:rsid w:val="00245E80"/>
    <w:rsid w:val="002472A9"/>
    <w:rsid w:val="00250631"/>
    <w:rsid w:val="0025162E"/>
    <w:rsid w:val="00251A65"/>
    <w:rsid w:val="00251AF5"/>
    <w:rsid w:val="0025270F"/>
    <w:rsid w:val="00252E86"/>
    <w:rsid w:val="00253B17"/>
    <w:rsid w:val="00254EC2"/>
    <w:rsid w:val="00257198"/>
    <w:rsid w:val="00257BEB"/>
    <w:rsid w:val="002609DD"/>
    <w:rsid w:val="00260A6A"/>
    <w:rsid w:val="00261799"/>
    <w:rsid w:val="00261A63"/>
    <w:rsid w:val="00262C02"/>
    <w:rsid w:val="00263F60"/>
    <w:rsid w:val="00264098"/>
    <w:rsid w:val="00264D7B"/>
    <w:rsid w:val="002651FA"/>
    <w:rsid w:val="002655D4"/>
    <w:rsid w:val="002662D7"/>
    <w:rsid w:val="002669E5"/>
    <w:rsid w:val="00267013"/>
    <w:rsid w:val="002746E1"/>
    <w:rsid w:val="00275B00"/>
    <w:rsid w:val="002761D6"/>
    <w:rsid w:val="00276FFA"/>
    <w:rsid w:val="00280923"/>
    <w:rsid w:val="00282016"/>
    <w:rsid w:val="0028242C"/>
    <w:rsid w:val="00282B95"/>
    <w:rsid w:val="00282D4A"/>
    <w:rsid w:val="00284517"/>
    <w:rsid w:val="0028483C"/>
    <w:rsid w:val="00285C53"/>
    <w:rsid w:val="0028767C"/>
    <w:rsid w:val="0029043B"/>
    <w:rsid w:val="00291ABB"/>
    <w:rsid w:val="00291D05"/>
    <w:rsid w:val="002920BB"/>
    <w:rsid w:val="00292E01"/>
    <w:rsid w:val="00293DBE"/>
    <w:rsid w:val="00294775"/>
    <w:rsid w:val="0029500F"/>
    <w:rsid w:val="00295B2B"/>
    <w:rsid w:val="00297365"/>
    <w:rsid w:val="002973B0"/>
    <w:rsid w:val="002A0E87"/>
    <w:rsid w:val="002A1514"/>
    <w:rsid w:val="002A1808"/>
    <w:rsid w:val="002A2962"/>
    <w:rsid w:val="002A29E5"/>
    <w:rsid w:val="002A3830"/>
    <w:rsid w:val="002A51DF"/>
    <w:rsid w:val="002A533B"/>
    <w:rsid w:val="002A5437"/>
    <w:rsid w:val="002A559E"/>
    <w:rsid w:val="002A61B8"/>
    <w:rsid w:val="002A7B3C"/>
    <w:rsid w:val="002A7EE2"/>
    <w:rsid w:val="002B005F"/>
    <w:rsid w:val="002B160E"/>
    <w:rsid w:val="002B6504"/>
    <w:rsid w:val="002B6A86"/>
    <w:rsid w:val="002B797E"/>
    <w:rsid w:val="002C02C3"/>
    <w:rsid w:val="002C09F5"/>
    <w:rsid w:val="002C3F7B"/>
    <w:rsid w:val="002C40EA"/>
    <w:rsid w:val="002C4291"/>
    <w:rsid w:val="002C5A87"/>
    <w:rsid w:val="002C7465"/>
    <w:rsid w:val="002C75EA"/>
    <w:rsid w:val="002C7690"/>
    <w:rsid w:val="002D03A9"/>
    <w:rsid w:val="002D186B"/>
    <w:rsid w:val="002D2845"/>
    <w:rsid w:val="002D3295"/>
    <w:rsid w:val="002D3BD0"/>
    <w:rsid w:val="002D496A"/>
    <w:rsid w:val="002D593E"/>
    <w:rsid w:val="002D5E4A"/>
    <w:rsid w:val="002D7554"/>
    <w:rsid w:val="002E0C7E"/>
    <w:rsid w:val="002E1F62"/>
    <w:rsid w:val="002E3929"/>
    <w:rsid w:val="002E3B02"/>
    <w:rsid w:val="002E3C54"/>
    <w:rsid w:val="002E46A8"/>
    <w:rsid w:val="002F0D9D"/>
    <w:rsid w:val="002F145A"/>
    <w:rsid w:val="002F2EE5"/>
    <w:rsid w:val="002F3516"/>
    <w:rsid w:val="002F4091"/>
    <w:rsid w:val="002F66B9"/>
    <w:rsid w:val="002F6829"/>
    <w:rsid w:val="002F72BA"/>
    <w:rsid w:val="002F7A29"/>
    <w:rsid w:val="003001C2"/>
    <w:rsid w:val="00300BB4"/>
    <w:rsid w:val="00300BF4"/>
    <w:rsid w:val="00303098"/>
    <w:rsid w:val="00303782"/>
    <w:rsid w:val="00304F10"/>
    <w:rsid w:val="003056D2"/>
    <w:rsid w:val="00305BD9"/>
    <w:rsid w:val="0030783A"/>
    <w:rsid w:val="00307A75"/>
    <w:rsid w:val="00307BBD"/>
    <w:rsid w:val="00310B3A"/>
    <w:rsid w:val="00310FE7"/>
    <w:rsid w:val="00311AF0"/>
    <w:rsid w:val="003124D9"/>
    <w:rsid w:val="00312D75"/>
    <w:rsid w:val="00313BBB"/>
    <w:rsid w:val="003146D9"/>
    <w:rsid w:val="00317139"/>
    <w:rsid w:val="00320515"/>
    <w:rsid w:val="00322637"/>
    <w:rsid w:val="0032346B"/>
    <w:rsid w:val="003256F3"/>
    <w:rsid w:val="003270B6"/>
    <w:rsid w:val="00327CEE"/>
    <w:rsid w:val="00327FFA"/>
    <w:rsid w:val="00330148"/>
    <w:rsid w:val="003305F7"/>
    <w:rsid w:val="00330FE9"/>
    <w:rsid w:val="00332181"/>
    <w:rsid w:val="003322D9"/>
    <w:rsid w:val="00334402"/>
    <w:rsid w:val="00334585"/>
    <w:rsid w:val="00340D73"/>
    <w:rsid w:val="00340DB6"/>
    <w:rsid w:val="003423BD"/>
    <w:rsid w:val="00344BDD"/>
    <w:rsid w:val="003454F9"/>
    <w:rsid w:val="00346B59"/>
    <w:rsid w:val="00350A9C"/>
    <w:rsid w:val="003511AD"/>
    <w:rsid w:val="00351BCC"/>
    <w:rsid w:val="0035215A"/>
    <w:rsid w:val="003525C6"/>
    <w:rsid w:val="003549D8"/>
    <w:rsid w:val="00356FB6"/>
    <w:rsid w:val="00360471"/>
    <w:rsid w:val="00361C36"/>
    <w:rsid w:val="003627B0"/>
    <w:rsid w:val="00362F45"/>
    <w:rsid w:val="003642B8"/>
    <w:rsid w:val="00370F23"/>
    <w:rsid w:val="00372622"/>
    <w:rsid w:val="00372662"/>
    <w:rsid w:val="00372AC1"/>
    <w:rsid w:val="00372F85"/>
    <w:rsid w:val="003732CB"/>
    <w:rsid w:val="0037407D"/>
    <w:rsid w:val="00374383"/>
    <w:rsid w:val="0037516F"/>
    <w:rsid w:val="00376552"/>
    <w:rsid w:val="003777B5"/>
    <w:rsid w:val="003817C2"/>
    <w:rsid w:val="00381D51"/>
    <w:rsid w:val="00381FDF"/>
    <w:rsid w:val="003829AA"/>
    <w:rsid w:val="00383213"/>
    <w:rsid w:val="003835A6"/>
    <w:rsid w:val="0038423F"/>
    <w:rsid w:val="00384539"/>
    <w:rsid w:val="003866E2"/>
    <w:rsid w:val="00386B5F"/>
    <w:rsid w:val="003872EA"/>
    <w:rsid w:val="0038774B"/>
    <w:rsid w:val="003900C2"/>
    <w:rsid w:val="0039048A"/>
    <w:rsid w:val="003905FC"/>
    <w:rsid w:val="00390610"/>
    <w:rsid w:val="00390F74"/>
    <w:rsid w:val="003916AE"/>
    <w:rsid w:val="0039171C"/>
    <w:rsid w:val="0039330E"/>
    <w:rsid w:val="00393AC7"/>
    <w:rsid w:val="00395988"/>
    <w:rsid w:val="00396190"/>
    <w:rsid w:val="0039669A"/>
    <w:rsid w:val="00397FD6"/>
    <w:rsid w:val="003A1BF5"/>
    <w:rsid w:val="003A1C25"/>
    <w:rsid w:val="003A20DF"/>
    <w:rsid w:val="003A2543"/>
    <w:rsid w:val="003A43E9"/>
    <w:rsid w:val="003A6CA4"/>
    <w:rsid w:val="003A78E5"/>
    <w:rsid w:val="003A79DF"/>
    <w:rsid w:val="003B08BD"/>
    <w:rsid w:val="003B147C"/>
    <w:rsid w:val="003B157F"/>
    <w:rsid w:val="003B3360"/>
    <w:rsid w:val="003B344A"/>
    <w:rsid w:val="003B3672"/>
    <w:rsid w:val="003B7F7D"/>
    <w:rsid w:val="003C007F"/>
    <w:rsid w:val="003C0435"/>
    <w:rsid w:val="003C0655"/>
    <w:rsid w:val="003C1473"/>
    <w:rsid w:val="003C2467"/>
    <w:rsid w:val="003C367A"/>
    <w:rsid w:val="003C498D"/>
    <w:rsid w:val="003D0CF7"/>
    <w:rsid w:val="003D1B87"/>
    <w:rsid w:val="003D3D5B"/>
    <w:rsid w:val="003D4A6A"/>
    <w:rsid w:val="003D4F14"/>
    <w:rsid w:val="003D66FD"/>
    <w:rsid w:val="003D7D2E"/>
    <w:rsid w:val="003E0019"/>
    <w:rsid w:val="003E0F0D"/>
    <w:rsid w:val="003E4CCB"/>
    <w:rsid w:val="003E4F07"/>
    <w:rsid w:val="003E58F2"/>
    <w:rsid w:val="003E5C22"/>
    <w:rsid w:val="003E6226"/>
    <w:rsid w:val="003E6550"/>
    <w:rsid w:val="003F1C32"/>
    <w:rsid w:val="003F3AA3"/>
    <w:rsid w:val="003F4944"/>
    <w:rsid w:val="003F5270"/>
    <w:rsid w:val="003F67D4"/>
    <w:rsid w:val="004014E5"/>
    <w:rsid w:val="00402230"/>
    <w:rsid w:val="004023F4"/>
    <w:rsid w:val="00405585"/>
    <w:rsid w:val="004057CE"/>
    <w:rsid w:val="00405B2A"/>
    <w:rsid w:val="00406090"/>
    <w:rsid w:val="00407AFA"/>
    <w:rsid w:val="00407DFB"/>
    <w:rsid w:val="00411B47"/>
    <w:rsid w:val="00412037"/>
    <w:rsid w:val="00412560"/>
    <w:rsid w:val="00413A84"/>
    <w:rsid w:val="00413DB9"/>
    <w:rsid w:val="004140DA"/>
    <w:rsid w:val="00415F6B"/>
    <w:rsid w:val="00416806"/>
    <w:rsid w:val="00421B74"/>
    <w:rsid w:val="00423683"/>
    <w:rsid w:val="00424286"/>
    <w:rsid w:val="004242F3"/>
    <w:rsid w:val="00424747"/>
    <w:rsid w:val="00424DB2"/>
    <w:rsid w:val="0042636F"/>
    <w:rsid w:val="004265E5"/>
    <w:rsid w:val="00427A42"/>
    <w:rsid w:val="00430481"/>
    <w:rsid w:val="00430F48"/>
    <w:rsid w:val="00432A93"/>
    <w:rsid w:val="00434CEB"/>
    <w:rsid w:val="00435098"/>
    <w:rsid w:val="00435431"/>
    <w:rsid w:val="0043582B"/>
    <w:rsid w:val="00436AF5"/>
    <w:rsid w:val="0044106B"/>
    <w:rsid w:val="00441369"/>
    <w:rsid w:val="00442932"/>
    <w:rsid w:val="00442EE2"/>
    <w:rsid w:val="00443538"/>
    <w:rsid w:val="004462F2"/>
    <w:rsid w:val="004464EE"/>
    <w:rsid w:val="00450C85"/>
    <w:rsid w:val="00451282"/>
    <w:rsid w:val="00451F30"/>
    <w:rsid w:val="00451FE1"/>
    <w:rsid w:val="00453AAA"/>
    <w:rsid w:val="0045413F"/>
    <w:rsid w:val="00455D64"/>
    <w:rsid w:val="00455F90"/>
    <w:rsid w:val="00456895"/>
    <w:rsid w:val="00456A34"/>
    <w:rsid w:val="004578A0"/>
    <w:rsid w:val="00461315"/>
    <w:rsid w:val="00461A8A"/>
    <w:rsid w:val="00462569"/>
    <w:rsid w:val="00462692"/>
    <w:rsid w:val="0046394A"/>
    <w:rsid w:val="004642D0"/>
    <w:rsid w:val="00464455"/>
    <w:rsid w:val="00464631"/>
    <w:rsid w:val="00465195"/>
    <w:rsid w:val="004657EB"/>
    <w:rsid w:val="00467D98"/>
    <w:rsid w:val="0047230D"/>
    <w:rsid w:val="00472E3C"/>
    <w:rsid w:val="004736F7"/>
    <w:rsid w:val="004754EB"/>
    <w:rsid w:val="00475FF1"/>
    <w:rsid w:val="00477046"/>
    <w:rsid w:val="00477BAE"/>
    <w:rsid w:val="00477DBF"/>
    <w:rsid w:val="004803E0"/>
    <w:rsid w:val="00480A0A"/>
    <w:rsid w:val="0048151A"/>
    <w:rsid w:val="00481816"/>
    <w:rsid w:val="0048595D"/>
    <w:rsid w:val="00486098"/>
    <w:rsid w:val="0048634E"/>
    <w:rsid w:val="00486608"/>
    <w:rsid w:val="0048756D"/>
    <w:rsid w:val="00491AA0"/>
    <w:rsid w:val="004940EE"/>
    <w:rsid w:val="00494149"/>
    <w:rsid w:val="00495E21"/>
    <w:rsid w:val="0049629E"/>
    <w:rsid w:val="00497BFF"/>
    <w:rsid w:val="004A15BD"/>
    <w:rsid w:val="004A2CD6"/>
    <w:rsid w:val="004A2CD9"/>
    <w:rsid w:val="004A3DC8"/>
    <w:rsid w:val="004A413A"/>
    <w:rsid w:val="004A4746"/>
    <w:rsid w:val="004A4F9D"/>
    <w:rsid w:val="004A50BE"/>
    <w:rsid w:val="004A56E7"/>
    <w:rsid w:val="004A6BC6"/>
    <w:rsid w:val="004A72B8"/>
    <w:rsid w:val="004B0B31"/>
    <w:rsid w:val="004B3942"/>
    <w:rsid w:val="004B62A8"/>
    <w:rsid w:val="004B6CF1"/>
    <w:rsid w:val="004B7982"/>
    <w:rsid w:val="004C0EB5"/>
    <w:rsid w:val="004C111C"/>
    <w:rsid w:val="004C1F48"/>
    <w:rsid w:val="004C39A9"/>
    <w:rsid w:val="004C492B"/>
    <w:rsid w:val="004C4DB0"/>
    <w:rsid w:val="004C5091"/>
    <w:rsid w:val="004C5F20"/>
    <w:rsid w:val="004C6333"/>
    <w:rsid w:val="004C6AE0"/>
    <w:rsid w:val="004D09A8"/>
    <w:rsid w:val="004D0FE5"/>
    <w:rsid w:val="004D2203"/>
    <w:rsid w:val="004D3EB0"/>
    <w:rsid w:val="004D3F76"/>
    <w:rsid w:val="004D4207"/>
    <w:rsid w:val="004D500E"/>
    <w:rsid w:val="004D69E5"/>
    <w:rsid w:val="004D7010"/>
    <w:rsid w:val="004D78AE"/>
    <w:rsid w:val="004D7BA4"/>
    <w:rsid w:val="004D7E81"/>
    <w:rsid w:val="004E0D10"/>
    <w:rsid w:val="004E0E48"/>
    <w:rsid w:val="004E12F6"/>
    <w:rsid w:val="004E2A90"/>
    <w:rsid w:val="004E3FF8"/>
    <w:rsid w:val="004E54E1"/>
    <w:rsid w:val="004E70C8"/>
    <w:rsid w:val="004E7233"/>
    <w:rsid w:val="004E72E7"/>
    <w:rsid w:val="004E730C"/>
    <w:rsid w:val="004E78D1"/>
    <w:rsid w:val="004F07B1"/>
    <w:rsid w:val="004F1F7F"/>
    <w:rsid w:val="004F2B16"/>
    <w:rsid w:val="004F2B39"/>
    <w:rsid w:val="004F3749"/>
    <w:rsid w:val="004F42C4"/>
    <w:rsid w:val="004F492A"/>
    <w:rsid w:val="004F4B3C"/>
    <w:rsid w:val="004F506D"/>
    <w:rsid w:val="004F5E8E"/>
    <w:rsid w:val="004F619B"/>
    <w:rsid w:val="004F6429"/>
    <w:rsid w:val="0050072C"/>
    <w:rsid w:val="00500798"/>
    <w:rsid w:val="005017D4"/>
    <w:rsid w:val="00501955"/>
    <w:rsid w:val="00505BE0"/>
    <w:rsid w:val="00506F14"/>
    <w:rsid w:val="00510C24"/>
    <w:rsid w:val="0051110A"/>
    <w:rsid w:val="005114ED"/>
    <w:rsid w:val="00513114"/>
    <w:rsid w:val="005132FF"/>
    <w:rsid w:val="00514439"/>
    <w:rsid w:val="00514E45"/>
    <w:rsid w:val="005213B0"/>
    <w:rsid w:val="0052158B"/>
    <w:rsid w:val="00524199"/>
    <w:rsid w:val="005243F5"/>
    <w:rsid w:val="005264AF"/>
    <w:rsid w:val="00526BF6"/>
    <w:rsid w:val="005273FE"/>
    <w:rsid w:val="00527405"/>
    <w:rsid w:val="005275FC"/>
    <w:rsid w:val="00527C26"/>
    <w:rsid w:val="0053076F"/>
    <w:rsid w:val="00531F72"/>
    <w:rsid w:val="00532562"/>
    <w:rsid w:val="005326C3"/>
    <w:rsid w:val="00532FA1"/>
    <w:rsid w:val="00534D65"/>
    <w:rsid w:val="00534F76"/>
    <w:rsid w:val="0053545B"/>
    <w:rsid w:val="005358F6"/>
    <w:rsid w:val="005359A9"/>
    <w:rsid w:val="00535F3F"/>
    <w:rsid w:val="00537048"/>
    <w:rsid w:val="00537281"/>
    <w:rsid w:val="00537490"/>
    <w:rsid w:val="005375B6"/>
    <w:rsid w:val="0053761B"/>
    <w:rsid w:val="00537723"/>
    <w:rsid w:val="005378D7"/>
    <w:rsid w:val="005410EF"/>
    <w:rsid w:val="005418D0"/>
    <w:rsid w:val="00541F75"/>
    <w:rsid w:val="0054352F"/>
    <w:rsid w:val="0054405A"/>
    <w:rsid w:val="00544D96"/>
    <w:rsid w:val="005453C5"/>
    <w:rsid w:val="00546021"/>
    <w:rsid w:val="00546E27"/>
    <w:rsid w:val="00547341"/>
    <w:rsid w:val="00551FB5"/>
    <w:rsid w:val="0055239E"/>
    <w:rsid w:val="00552BDA"/>
    <w:rsid w:val="00554C40"/>
    <w:rsid w:val="00555827"/>
    <w:rsid w:val="00557379"/>
    <w:rsid w:val="005608CD"/>
    <w:rsid w:val="00560A60"/>
    <w:rsid w:val="00560BE3"/>
    <w:rsid w:val="00561655"/>
    <w:rsid w:val="00561CEB"/>
    <w:rsid w:val="00562DB1"/>
    <w:rsid w:val="00562EFC"/>
    <w:rsid w:val="0056328B"/>
    <w:rsid w:val="00563672"/>
    <w:rsid w:val="00567A36"/>
    <w:rsid w:val="005716A8"/>
    <w:rsid w:val="005725A6"/>
    <w:rsid w:val="005735FE"/>
    <w:rsid w:val="005753B4"/>
    <w:rsid w:val="00575B5B"/>
    <w:rsid w:val="00575FF2"/>
    <w:rsid w:val="005774F8"/>
    <w:rsid w:val="00580454"/>
    <w:rsid w:val="00581252"/>
    <w:rsid w:val="0058315B"/>
    <w:rsid w:val="005837DA"/>
    <w:rsid w:val="005840DD"/>
    <w:rsid w:val="00584CD0"/>
    <w:rsid w:val="005865F7"/>
    <w:rsid w:val="00586619"/>
    <w:rsid w:val="005875D3"/>
    <w:rsid w:val="00590044"/>
    <w:rsid w:val="005904E4"/>
    <w:rsid w:val="00592116"/>
    <w:rsid w:val="005923CE"/>
    <w:rsid w:val="00594069"/>
    <w:rsid w:val="0059440E"/>
    <w:rsid w:val="00596355"/>
    <w:rsid w:val="00596803"/>
    <w:rsid w:val="005971BA"/>
    <w:rsid w:val="005A2E7E"/>
    <w:rsid w:val="005A53B7"/>
    <w:rsid w:val="005A5B60"/>
    <w:rsid w:val="005A6F96"/>
    <w:rsid w:val="005B00A8"/>
    <w:rsid w:val="005B0218"/>
    <w:rsid w:val="005B0400"/>
    <w:rsid w:val="005B321D"/>
    <w:rsid w:val="005B39B0"/>
    <w:rsid w:val="005B4F0F"/>
    <w:rsid w:val="005B5046"/>
    <w:rsid w:val="005B5F79"/>
    <w:rsid w:val="005B7066"/>
    <w:rsid w:val="005B71A8"/>
    <w:rsid w:val="005B757F"/>
    <w:rsid w:val="005B7716"/>
    <w:rsid w:val="005C09E8"/>
    <w:rsid w:val="005C3C43"/>
    <w:rsid w:val="005C4BD1"/>
    <w:rsid w:val="005D4FF5"/>
    <w:rsid w:val="005D5764"/>
    <w:rsid w:val="005D5F7C"/>
    <w:rsid w:val="005D653F"/>
    <w:rsid w:val="005D7375"/>
    <w:rsid w:val="005D7785"/>
    <w:rsid w:val="005E06FB"/>
    <w:rsid w:val="005E08CC"/>
    <w:rsid w:val="005E0B5E"/>
    <w:rsid w:val="005E203F"/>
    <w:rsid w:val="005E323D"/>
    <w:rsid w:val="005E4588"/>
    <w:rsid w:val="005E5989"/>
    <w:rsid w:val="005E685E"/>
    <w:rsid w:val="005E73CB"/>
    <w:rsid w:val="005F3AF5"/>
    <w:rsid w:val="005F4211"/>
    <w:rsid w:val="005F4519"/>
    <w:rsid w:val="005F7541"/>
    <w:rsid w:val="005F7E63"/>
    <w:rsid w:val="00600F26"/>
    <w:rsid w:val="00602BA8"/>
    <w:rsid w:val="0060553C"/>
    <w:rsid w:val="0060608F"/>
    <w:rsid w:val="006069F5"/>
    <w:rsid w:val="006074C5"/>
    <w:rsid w:val="006107A6"/>
    <w:rsid w:val="00611244"/>
    <w:rsid w:val="00611F28"/>
    <w:rsid w:val="00612869"/>
    <w:rsid w:val="0061364D"/>
    <w:rsid w:val="006162A4"/>
    <w:rsid w:val="00616AA0"/>
    <w:rsid w:val="0061737F"/>
    <w:rsid w:val="00622BEA"/>
    <w:rsid w:val="006249A6"/>
    <w:rsid w:val="0062527D"/>
    <w:rsid w:val="006257D2"/>
    <w:rsid w:val="00630713"/>
    <w:rsid w:val="00631715"/>
    <w:rsid w:val="006323CB"/>
    <w:rsid w:val="0063447D"/>
    <w:rsid w:val="0063553E"/>
    <w:rsid w:val="00635CA7"/>
    <w:rsid w:val="00636674"/>
    <w:rsid w:val="00636BF7"/>
    <w:rsid w:val="00637932"/>
    <w:rsid w:val="00640F8B"/>
    <w:rsid w:val="006418A8"/>
    <w:rsid w:val="00642E2A"/>
    <w:rsid w:val="00643091"/>
    <w:rsid w:val="00644A78"/>
    <w:rsid w:val="00644F83"/>
    <w:rsid w:val="006457F6"/>
    <w:rsid w:val="0064708B"/>
    <w:rsid w:val="00647374"/>
    <w:rsid w:val="006474AD"/>
    <w:rsid w:val="006476B0"/>
    <w:rsid w:val="0064781E"/>
    <w:rsid w:val="006502E8"/>
    <w:rsid w:val="00650432"/>
    <w:rsid w:val="00652017"/>
    <w:rsid w:val="00652FB3"/>
    <w:rsid w:val="0065306A"/>
    <w:rsid w:val="00653B35"/>
    <w:rsid w:val="00655662"/>
    <w:rsid w:val="0065635B"/>
    <w:rsid w:val="00656F08"/>
    <w:rsid w:val="0065742C"/>
    <w:rsid w:val="00657571"/>
    <w:rsid w:val="006616AE"/>
    <w:rsid w:val="006651BB"/>
    <w:rsid w:val="00665436"/>
    <w:rsid w:val="00666A85"/>
    <w:rsid w:val="00666C5C"/>
    <w:rsid w:val="0066794C"/>
    <w:rsid w:val="00670145"/>
    <w:rsid w:val="006702E6"/>
    <w:rsid w:val="00670A65"/>
    <w:rsid w:val="00671028"/>
    <w:rsid w:val="00671B06"/>
    <w:rsid w:val="00671D86"/>
    <w:rsid w:val="00674685"/>
    <w:rsid w:val="00675D76"/>
    <w:rsid w:val="00676772"/>
    <w:rsid w:val="006770A0"/>
    <w:rsid w:val="0067798D"/>
    <w:rsid w:val="00677AD5"/>
    <w:rsid w:val="006816BD"/>
    <w:rsid w:val="006824E1"/>
    <w:rsid w:val="00682545"/>
    <w:rsid w:val="00683195"/>
    <w:rsid w:val="00683BB2"/>
    <w:rsid w:val="00686723"/>
    <w:rsid w:val="006872B6"/>
    <w:rsid w:val="0069044E"/>
    <w:rsid w:val="0069238D"/>
    <w:rsid w:val="00693C0A"/>
    <w:rsid w:val="00693C1C"/>
    <w:rsid w:val="00694574"/>
    <w:rsid w:val="0069477A"/>
    <w:rsid w:val="00694A04"/>
    <w:rsid w:val="006951D9"/>
    <w:rsid w:val="00695B7E"/>
    <w:rsid w:val="00695D8D"/>
    <w:rsid w:val="006967ED"/>
    <w:rsid w:val="0069680B"/>
    <w:rsid w:val="006969E4"/>
    <w:rsid w:val="006973A2"/>
    <w:rsid w:val="006974CB"/>
    <w:rsid w:val="006A04C6"/>
    <w:rsid w:val="006A0ACC"/>
    <w:rsid w:val="006A0C15"/>
    <w:rsid w:val="006A231C"/>
    <w:rsid w:val="006A2599"/>
    <w:rsid w:val="006A2887"/>
    <w:rsid w:val="006A2F30"/>
    <w:rsid w:val="006A3031"/>
    <w:rsid w:val="006A3B4E"/>
    <w:rsid w:val="006A467F"/>
    <w:rsid w:val="006A54E4"/>
    <w:rsid w:val="006A6A6E"/>
    <w:rsid w:val="006A7B15"/>
    <w:rsid w:val="006B06E4"/>
    <w:rsid w:val="006B102B"/>
    <w:rsid w:val="006B1AE6"/>
    <w:rsid w:val="006B1C66"/>
    <w:rsid w:val="006B2000"/>
    <w:rsid w:val="006B293E"/>
    <w:rsid w:val="006B2EAB"/>
    <w:rsid w:val="006B4FD3"/>
    <w:rsid w:val="006B690E"/>
    <w:rsid w:val="006B69BD"/>
    <w:rsid w:val="006B7212"/>
    <w:rsid w:val="006B7305"/>
    <w:rsid w:val="006C1896"/>
    <w:rsid w:val="006C3599"/>
    <w:rsid w:val="006C3785"/>
    <w:rsid w:val="006C4FCB"/>
    <w:rsid w:val="006C7B8C"/>
    <w:rsid w:val="006D0E5E"/>
    <w:rsid w:val="006D1D7F"/>
    <w:rsid w:val="006D208B"/>
    <w:rsid w:val="006D2948"/>
    <w:rsid w:val="006D32A0"/>
    <w:rsid w:val="006D4D0D"/>
    <w:rsid w:val="006D5B64"/>
    <w:rsid w:val="006D6F41"/>
    <w:rsid w:val="006E00E9"/>
    <w:rsid w:val="006E0234"/>
    <w:rsid w:val="006E1F6E"/>
    <w:rsid w:val="006E205E"/>
    <w:rsid w:val="006E350B"/>
    <w:rsid w:val="006E38F7"/>
    <w:rsid w:val="006E40CB"/>
    <w:rsid w:val="006E42C2"/>
    <w:rsid w:val="006E4678"/>
    <w:rsid w:val="006E47EA"/>
    <w:rsid w:val="006E4956"/>
    <w:rsid w:val="006E5169"/>
    <w:rsid w:val="006E568F"/>
    <w:rsid w:val="006E75F9"/>
    <w:rsid w:val="006E795A"/>
    <w:rsid w:val="006F1AB2"/>
    <w:rsid w:val="006F26D3"/>
    <w:rsid w:val="006F3E08"/>
    <w:rsid w:val="006F4221"/>
    <w:rsid w:val="006F5530"/>
    <w:rsid w:val="006F577C"/>
    <w:rsid w:val="006F5B20"/>
    <w:rsid w:val="006F6702"/>
    <w:rsid w:val="006F6A44"/>
    <w:rsid w:val="00700344"/>
    <w:rsid w:val="0070063C"/>
    <w:rsid w:val="00700C6C"/>
    <w:rsid w:val="00701C54"/>
    <w:rsid w:val="00701EE6"/>
    <w:rsid w:val="0070224D"/>
    <w:rsid w:val="007022C7"/>
    <w:rsid w:val="00703BCA"/>
    <w:rsid w:val="00705320"/>
    <w:rsid w:val="0070576A"/>
    <w:rsid w:val="00706B52"/>
    <w:rsid w:val="007119E5"/>
    <w:rsid w:val="00712521"/>
    <w:rsid w:val="00712950"/>
    <w:rsid w:val="00712D2D"/>
    <w:rsid w:val="00713D95"/>
    <w:rsid w:val="00714F94"/>
    <w:rsid w:val="0071554F"/>
    <w:rsid w:val="0071567A"/>
    <w:rsid w:val="00716C9C"/>
    <w:rsid w:val="007202B6"/>
    <w:rsid w:val="00721CAC"/>
    <w:rsid w:val="00722C92"/>
    <w:rsid w:val="00722DA4"/>
    <w:rsid w:val="00723CB4"/>
    <w:rsid w:val="00723E1C"/>
    <w:rsid w:val="00724529"/>
    <w:rsid w:val="0072508A"/>
    <w:rsid w:val="00725762"/>
    <w:rsid w:val="00726A90"/>
    <w:rsid w:val="00726AFC"/>
    <w:rsid w:val="00730842"/>
    <w:rsid w:val="00731344"/>
    <w:rsid w:val="007318B9"/>
    <w:rsid w:val="007343F5"/>
    <w:rsid w:val="00734D5B"/>
    <w:rsid w:val="0073678D"/>
    <w:rsid w:val="00736A69"/>
    <w:rsid w:val="0073736E"/>
    <w:rsid w:val="007373C3"/>
    <w:rsid w:val="0073796D"/>
    <w:rsid w:val="00740251"/>
    <w:rsid w:val="007405C7"/>
    <w:rsid w:val="0074112D"/>
    <w:rsid w:val="0074217E"/>
    <w:rsid w:val="00742D66"/>
    <w:rsid w:val="00743730"/>
    <w:rsid w:val="00744657"/>
    <w:rsid w:val="00744724"/>
    <w:rsid w:val="007447A5"/>
    <w:rsid w:val="00744B02"/>
    <w:rsid w:val="00744B9E"/>
    <w:rsid w:val="00747ED4"/>
    <w:rsid w:val="007505F7"/>
    <w:rsid w:val="007519F3"/>
    <w:rsid w:val="0075370C"/>
    <w:rsid w:val="00755813"/>
    <w:rsid w:val="00756137"/>
    <w:rsid w:val="00757BA5"/>
    <w:rsid w:val="00757CC0"/>
    <w:rsid w:val="00757E8B"/>
    <w:rsid w:val="007607E9"/>
    <w:rsid w:val="00760FBF"/>
    <w:rsid w:val="00761EB0"/>
    <w:rsid w:val="00763B33"/>
    <w:rsid w:val="00763C48"/>
    <w:rsid w:val="00764AD5"/>
    <w:rsid w:val="0076598B"/>
    <w:rsid w:val="0076634D"/>
    <w:rsid w:val="007677C4"/>
    <w:rsid w:val="00767A0A"/>
    <w:rsid w:val="00771034"/>
    <w:rsid w:val="00771B62"/>
    <w:rsid w:val="00772A44"/>
    <w:rsid w:val="00772ECC"/>
    <w:rsid w:val="0077388C"/>
    <w:rsid w:val="00774233"/>
    <w:rsid w:val="007758D7"/>
    <w:rsid w:val="00776E5F"/>
    <w:rsid w:val="0077753A"/>
    <w:rsid w:val="00777584"/>
    <w:rsid w:val="00782267"/>
    <w:rsid w:val="00782579"/>
    <w:rsid w:val="00782F1C"/>
    <w:rsid w:val="00784112"/>
    <w:rsid w:val="007857FC"/>
    <w:rsid w:val="007862AB"/>
    <w:rsid w:val="007876C9"/>
    <w:rsid w:val="0079035B"/>
    <w:rsid w:val="007906A8"/>
    <w:rsid w:val="00790852"/>
    <w:rsid w:val="0079153F"/>
    <w:rsid w:val="00792043"/>
    <w:rsid w:val="0079294A"/>
    <w:rsid w:val="00794F08"/>
    <w:rsid w:val="007954E8"/>
    <w:rsid w:val="00795E3E"/>
    <w:rsid w:val="007975AE"/>
    <w:rsid w:val="007A00FA"/>
    <w:rsid w:val="007A01AF"/>
    <w:rsid w:val="007A06B0"/>
    <w:rsid w:val="007A0B3D"/>
    <w:rsid w:val="007A1C58"/>
    <w:rsid w:val="007A1DD1"/>
    <w:rsid w:val="007A3B3B"/>
    <w:rsid w:val="007A4751"/>
    <w:rsid w:val="007A4C3C"/>
    <w:rsid w:val="007A5784"/>
    <w:rsid w:val="007A5B40"/>
    <w:rsid w:val="007A657F"/>
    <w:rsid w:val="007A65C2"/>
    <w:rsid w:val="007A6A7F"/>
    <w:rsid w:val="007B0AC5"/>
    <w:rsid w:val="007B1672"/>
    <w:rsid w:val="007B1EF2"/>
    <w:rsid w:val="007B2791"/>
    <w:rsid w:val="007B28E5"/>
    <w:rsid w:val="007B2A60"/>
    <w:rsid w:val="007B2D9F"/>
    <w:rsid w:val="007B3CFC"/>
    <w:rsid w:val="007B4443"/>
    <w:rsid w:val="007B51C2"/>
    <w:rsid w:val="007B657D"/>
    <w:rsid w:val="007B6C08"/>
    <w:rsid w:val="007B7C3E"/>
    <w:rsid w:val="007C0E3C"/>
    <w:rsid w:val="007C1B04"/>
    <w:rsid w:val="007C2C31"/>
    <w:rsid w:val="007C30B5"/>
    <w:rsid w:val="007C3D04"/>
    <w:rsid w:val="007C4195"/>
    <w:rsid w:val="007C500B"/>
    <w:rsid w:val="007C58B7"/>
    <w:rsid w:val="007C672E"/>
    <w:rsid w:val="007C7B56"/>
    <w:rsid w:val="007D0F11"/>
    <w:rsid w:val="007D2D36"/>
    <w:rsid w:val="007D3090"/>
    <w:rsid w:val="007D5228"/>
    <w:rsid w:val="007D6C36"/>
    <w:rsid w:val="007E020C"/>
    <w:rsid w:val="007E0C16"/>
    <w:rsid w:val="007E1456"/>
    <w:rsid w:val="007E2E94"/>
    <w:rsid w:val="007E3C89"/>
    <w:rsid w:val="007E65CF"/>
    <w:rsid w:val="007E6894"/>
    <w:rsid w:val="007E71D4"/>
    <w:rsid w:val="007E7C54"/>
    <w:rsid w:val="007E7E3D"/>
    <w:rsid w:val="007F0125"/>
    <w:rsid w:val="007F04CA"/>
    <w:rsid w:val="007F257B"/>
    <w:rsid w:val="007F43D6"/>
    <w:rsid w:val="007F4E0F"/>
    <w:rsid w:val="007F536B"/>
    <w:rsid w:val="007F566D"/>
    <w:rsid w:val="007F572D"/>
    <w:rsid w:val="007F59AE"/>
    <w:rsid w:val="007F5AF5"/>
    <w:rsid w:val="007F6A84"/>
    <w:rsid w:val="007F6DBF"/>
    <w:rsid w:val="007F7877"/>
    <w:rsid w:val="007F7F4A"/>
    <w:rsid w:val="0080095F"/>
    <w:rsid w:val="00800B31"/>
    <w:rsid w:val="0080236C"/>
    <w:rsid w:val="00811492"/>
    <w:rsid w:val="00811A83"/>
    <w:rsid w:val="008121F8"/>
    <w:rsid w:val="008127D6"/>
    <w:rsid w:val="0081293A"/>
    <w:rsid w:val="00812B4E"/>
    <w:rsid w:val="00814D61"/>
    <w:rsid w:val="008159D2"/>
    <w:rsid w:val="00815F95"/>
    <w:rsid w:val="008171E7"/>
    <w:rsid w:val="0082079B"/>
    <w:rsid w:val="0082093D"/>
    <w:rsid w:val="00820B48"/>
    <w:rsid w:val="00820B6B"/>
    <w:rsid w:val="008215A1"/>
    <w:rsid w:val="008223B1"/>
    <w:rsid w:val="00822A80"/>
    <w:rsid w:val="00822D79"/>
    <w:rsid w:val="00825BD0"/>
    <w:rsid w:val="0082600D"/>
    <w:rsid w:val="008262C0"/>
    <w:rsid w:val="00826437"/>
    <w:rsid w:val="0083218D"/>
    <w:rsid w:val="00833AD2"/>
    <w:rsid w:val="00834380"/>
    <w:rsid w:val="00836161"/>
    <w:rsid w:val="00836580"/>
    <w:rsid w:val="00836FF7"/>
    <w:rsid w:val="00837655"/>
    <w:rsid w:val="00837E4F"/>
    <w:rsid w:val="008409A7"/>
    <w:rsid w:val="00841EBB"/>
    <w:rsid w:val="00842778"/>
    <w:rsid w:val="0084316E"/>
    <w:rsid w:val="00843CAD"/>
    <w:rsid w:val="00844729"/>
    <w:rsid w:val="00844BFC"/>
    <w:rsid w:val="00847B9C"/>
    <w:rsid w:val="008503AF"/>
    <w:rsid w:val="00852C1D"/>
    <w:rsid w:val="00852DD6"/>
    <w:rsid w:val="0085304A"/>
    <w:rsid w:val="00855BCB"/>
    <w:rsid w:val="00855C64"/>
    <w:rsid w:val="00857649"/>
    <w:rsid w:val="00860323"/>
    <w:rsid w:val="00860C6B"/>
    <w:rsid w:val="008618C5"/>
    <w:rsid w:val="008620E8"/>
    <w:rsid w:val="00864C4C"/>
    <w:rsid w:val="00865EB1"/>
    <w:rsid w:val="0086614C"/>
    <w:rsid w:val="0086682F"/>
    <w:rsid w:val="00866E44"/>
    <w:rsid w:val="00866F8C"/>
    <w:rsid w:val="0086711A"/>
    <w:rsid w:val="00867BDC"/>
    <w:rsid w:val="00867DAC"/>
    <w:rsid w:val="00867F6F"/>
    <w:rsid w:val="008700EB"/>
    <w:rsid w:val="008701CE"/>
    <w:rsid w:val="00871545"/>
    <w:rsid w:val="00871EA6"/>
    <w:rsid w:val="00871FCA"/>
    <w:rsid w:val="008751EF"/>
    <w:rsid w:val="00875325"/>
    <w:rsid w:val="00875B53"/>
    <w:rsid w:val="00875CC9"/>
    <w:rsid w:val="0087656F"/>
    <w:rsid w:val="00876D1C"/>
    <w:rsid w:val="00877BBE"/>
    <w:rsid w:val="00881922"/>
    <w:rsid w:val="00882079"/>
    <w:rsid w:val="00882A4D"/>
    <w:rsid w:val="00882C46"/>
    <w:rsid w:val="00883B39"/>
    <w:rsid w:val="008846E3"/>
    <w:rsid w:val="00885553"/>
    <w:rsid w:val="0088569D"/>
    <w:rsid w:val="00885800"/>
    <w:rsid w:val="00885B70"/>
    <w:rsid w:val="00886013"/>
    <w:rsid w:val="0088661F"/>
    <w:rsid w:val="00886CA5"/>
    <w:rsid w:val="008871E5"/>
    <w:rsid w:val="0088767F"/>
    <w:rsid w:val="00887EA8"/>
    <w:rsid w:val="00890614"/>
    <w:rsid w:val="00890E1D"/>
    <w:rsid w:val="00893B03"/>
    <w:rsid w:val="00894425"/>
    <w:rsid w:val="0089455A"/>
    <w:rsid w:val="00896494"/>
    <w:rsid w:val="00896998"/>
    <w:rsid w:val="00897B11"/>
    <w:rsid w:val="00897E9D"/>
    <w:rsid w:val="00897F1D"/>
    <w:rsid w:val="008A22C8"/>
    <w:rsid w:val="008A59F4"/>
    <w:rsid w:val="008A6129"/>
    <w:rsid w:val="008A703A"/>
    <w:rsid w:val="008A772D"/>
    <w:rsid w:val="008B00FD"/>
    <w:rsid w:val="008B1485"/>
    <w:rsid w:val="008B697F"/>
    <w:rsid w:val="008B6CD5"/>
    <w:rsid w:val="008B6D61"/>
    <w:rsid w:val="008B728F"/>
    <w:rsid w:val="008C0296"/>
    <w:rsid w:val="008C084A"/>
    <w:rsid w:val="008C0E43"/>
    <w:rsid w:val="008C136B"/>
    <w:rsid w:val="008C15B5"/>
    <w:rsid w:val="008C50D4"/>
    <w:rsid w:val="008C54A6"/>
    <w:rsid w:val="008C5587"/>
    <w:rsid w:val="008C68CF"/>
    <w:rsid w:val="008C7339"/>
    <w:rsid w:val="008C76ED"/>
    <w:rsid w:val="008D004E"/>
    <w:rsid w:val="008D1BDA"/>
    <w:rsid w:val="008D1F00"/>
    <w:rsid w:val="008D2C26"/>
    <w:rsid w:val="008D344B"/>
    <w:rsid w:val="008D50F2"/>
    <w:rsid w:val="008D63F7"/>
    <w:rsid w:val="008D7B77"/>
    <w:rsid w:val="008D7D56"/>
    <w:rsid w:val="008E2D65"/>
    <w:rsid w:val="008E516B"/>
    <w:rsid w:val="008E643B"/>
    <w:rsid w:val="008E649A"/>
    <w:rsid w:val="008E65FF"/>
    <w:rsid w:val="008E70A6"/>
    <w:rsid w:val="008F074B"/>
    <w:rsid w:val="008F086A"/>
    <w:rsid w:val="008F0D41"/>
    <w:rsid w:val="008F143F"/>
    <w:rsid w:val="008F2278"/>
    <w:rsid w:val="008F295B"/>
    <w:rsid w:val="008F69FF"/>
    <w:rsid w:val="008F6A64"/>
    <w:rsid w:val="008F6ABE"/>
    <w:rsid w:val="008F6E81"/>
    <w:rsid w:val="008F6FB7"/>
    <w:rsid w:val="00900D75"/>
    <w:rsid w:val="00901445"/>
    <w:rsid w:val="009025F4"/>
    <w:rsid w:val="00903E48"/>
    <w:rsid w:val="00904A55"/>
    <w:rsid w:val="009052D9"/>
    <w:rsid w:val="00906255"/>
    <w:rsid w:val="0091048C"/>
    <w:rsid w:val="00910766"/>
    <w:rsid w:val="0091148B"/>
    <w:rsid w:val="00911DAA"/>
    <w:rsid w:val="00911E9B"/>
    <w:rsid w:val="00915512"/>
    <w:rsid w:val="00915E0F"/>
    <w:rsid w:val="00916809"/>
    <w:rsid w:val="00916D7A"/>
    <w:rsid w:val="00916E02"/>
    <w:rsid w:val="009235C1"/>
    <w:rsid w:val="0092397F"/>
    <w:rsid w:val="009239F9"/>
    <w:rsid w:val="00923AA5"/>
    <w:rsid w:val="00925CFD"/>
    <w:rsid w:val="00926861"/>
    <w:rsid w:val="00927156"/>
    <w:rsid w:val="0093162C"/>
    <w:rsid w:val="009320DB"/>
    <w:rsid w:val="0093257D"/>
    <w:rsid w:val="009340EB"/>
    <w:rsid w:val="00934E92"/>
    <w:rsid w:val="00937C17"/>
    <w:rsid w:val="009427FC"/>
    <w:rsid w:val="009461EF"/>
    <w:rsid w:val="00946DFC"/>
    <w:rsid w:val="00946FF8"/>
    <w:rsid w:val="00947BC7"/>
    <w:rsid w:val="00951147"/>
    <w:rsid w:val="00952086"/>
    <w:rsid w:val="00952A58"/>
    <w:rsid w:val="00953F92"/>
    <w:rsid w:val="009555EA"/>
    <w:rsid w:val="0095560A"/>
    <w:rsid w:val="0095562C"/>
    <w:rsid w:val="00956851"/>
    <w:rsid w:val="009571E9"/>
    <w:rsid w:val="00957789"/>
    <w:rsid w:val="00960973"/>
    <w:rsid w:val="009617F0"/>
    <w:rsid w:val="00961FD7"/>
    <w:rsid w:val="009621D3"/>
    <w:rsid w:val="00962A1C"/>
    <w:rsid w:val="00964110"/>
    <w:rsid w:val="00964A71"/>
    <w:rsid w:val="00964BFC"/>
    <w:rsid w:val="00965D65"/>
    <w:rsid w:val="00967AFA"/>
    <w:rsid w:val="00967BDC"/>
    <w:rsid w:val="00970252"/>
    <w:rsid w:val="00970672"/>
    <w:rsid w:val="009709F7"/>
    <w:rsid w:val="00970EB7"/>
    <w:rsid w:val="00970FC2"/>
    <w:rsid w:val="009739EE"/>
    <w:rsid w:val="009744C0"/>
    <w:rsid w:val="00974B24"/>
    <w:rsid w:val="009761DC"/>
    <w:rsid w:val="0097694B"/>
    <w:rsid w:val="00976B30"/>
    <w:rsid w:val="00980A41"/>
    <w:rsid w:val="00982224"/>
    <w:rsid w:val="00982D52"/>
    <w:rsid w:val="00983D38"/>
    <w:rsid w:val="00984020"/>
    <w:rsid w:val="00984545"/>
    <w:rsid w:val="0098499A"/>
    <w:rsid w:val="009856CB"/>
    <w:rsid w:val="00986BF8"/>
    <w:rsid w:val="00987682"/>
    <w:rsid w:val="00990428"/>
    <w:rsid w:val="00990D0A"/>
    <w:rsid w:val="009916B5"/>
    <w:rsid w:val="009940CD"/>
    <w:rsid w:val="00994446"/>
    <w:rsid w:val="00995A08"/>
    <w:rsid w:val="00997CA7"/>
    <w:rsid w:val="009A022D"/>
    <w:rsid w:val="009A0EA4"/>
    <w:rsid w:val="009A18DF"/>
    <w:rsid w:val="009A1E4C"/>
    <w:rsid w:val="009A315A"/>
    <w:rsid w:val="009A35CC"/>
    <w:rsid w:val="009A463B"/>
    <w:rsid w:val="009A46D7"/>
    <w:rsid w:val="009A51A0"/>
    <w:rsid w:val="009A572A"/>
    <w:rsid w:val="009A5BBC"/>
    <w:rsid w:val="009A62D2"/>
    <w:rsid w:val="009A694F"/>
    <w:rsid w:val="009A7A52"/>
    <w:rsid w:val="009B0337"/>
    <w:rsid w:val="009B11EE"/>
    <w:rsid w:val="009B12ED"/>
    <w:rsid w:val="009B1A90"/>
    <w:rsid w:val="009B4222"/>
    <w:rsid w:val="009B44B4"/>
    <w:rsid w:val="009B4660"/>
    <w:rsid w:val="009C0458"/>
    <w:rsid w:val="009C169F"/>
    <w:rsid w:val="009C1968"/>
    <w:rsid w:val="009C246C"/>
    <w:rsid w:val="009C3041"/>
    <w:rsid w:val="009C3634"/>
    <w:rsid w:val="009C4182"/>
    <w:rsid w:val="009C45CC"/>
    <w:rsid w:val="009C4EA9"/>
    <w:rsid w:val="009D0E75"/>
    <w:rsid w:val="009D1FB2"/>
    <w:rsid w:val="009D4818"/>
    <w:rsid w:val="009D4EE6"/>
    <w:rsid w:val="009D5388"/>
    <w:rsid w:val="009D6A14"/>
    <w:rsid w:val="009D7489"/>
    <w:rsid w:val="009E0FEF"/>
    <w:rsid w:val="009E11D8"/>
    <w:rsid w:val="009E31DC"/>
    <w:rsid w:val="009E4609"/>
    <w:rsid w:val="009E49C5"/>
    <w:rsid w:val="009E5163"/>
    <w:rsid w:val="009E572D"/>
    <w:rsid w:val="009E609D"/>
    <w:rsid w:val="009E610E"/>
    <w:rsid w:val="009E6B82"/>
    <w:rsid w:val="009E7BF6"/>
    <w:rsid w:val="009F00D1"/>
    <w:rsid w:val="009F0212"/>
    <w:rsid w:val="009F130D"/>
    <w:rsid w:val="009F3376"/>
    <w:rsid w:val="009F4C96"/>
    <w:rsid w:val="009F4FFC"/>
    <w:rsid w:val="00A008A6"/>
    <w:rsid w:val="00A016A7"/>
    <w:rsid w:val="00A02299"/>
    <w:rsid w:val="00A02E9E"/>
    <w:rsid w:val="00A05C87"/>
    <w:rsid w:val="00A10181"/>
    <w:rsid w:val="00A111F3"/>
    <w:rsid w:val="00A116EA"/>
    <w:rsid w:val="00A11791"/>
    <w:rsid w:val="00A128B3"/>
    <w:rsid w:val="00A147D2"/>
    <w:rsid w:val="00A14E6D"/>
    <w:rsid w:val="00A1501E"/>
    <w:rsid w:val="00A176D5"/>
    <w:rsid w:val="00A204FD"/>
    <w:rsid w:val="00A229AD"/>
    <w:rsid w:val="00A23521"/>
    <w:rsid w:val="00A2566B"/>
    <w:rsid w:val="00A25F42"/>
    <w:rsid w:val="00A26ACC"/>
    <w:rsid w:val="00A33F97"/>
    <w:rsid w:val="00A34044"/>
    <w:rsid w:val="00A34051"/>
    <w:rsid w:val="00A35C46"/>
    <w:rsid w:val="00A37E50"/>
    <w:rsid w:val="00A407DF"/>
    <w:rsid w:val="00A413F6"/>
    <w:rsid w:val="00A41BB2"/>
    <w:rsid w:val="00A41D9B"/>
    <w:rsid w:val="00A42AE2"/>
    <w:rsid w:val="00A42BFF"/>
    <w:rsid w:val="00A42C46"/>
    <w:rsid w:val="00A42DB3"/>
    <w:rsid w:val="00A4346F"/>
    <w:rsid w:val="00A44BE1"/>
    <w:rsid w:val="00A44F54"/>
    <w:rsid w:val="00A458EA"/>
    <w:rsid w:val="00A466DD"/>
    <w:rsid w:val="00A470DC"/>
    <w:rsid w:val="00A503C3"/>
    <w:rsid w:val="00A51013"/>
    <w:rsid w:val="00A51095"/>
    <w:rsid w:val="00A51793"/>
    <w:rsid w:val="00A51A5C"/>
    <w:rsid w:val="00A51E86"/>
    <w:rsid w:val="00A52148"/>
    <w:rsid w:val="00A54DC9"/>
    <w:rsid w:val="00A54F01"/>
    <w:rsid w:val="00A56545"/>
    <w:rsid w:val="00A56DCB"/>
    <w:rsid w:val="00A57BBF"/>
    <w:rsid w:val="00A637E2"/>
    <w:rsid w:val="00A64B49"/>
    <w:rsid w:val="00A64F7F"/>
    <w:rsid w:val="00A65C1F"/>
    <w:rsid w:val="00A666FB"/>
    <w:rsid w:val="00A6698C"/>
    <w:rsid w:val="00A670F1"/>
    <w:rsid w:val="00A67CF4"/>
    <w:rsid w:val="00A72F45"/>
    <w:rsid w:val="00A7325D"/>
    <w:rsid w:val="00A73974"/>
    <w:rsid w:val="00A73B7C"/>
    <w:rsid w:val="00A76833"/>
    <w:rsid w:val="00A76A8E"/>
    <w:rsid w:val="00A77221"/>
    <w:rsid w:val="00A77A63"/>
    <w:rsid w:val="00A80D35"/>
    <w:rsid w:val="00A81D4C"/>
    <w:rsid w:val="00A821DA"/>
    <w:rsid w:val="00A82B33"/>
    <w:rsid w:val="00A82C30"/>
    <w:rsid w:val="00A84128"/>
    <w:rsid w:val="00A85BE2"/>
    <w:rsid w:val="00A92248"/>
    <w:rsid w:val="00A94241"/>
    <w:rsid w:val="00A9619E"/>
    <w:rsid w:val="00AA182F"/>
    <w:rsid w:val="00AA22D8"/>
    <w:rsid w:val="00AA2408"/>
    <w:rsid w:val="00AA544B"/>
    <w:rsid w:val="00AA5642"/>
    <w:rsid w:val="00AA6669"/>
    <w:rsid w:val="00AA6B01"/>
    <w:rsid w:val="00AA75C5"/>
    <w:rsid w:val="00AA7E48"/>
    <w:rsid w:val="00AA7E68"/>
    <w:rsid w:val="00AB055A"/>
    <w:rsid w:val="00AB39FE"/>
    <w:rsid w:val="00AB5028"/>
    <w:rsid w:val="00AB5232"/>
    <w:rsid w:val="00AB53F2"/>
    <w:rsid w:val="00AB5B32"/>
    <w:rsid w:val="00AC0499"/>
    <w:rsid w:val="00AC135C"/>
    <w:rsid w:val="00AC1E8C"/>
    <w:rsid w:val="00AC276F"/>
    <w:rsid w:val="00AC4FBB"/>
    <w:rsid w:val="00AD1231"/>
    <w:rsid w:val="00AD1F84"/>
    <w:rsid w:val="00AD2DE0"/>
    <w:rsid w:val="00AD433B"/>
    <w:rsid w:val="00AD5448"/>
    <w:rsid w:val="00AD66ED"/>
    <w:rsid w:val="00AE1356"/>
    <w:rsid w:val="00AE1E40"/>
    <w:rsid w:val="00AE1EE1"/>
    <w:rsid w:val="00AE55EE"/>
    <w:rsid w:val="00AE67AA"/>
    <w:rsid w:val="00AE79D5"/>
    <w:rsid w:val="00AF026E"/>
    <w:rsid w:val="00AF0E1C"/>
    <w:rsid w:val="00AF2275"/>
    <w:rsid w:val="00AF3059"/>
    <w:rsid w:val="00AF56D9"/>
    <w:rsid w:val="00AF59F4"/>
    <w:rsid w:val="00AF64D9"/>
    <w:rsid w:val="00AF66D4"/>
    <w:rsid w:val="00AF74AD"/>
    <w:rsid w:val="00B00CAB"/>
    <w:rsid w:val="00B020AB"/>
    <w:rsid w:val="00B0278C"/>
    <w:rsid w:val="00B04264"/>
    <w:rsid w:val="00B05F59"/>
    <w:rsid w:val="00B10129"/>
    <w:rsid w:val="00B105B1"/>
    <w:rsid w:val="00B10DD9"/>
    <w:rsid w:val="00B1115B"/>
    <w:rsid w:val="00B13332"/>
    <w:rsid w:val="00B13756"/>
    <w:rsid w:val="00B14695"/>
    <w:rsid w:val="00B157AC"/>
    <w:rsid w:val="00B15899"/>
    <w:rsid w:val="00B2062D"/>
    <w:rsid w:val="00B216C2"/>
    <w:rsid w:val="00B2292B"/>
    <w:rsid w:val="00B259D5"/>
    <w:rsid w:val="00B25BF7"/>
    <w:rsid w:val="00B262DF"/>
    <w:rsid w:val="00B26CB1"/>
    <w:rsid w:val="00B301CD"/>
    <w:rsid w:val="00B33F9F"/>
    <w:rsid w:val="00B34225"/>
    <w:rsid w:val="00B35A20"/>
    <w:rsid w:val="00B36752"/>
    <w:rsid w:val="00B40197"/>
    <w:rsid w:val="00B415FA"/>
    <w:rsid w:val="00B416B1"/>
    <w:rsid w:val="00B416B3"/>
    <w:rsid w:val="00B4248B"/>
    <w:rsid w:val="00B443E3"/>
    <w:rsid w:val="00B450A2"/>
    <w:rsid w:val="00B451A7"/>
    <w:rsid w:val="00B46D59"/>
    <w:rsid w:val="00B525A6"/>
    <w:rsid w:val="00B53FBC"/>
    <w:rsid w:val="00B55766"/>
    <w:rsid w:val="00B55896"/>
    <w:rsid w:val="00B55F78"/>
    <w:rsid w:val="00B57897"/>
    <w:rsid w:val="00B61198"/>
    <w:rsid w:val="00B62876"/>
    <w:rsid w:val="00B642E4"/>
    <w:rsid w:val="00B643FC"/>
    <w:rsid w:val="00B64D4C"/>
    <w:rsid w:val="00B65A6B"/>
    <w:rsid w:val="00B67600"/>
    <w:rsid w:val="00B67BE6"/>
    <w:rsid w:val="00B7104B"/>
    <w:rsid w:val="00B711E1"/>
    <w:rsid w:val="00B719E7"/>
    <w:rsid w:val="00B73F5B"/>
    <w:rsid w:val="00B740D4"/>
    <w:rsid w:val="00B74A79"/>
    <w:rsid w:val="00B7577C"/>
    <w:rsid w:val="00B764A9"/>
    <w:rsid w:val="00B76BA6"/>
    <w:rsid w:val="00B76D11"/>
    <w:rsid w:val="00B77983"/>
    <w:rsid w:val="00B81B8B"/>
    <w:rsid w:val="00B823CE"/>
    <w:rsid w:val="00B85EF3"/>
    <w:rsid w:val="00B8672B"/>
    <w:rsid w:val="00B87CAD"/>
    <w:rsid w:val="00B90923"/>
    <w:rsid w:val="00B90CC3"/>
    <w:rsid w:val="00B90FFB"/>
    <w:rsid w:val="00B9191A"/>
    <w:rsid w:val="00B92668"/>
    <w:rsid w:val="00B92D99"/>
    <w:rsid w:val="00B944A6"/>
    <w:rsid w:val="00B945DE"/>
    <w:rsid w:val="00B954B9"/>
    <w:rsid w:val="00B964A5"/>
    <w:rsid w:val="00B96E0F"/>
    <w:rsid w:val="00B97A6B"/>
    <w:rsid w:val="00B97CC8"/>
    <w:rsid w:val="00BA001B"/>
    <w:rsid w:val="00BA0430"/>
    <w:rsid w:val="00BA0857"/>
    <w:rsid w:val="00BA0B14"/>
    <w:rsid w:val="00BA281D"/>
    <w:rsid w:val="00BA304B"/>
    <w:rsid w:val="00BA51E2"/>
    <w:rsid w:val="00BA534E"/>
    <w:rsid w:val="00BA603D"/>
    <w:rsid w:val="00BA6CFC"/>
    <w:rsid w:val="00BA7568"/>
    <w:rsid w:val="00BA78C1"/>
    <w:rsid w:val="00BA798D"/>
    <w:rsid w:val="00BB0040"/>
    <w:rsid w:val="00BB0D4D"/>
    <w:rsid w:val="00BB1CB3"/>
    <w:rsid w:val="00BB2D64"/>
    <w:rsid w:val="00BB3D18"/>
    <w:rsid w:val="00BB4325"/>
    <w:rsid w:val="00BB4C81"/>
    <w:rsid w:val="00BB530B"/>
    <w:rsid w:val="00BB6810"/>
    <w:rsid w:val="00BB736E"/>
    <w:rsid w:val="00BC018C"/>
    <w:rsid w:val="00BC2059"/>
    <w:rsid w:val="00BC227B"/>
    <w:rsid w:val="00BC42CA"/>
    <w:rsid w:val="00BC45AB"/>
    <w:rsid w:val="00BC4CAA"/>
    <w:rsid w:val="00BC4DC2"/>
    <w:rsid w:val="00BC5789"/>
    <w:rsid w:val="00BC62E9"/>
    <w:rsid w:val="00BC6E53"/>
    <w:rsid w:val="00BC6F49"/>
    <w:rsid w:val="00BC7866"/>
    <w:rsid w:val="00BD02C4"/>
    <w:rsid w:val="00BD22FE"/>
    <w:rsid w:val="00BD2E95"/>
    <w:rsid w:val="00BD60CD"/>
    <w:rsid w:val="00BE197C"/>
    <w:rsid w:val="00BE2272"/>
    <w:rsid w:val="00BE2746"/>
    <w:rsid w:val="00BE2F2C"/>
    <w:rsid w:val="00BE39D2"/>
    <w:rsid w:val="00BE46BD"/>
    <w:rsid w:val="00BE68B6"/>
    <w:rsid w:val="00BE7601"/>
    <w:rsid w:val="00BF021C"/>
    <w:rsid w:val="00BF173F"/>
    <w:rsid w:val="00BF17D0"/>
    <w:rsid w:val="00BF230C"/>
    <w:rsid w:val="00BF4B8B"/>
    <w:rsid w:val="00BF5190"/>
    <w:rsid w:val="00BF5394"/>
    <w:rsid w:val="00BF70B4"/>
    <w:rsid w:val="00BF730B"/>
    <w:rsid w:val="00BF79EA"/>
    <w:rsid w:val="00C00041"/>
    <w:rsid w:val="00C00151"/>
    <w:rsid w:val="00C011B6"/>
    <w:rsid w:val="00C01803"/>
    <w:rsid w:val="00C030C9"/>
    <w:rsid w:val="00C04B50"/>
    <w:rsid w:val="00C04CAD"/>
    <w:rsid w:val="00C05200"/>
    <w:rsid w:val="00C06A9F"/>
    <w:rsid w:val="00C12C8C"/>
    <w:rsid w:val="00C131FB"/>
    <w:rsid w:val="00C13430"/>
    <w:rsid w:val="00C20FB7"/>
    <w:rsid w:val="00C20FB8"/>
    <w:rsid w:val="00C21883"/>
    <w:rsid w:val="00C22CBA"/>
    <w:rsid w:val="00C22CFC"/>
    <w:rsid w:val="00C23D68"/>
    <w:rsid w:val="00C23D78"/>
    <w:rsid w:val="00C2653A"/>
    <w:rsid w:val="00C27DFA"/>
    <w:rsid w:val="00C309E8"/>
    <w:rsid w:val="00C31371"/>
    <w:rsid w:val="00C320C2"/>
    <w:rsid w:val="00C32B90"/>
    <w:rsid w:val="00C32D03"/>
    <w:rsid w:val="00C33267"/>
    <w:rsid w:val="00C33FA7"/>
    <w:rsid w:val="00C34CD5"/>
    <w:rsid w:val="00C34FB1"/>
    <w:rsid w:val="00C3579E"/>
    <w:rsid w:val="00C35AE5"/>
    <w:rsid w:val="00C36742"/>
    <w:rsid w:val="00C3751A"/>
    <w:rsid w:val="00C441BF"/>
    <w:rsid w:val="00C44845"/>
    <w:rsid w:val="00C44C41"/>
    <w:rsid w:val="00C4570D"/>
    <w:rsid w:val="00C4584F"/>
    <w:rsid w:val="00C45987"/>
    <w:rsid w:val="00C45EC2"/>
    <w:rsid w:val="00C464F6"/>
    <w:rsid w:val="00C4753E"/>
    <w:rsid w:val="00C5190E"/>
    <w:rsid w:val="00C51F05"/>
    <w:rsid w:val="00C52725"/>
    <w:rsid w:val="00C53495"/>
    <w:rsid w:val="00C537D6"/>
    <w:rsid w:val="00C55D22"/>
    <w:rsid w:val="00C56A29"/>
    <w:rsid w:val="00C61D3F"/>
    <w:rsid w:val="00C649E3"/>
    <w:rsid w:val="00C65F3B"/>
    <w:rsid w:val="00C668C0"/>
    <w:rsid w:val="00C70C30"/>
    <w:rsid w:val="00C711F1"/>
    <w:rsid w:val="00C71DC7"/>
    <w:rsid w:val="00C72509"/>
    <w:rsid w:val="00C72A47"/>
    <w:rsid w:val="00C72EC6"/>
    <w:rsid w:val="00C7332D"/>
    <w:rsid w:val="00C73C97"/>
    <w:rsid w:val="00C74C9F"/>
    <w:rsid w:val="00C777D2"/>
    <w:rsid w:val="00C77DB5"/>
    <w:rsid w:val="00C80BF1"/>
    <w:rsid w:val="00C81051"/>
    <w:rsid w:val="00C81DCB"/>
    <w:rsid w:val="00C82B2B"/>
    <w:rsid w:val="00C837E9"/>
    <w:rsid w:val="00C84809"/>
    <w:rsid w:val="00C85185"/>
    <w:rsid w:val="00C85A2D"/>
    <w:rsid w:val="00C85C29"/>
    <w:rsid w:val="00C865C5"/>
    <w:rsid w:val="00C874F1"/>
    <w:rsid w:val="00C908CF"/>
    <w:rsid w:val="00C91846"/>
    <w:rsid w:val="00C935D9"/>
    <w:rsid w:val="00C9444C"/>
    <w:rsid w:val="00C94964"/>
    <w:rsid w:val="00C94D26"/>
    <w:rsid w:val="00CA1A43"/>
    <w:rsid w:val="00CA20F1"/>
    <w:rsid w:val="00CA2BAC"/>
    <w:rsid w:val="00CA2DEE"/>
    <w:rsid w:val="00CA54EB"/>
    <w:rsid w:val="00CA59EF"/>
    <w:rsid w:val="00CB05D5"/>
    <w:rsid w:val="00CB06E5"/>
    <w:rsid w:val="00CB09B9"/>
    <w:rsid w:val="00CB180F"/>
    <w:rsid w:val="00CB1E57"/>
    <w:rsid w:val="00CB20D9"/>
    <w:rsid w:val="00CB2FB5"/>
    <w:rsid w:val="00CB3303"/>
    <w:rsid w:val="00CB4805"/>
    <w:rsid w:val="00CC0061"/>
    <w:rsid w:val="00CC09AF"/>
    <w:rsid w:val="00CC209C"/>
    <w:rsid w:val="00CC37AA"/>
    <w:rsid w:val="00CC51C1"/>
    <w:rsid w:val="00CC5497"/>
    <w:rsid w:val="00CC7ABE"/>
    <w:rsid w:val="00CD0155"/>
    <w:rsid w:val="00CD050D"/>
    <w:rsid w:val="00CD072D"/>
    <w:rsid w:val="00CD0B7C"/>
    <w:rsid w:val="00CD2B2A"/>
    <w:rsid w:val="00CD3857"/>
    <w:rsid w:val="00CD3D19"/>
    <w:rsid w:val="00CD4D6B"/>
    <w:rsid w:val="00CD6BFC"/>
    <w:rsid w:val="00CD762D"/>
    <w:rsid w:val="00CE0397"/>
    <w:rsid w:val="00CE0FDC"/>
    <w:rsid w:val="00CE44F0"/>
    <w:rsid w:val="00CE5237"/>
    <w:rsid w:val="00CE7F2B"/>
    <w:rsid w:val="00CF2199"/>
    <w:rsid w:val="00CF28B5"/>
    <w:rsid w:val="00CF42C5"/>
    <w:rsid w:val="00CF4ADF"/>
    <w:rsid w:val="00CF5C06"/>
    <w:rsid w:val="00CF7EC2"/>
    <w:rsid w:val="00D000D1"/>
    <w:rsid w:val="00D01E92"/>
    <w:rsid w:val="00D02A80"/>
    <w:rsid w:val="00D0466A"/>
    <w:rsid w:val="00D05518"/>
    <w:rsid w:val="00D06D4C"/>
    <w:rsid w:val="00D06E7F"/>
    <w:rsid w:val="00D10DCD"/>
    <w:rsid w:val="00D11F63"/>
    <w:rsid w:val="00D120BE"/>
    <w:rsid w:val="00D12314"/>
    <w:rsid w:val="00D14F54"/>
    <w:rsid w:val="00D15772"/>
    <w:rsid w:val="00D15D93"/>
    <w:rsid w:val="00D15F5E"/>
    <w:rsid w:val="00D16356"/>
    <w:rsid w:val="00D171C1"/>
    <w:rsid w:val="00D17767"/>
    <w:rsid w:val="00D21D87"/>
    <w:rsid w:val="00D2343F"/>
    <w:rsid w:val="00D250D1"/>
    <w:rsid w:val="00D25A58"/>
    <w:rsid w:val="00D26313"/>
    <w:rsid w:val="00D26410"/>
    <w:rsid w:val="00D26626"/>
    <w:rsid w:val="00D266E1"/>
    <w:rsid w:val="00D3302A"/>
    <w:rsid w:val="00D331B9"/>
    <w:rsid w:val="00D33364"/>
    <w:rsid w:val="00D3463D"/>
    <w:rsid w:val="00D3537F"/>
    <w:rsid w:val="00D36C67"/>
    <w:rsid w:val="00D36DAE"/>
    <w:rsid w:val="00D40303"/>
    <w:rsid w:val="00D432B0"/>
    <w:rsid w:val="00D43D00"/>
    <w:rsid w:val="00D44DEA"/>
    <w:rsid w:val="00D4560F"/>
    <w:rsid w:val="00D46B13"/>
    <w:rsid w:val="00D4787D"/>
    <w:rsid w:val="00D50711"/>
    <w:rsid w:val="00D558E6"/>
    <w:rsid w:val="00D57103"/>
    <w:rsid w:val="00D57972"/>
    <w:rsid w:val="00D612D7"/>
    <w:rsid w:val="00D618CE"/>
    <w:rsid w:val="00D632FC"/>
    <w:rsid w:val="00D655EE"/>
    <w:rsid w:val="00D6658A"/>
    <w:rsid w:val="00D6756D"/>
    <w:rsid w:val="00D67DB1"/>
    <w:rsid w:val="00D7199A"/>
    <w:rsid w:val="00D728E3"/>
    <w:rsid w:val="00D72F57"/>
    <w:rsid w:val="00D73AEB"/>
    <w:rsid w:val="00D75E0C"/>
    <w:rsid w:val="00D76930"/>
    <w:rsid w:val="00D81256"/>
    <w:rsid w:val="00D8170E"/>
    <w:rsid w:val="00D82DBF"/>
    <w:rsid w:val="00D84BF3"/>
    <w:rsid w:val="00D84DEB"/>
    <w:rsid w:val="00D85512"/>
    <w:rsid w:val="00D85768"/>
    <w:rsid w:val="00D90950"/>
    <w:rsid w:val="00D9349F"/>
    <w:rsid w:val="00D93B58"/>
    <w:rsid w:val="00D94A1D"/>
    <w:rsid w:val="00D94CFD"/>
    <w:rsid w:val="00D95845"/>
    <w:rsid w:val="00D95936"/>
    <w:rsid w:val="00D9598A"/>
    <w:rsid w:val="00DA0352"/>
    <w:rsid w:val="00DA1D8C"/>
    <w:rsid w:val="00DA2003"/>
    <w:rsid w:val="00DA2318"/>
    <w:rsid w:val="00DA30D1"/>
    <w:rsid w:val="00DA357C"/>
    <w:rsid w:val="00DA4004"/>
    <w:rsid w:val="00DA49A4"/>
    <w:rsid w:val="00DA4D7C"/>
    <w:rsid w:val="00DA5AB0"/>
    <w:rsid w:val="00DA61D3"/>
    <w:rsid w:val="00DB0CD5"/>
    <w:rsid w:val="00DB0FB6"/>
    <w:rsid w:val="00DB10F1"/>
    <w:rsid w:val="00DB1153"/>
    <w:rsid w:val="00DB16B7"/>
    <w:rsid w:val="00DB1984"/>
    <w:rsid w:val="00DB20AB"/>
    <w:rsid w:val="00DB20E3"/>
    <w:rsid w:val="00DB3B4C"/>
    <w:rsid w:val="00DB42EA"/>
    <w:rsid w:val="00DC0C72"/>
    <w:rsid w:val="00DC14F6"/>
    <w:rsid w:val="00DC351A"/>
    <w:rsid w:val="00DC3C1B"/>
    <w:rsid w:val="00DC496D"/>
    <w:rsid w:val="00DC55B4"/>
    <w:rsid w:val="00DC5CCE"/>
    <w:rsid w:val="00DC5D5D"/>
    <w:rsid w:val="00DD0672"/>
    <w:rsid w:val="00DD0C95"/>
    <w:rsid w:val="00DD1D61"/>
    <w:rsid w:val="00DD26BD"/>
    <w:rsid w:val="00DD3024"/>
    <w:rsid w:val="00DD4117"/>
    <w:rsid w:val="00DD4999"/>
    <w:rsid w:val="00DD4EBB"/>
    <w:rsid w:val="00DD6481"/>
    <w:rsid w:val="00DE0957"/>
    <w:rsid w:val="00DE2A35"/>
    <w:rsid w:val="00DE4402"/>
    <w:rsid w:val="00DE61AA"/>
    <w:rsid w:val="00DE6744"/>
    <w:rsid w:val="00DE7921"/>
    <w:rsid w:val="00DE7DC9"/>
    <w:rsid w:val="00DF054B"/>
    <w:rsid w:val="00DF06A8"/>
    <w:rsid w:val="00DF36E6"/>
    <w:rsid w:val="00DF44C9"/>
    <w:rsid w:val="00DF4E65"/>
    <w:rsid w:val="00DF5F33"/>
    <w:rsid w:val="00DF7718"/>
    <w:rsid w:val="00E02A92"/>
    <w:rsid w:val="00E03ADF"/>
    <w:rsid w:val="00E03D81"/>
    <w:rsid w:val="00E04703"/>
    <w:rsid w:val="00E07983"/>
    <w:rsid w:val="00E07D79"/>
    <w:rsid w:val="00E11FA0"/>
    <w:rsid w:val="00E13FA5"/>
    <w:rsid w:val="00E14395"/>
    <w:rsid w:val="00E14655"/>
    <w:rsid w:val="00E14D60"/>
    <w:rsid w:val="00E159E7"/>
    <w:rsid w:val="00E17809"/>
    <w:rsid w:val="00E17AE3"/>
    <w:rsid w:val="00E205F8"/>
    <w:rsid w:val="00E21B85"/>
    <w:rsid w:val="00E2295F"/>
    <w:rsid w:val="00E239E4"/>
    <w:rsid w:val="00E25087"/>
    <w:rsid w:val="00E257D1"/>
    <w:rsid w:val="00E2695B"/>
    <w:rsid w:val="00E26EEC"/>
    <w:rsid w:val="00E27F5F"/>
    <w:rsid w:val="00E3075A"/>
    <w:rsid w:val="00E32A3D"/>
    <w:rsid w:val="00E32D22"/>
    <w:rsid w:val="00E347A1"/>
    <w:rsid w:val="00E34EED"/>
    <w:rsid w:val="00E34F81"/>
    <w:rsid w:val="00E37230"/>
    <w:rsid w:val="00E376B2"/>
    <w:rsid w:val="00E37DEA"/>
    <w:rsid w:val="00E416A8"/>
    <w:rsid w:val="00E41E51"/>
    <w:rsid w:val="00E42DF2"/>
    <w:rsid w:val="00E453E1"/>
    <w:rsid w:val="00E462A0"/>
    <w:rsid w:val="00E51136"/>
    <w:rsid w:val="00E5131C"/>
    <w:rsid w:val="00E557AE"/>
    <w:rsid w:val="00E56574"/>
    <w:rsid w:val="00E56808"/>
    <w:rsid w:val="00E56DB2"/>
    <w:rsid w:val="00E601F1"/>
    <w:rsid w:val="00E617E1"/>
    <w:rsid w:val="00E63273"/>
    <w:rsid w:val="00E63BC0"/>
    <w:rsid w:val="00E65C7C"/>
    <w:rsid w:val="00E65F94"/>
    <w:rsid w:val="00E6703A"/>
    <w:rsid w:val="00E6719C"/>
    <w:rsid w:val="00E7124B"/>
    <w:rsid w:val="00E712A1"/>
    <w:rsid w:val="00E73C63"/>
    <w:rsid w:val="00E74099"/>
    <w:rsid w:val="00E7459C"/>
    <w:rsid w:val="00E7480B"/>
    <w:rsid w:val="00E757DF"/>
    <w:rsid w:val="00E76B8E"/>
    <w:rsid w:val="00E81519"/>
    <w:rsid w:val="00E82492"/>
    <w:rsid w:val="00E825F3"/>
    <w:rsid w:val="00E82B42"/>
    <w:rsid w:val="00E83012"/>
    <w:rsid w:val="00E83192"/>
    <w:rsid w:val="00E83892"/>
    <w:rsid w:val="00E83954"/>
    <w:rsid w:val="00E86111"/>
    <w:rsid w:val="00E8653F"/>
    <w:rsid w:val="00E900C9"/>
    <w:rsid w:val="00E9076F"/>
    <w:rsid w:val="00E91136"/>
    <w:rsid w:val="00E91658"/>
    <w:rsid w:val="00E92735"/>
    <w:rsid w:val="00E95986"/>
    <w:rsid w:val="00E95F74"/>
    <w:rsid w:val="00E96316"/>
    <w:rsid w:val="00E97254"/>
    <w:rsid w:val="00E973D2"/>
    <w:rsid w:val="00E975BF"/>
    <w:rsid w:val="00E97E01"/>
    <w:rsid w:val="00E97E5A"/>
    <w:rsid w:val="00EA02F7"/>
    <w:rsid w:val="00EA1565"/>
    <w:rsid w:val="00EA35D4"/>
    <w:rsid w:val="00EA39CE"/>
    <w:rsid w:val="00EA3A6F"/>
    <w:rsid w:val="00EA4690"/>
    <w:rsid w:val="00EB1E3A"/>
    <w:rsid w:val="00EB31D0"/>
    <w:rsid w:val="00EB4296"/>
    <w:rsid w:val="00EB5D20"/>
    <w:rsid w:val="00EB652B"/>
    <w:rsid w:val="00EB70FD"/>
    <w:rsid w:val="00EB7330"/>
    <w:rsid w:val="00EB7631"/>
    <w:rsid w:val="00EB772E"/>
    <w:rsid w:val="00EC284B"/>
    <w:rsid w:val="00EC38C3"/>
    <w:rsid w:val="00EC3A27"/>
    <w:rsid w:val="00EC4BEA"/>
    <w:rsid w:val="00EC5232"/>
    <w:rsid w:val="00EC68AA"/>
    <w:rsid w:val="00EC6CF4"/>
    <w:rsid w:val="00EC7F00"/>
    <w:rsid w:val="00ED0288"/>
    <w:rsid w:val="00ED0700"/>
    <w:rsid w:val="00ED1BB4"/>
    <w:rsid w:val="00ED2775"/>
    <w:rsid w:val="00ED2C1B"/>
    <w:rsid w:val="00ED4560"/>
    <w:rsid w:val="00ED4919"/>
    <w:rsid w:val="00ED6E22"/>
    <w:rsid w:val="00ED6F4E"/>
    <w:rsid w:val="00ED7225"/>
    <w:rsid w:val="00EE0377"/>
    <w:rsid w:val="00EE3A92"/>
    <w:rsid w:val="00EE54D9"/>
    <w:rsid w:val="00EE6998"/>
    <w:rsid w:val="00EE6E3E"/>
    <w:rsid w:val="00EE7BC1"/>
    <w:rsid w:val="00EE7BC7"/>
    <w:rsid w:val="00EF1C8C"/>
    <w:rsid w:val="00EF1D0B"/>
    <w:rsid w:val="00EF286B"/>
    <w:rsid w:val="00EF4649"/>
    <w:rsid w:val="00EF5450"/>
    <w:rsid w:val="00EF5F8C"/>
    <w:rsid w:val="00EF6524"/>
    <w:rsid w:val="00EF673A"/>
    <w:rsid w:val="00EF74D0"/>
    <w:rsid w:val="00F024C1"/>
    <w:rsid w:val="00F02E39"/>
    <w:rsid w:val="00F03D31"/>
    <w:rsid w:val="00F03EA7"/>
    <w:rsid w:val="00F046F6"/>
    <w:rsid w:val="00F052AD"/>
    <w:rsid w:val="00F054BC"/>
    <w:rsid w:val="00F06D05"/>
    <w:rsid w:val="00F06F10"/>
    <w:rsid w:val="00F119EB"/>
    <w:rsid w:val="00F12895"/>
    <w:rsid w:val="00F150D6"/>
    <w:rsid w:val="00F175C0"/>
    <w:rsid w:val="00F17F53"/>
    <w:rsid w:val="00F21EA2"/>
    <w:rsid w:val="00F2228A"/>
    <w:rsid w:val="00F23DC2"/>
    <w:rsid w:val="00F2647A"/>
    <w:rsid w:val="00F27638"/>
    <w:rsid w:val="00F2789F"/>
    <w:rsid w:val="00F30AB5"/>
    <w:rsid w:val="00F3114F"/>
    <w:rsid w:val="00F3327D"/>
    <w:rsid w:val="00F3330E"/>
    <w:rsid w:val="00F3340E"/>
    <w:rsid w:val="00F33AB4"/>
    <w:rsid w:val="00F34753"/>
    <w:rsid w:val="00F37E5C"/>
    <w:rsid w:val="00F4026C"/>
    <w:rsid w:val="00F414C9"/>
    <w:rsid w:val="00F445E3"/>
    <w:rsid w:val="00F45015"/>
    <w:rsid w:val="00F452DF"/>
    <w:rsid w:val="00F4702E"/>
    <w:rsid w:val="00F47251"/>
    <w:rsid w:val="00F47C65"/>
    <w:rsid w:val="00F5141C"/>
    <w:rsid w:val="00F51533"/>
    <w:rsid w:val="00F524D5"/>
    <w:rsid w:val="00F53F2A"/>
    <w:rsid w:val="00F5433F"/>
    <w:rsid w:val="00F55AC1"/>
    <w:rsid w:val="00F55D64"/>
    <w:rsid w:val="00F56A16"/>
    <w:rsid w:val="00F56D53"/>
    <w:rsid w:val="00F575D3"/>
    <w:rsid w:val="00F57C0A"/>
    <w:rsid w:val="00F62784"/>
    <w:rsid w:val="00F62976"/>
    <w:rsid w:val="00F64D46"/>
    <w:rsid w:val="00F676D0"/>
    <w:rsid w:val="00F711E1"/>
    <w:rsid w:val="00F738E2"/>
    <w:rsid w:val="00F73AAB"/>
    <w:rsid w:val="00F76DC5"/>
    <w:rsid w:val="00F807C1"/>
    <w:rsid w:val="00F810B3"/>
    <w:rsid w:val="00F82A58"/>
    <w:rsid w:val="00F84D76"/>
    <w:rsid w:val="00F908C1"/>
    <w:rsid w:val="00F90970"/>
    <w:rsid w:val="00F91617"/>
    <w:rsid w:val="00F92728"/>
    <w:rsid w:val="00F92A0C"/>
    <w:rsid w:val="00F93646"/>
    <w:rsid w:val="00F94A5F"/>
    <w:rsid w:val="00F9549A"/>
    <w:rsid w:val="00F95A6C"/>
    <w:rsid w:val="00F96BEE"/>
    <w:rsid w:val="00FA037D"/>
    <w:rsid w:val="00FA0FF6"/>
    <w:rsid w:val="00FA469A"/>
    <w:rsid w:val="00FA4B07"/>
    <w:rsid w:val="00FA5116"/>
    <w:rsid w:val="00FA75A1"/>
    <w:rsid w:val="00FB01D3"/>
    <w:rsid w:val="00FB0EA2"/>
    <w:rsid w:val="00FB2669"/>
    <w:rsid w:val="00FB2672"/>
    <w:rsid w:val="00FB5620"/>
    <w:rsid w:val="00FB5D9B"/>
    <w:rsid w:val="00FB6231"/>
    <w:rsid w:val="00FB6365"/>
    <w:rsid w:val="00FB654F"/>
    <w:rsid w:val="00FC000A"/>
    <w:rsid w:val="00FC19B9"/>
    <w:rsid w:val="00FC3660"/>
    <w:rsid w:val="00FC4674"/>
    <w:rsid w:val="00FC4958"/>
    <w:rsid w:val="00FC615D"/>
    <w:rsid w:val="00FC655D"/>
    <w:rsid w:val="00FC6A55"/>
    <w:rsid w:val="00FC6C1A"/>
    <w:rsid w:val="00FC744E"/>
    <w:rsid w:val="00FC7D5B"/>
    <w:rsid w:val="00FD0922"/>
    <w:rsid w:val="00FD156F"/>
    <w:rsid w:val="00FD1B2B"/>
    <w:rsid w:val="00FD1CCE"/>
    <w:rsid w:val="00FD291D"/>
    <w:rsid w:val="00FD3665"/>
    <w:rsid w:val="00FD3C4D"/>
    <w:rsid w:val="00FD3E2F"/>
    <w:rsid w:val="00FD4BF3"/>
    <w:rsid w:val="00FD5F50"/>
    <w:rsid w:val="00FD6F25"/>
    <w:rsid w:val="00FD7A78"/>
    <w:rsid w:val="00FE1410"/>
    <w:rsid w:val="00FE1482"/>
    <w:rsid w:val="00FE314D"/>
    <w:rsid w:val="00FE4B7F"/>
    <w:rsid w:val="00FE5BC4"/>
    <w:rsid w:val="00FE7D3A"/>
    <w:rsid w:val="00FF066F"/>
    <w:rsid w:val="00FF0DE1"/>
    <w:rsid w:val="00FF175B"/>
    <w:rsid w:val="00FF38B5"/>
    <w:rsid w:val="00FF4143"/>
    <w:rsid w:val="00FF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D44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Раздел"/>
    <w:basedOn w:val="a4"/>
    <w:next w:val="a4"/>
    <w:link w:val="12"/>
    <w:qFormat/>
    <w:rsid w:val="009A315A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aliases w:val="Подраздел"/>
    <w:basedOn w:val="a4"/>
    <w:next w:val="a4"/>
    <w:link w:val="22"/>
    <w:qFormat/>
    <w:rsid w:val="009A315A"/>
    <w:pPr>
      <w:keepNext/>
      <w:spacing w:line="360" w:lineRule="auto"/>
      <w:ind w:firstLine="118"/>
      <w:jc w:val="center"/>
      <w:outlineLvl w:val="1"/>
    </w:pPr>
    <w:rPr>
      <w:b/>
      <w:szCs w:val="20"/>
    </w:rPr>
  </w:style>
  <w:style w:type="paragraph" w:styleId="31">
    <w:name w:val="heading 3"/>
    <w:basedOn w:val="a4"/>
    <w:next w:val="a4"/>
    <w:link w:val="32"/>
    <w:qFormat/>
    <w:rsid w:val="007F6DBF"/>
    <w:pPr>
      <w:keepNext/>
      <w:ind w:firstLine="567"/>
      <w:jc w:val="center"/>
      <w:outlineLvl w:val="2"/>
    </w:pPr>
    <w:rPr>
      <w:sz w:val="28"/>
      <w:szCs w:val="20"/>
    </w:rPr>
  </w:style>
  <w:style w:type="paragraph" w:styleId="4">
    <w:name w:val="heading 4"/>
    <w:basedOn w:val="a4"/>
    <w:next w:val="a4"/>
    <w:link w:val="40"/>
    <w:qFormat/>
    <w:rsid w:val="007F6DBF"/>
    <w:pPr>
      <w:keepNext/>
      <w:jc w:val="center"/>
      <w:outlineLvl w:val="3"/>
    </w:pPr>
    <w:rPr>
      <w:b/>
      <w:bCs/>
      <w:sz w:val="20"/>
      <w:szCs w:val="20"/>
    </w:rPr>
  </w:style>
  <w:style w:type="paragraph" w:styleId="50">
    <w:name w:val="heading 5"/>
    <w:basedOn w:val="a4"/>
    <w:next w:val="a4"/>
    <w:link w:val="51"/>
    <w:qFormat/>
    <w:rsid w:val="007F6DBF"/>
    <w:pPr>
      <w:keepNext/>
      <w:ind w:firstLine="567"/>
      <w:jc w:val="center"/>
      <w:outlineLvl w:val="4"/>
    </w:pPr>
    <w:rPr>
      <w:b/>
      <w:bCs/>
      <w:sz w:val="26"/>
      <w:szCs w:val="20"/>
    </w:rPr>
  </w:style>
  <w:style w:type="paragraph" w:styleId="6">
    <w:name w:val="heading 6"/>
    <w:basedOn w:val="a4"/>
    <w:next w:val="a4"/>
    <w:link w:val="60"/>
    <w:qFormat/>
    <w:rsid w:val="007F6DBF"/>
    <w:pPr>
      <w:keepNext/>
      <w:jc w:val="center"/>
      <w:outlineLvl w:val="5"/>
    </w:pPr>
    <w:rPr>
      <w:b/>
      <w:iCs/>
      <w:sz w:val="26"/>
      <w:szCs w:val="20"/>
    </w:rPr>
  </w:style>
  <w:style w:type="paragraph" w:styleId="7">
    <w:name w:val="heading 7"/>
    <w:basedOn w:val="a4"/>
    <w:next w:val="a4"/>
    <w:link w:val="70"/>
    <w:qFormat/>
    <w:rsid w:val="007F6DBF"/>
    <w:pPr>
      <w:keepNext/>
      <w:jc w:val="both"/>
      <w:outlineLvl w:val="6"/>
    </w:pPr>
    <w:rPr>
      <w:szCs w:val="20"/>
    </w:rPr>
  </w:style>
  <w:style w:type="paragraph" w:styleId="8">
    <w:name w:val="heading 8"/>
    <w:basedOn w:val="a4"/>
    <w:next w:val="a4"/>
    <w:link w:val="80"/>
    <w:qFormat/>
    <w:rsid w:val="007F6DBF"/>
    <w:pPr>
      <w:keepNext/>
      <w:numPr>
        <w:numId w:val="6"/>
      </w:numPr>
      <w:outlineLvl w:val="7"/>
    </w:pPr>
    <w:rPr>
      <w:b/>
      <w:iCs/>
      <w:sz w:val="28"/>
      <w:szCs w:val="20"/>
    </w:rPr>
  </w:style>
  <w:style w:type="paragraph" w:styleId="9">
    <w:name w:val="heading 9"/>
    <w:basedOn w:val="a4"/>
    <w:next w:val="a4"/>
    <w:link w:val="90"/>
    <w:qFormat/>
    <w:rsid w:val="007F6DBF"/>
    <w:pPr>
      <w:keepNext/>
      <w:jc w:val="center"/>
      <w:outlineLvl w:val="8"/>
    </w:pPr>
    <w:rPr>
      <w:b/>
      <w:iCs/>
      <w:sz w:val="22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basedOn w:val="a5"/>
    <w:uiPriority w:val="99"/>
    <w:unhideWhenUsed/>
    <w:rsid w:val="00B954B9"/>
    <w:rPr>
      <w:color w:val="0000FF" w:themeColor="hyperlink"/>
      <w:u w:val="single"/>
    </w:rPr>
  </w:style>
  <w:style w:type="paragraph" w:styleId="a9">
    <w:name w:val="List Paragraph"/>
    <w:aliases w:val="Нумерованый список,List Paragraph1"/>
    <w:basedOn w:val="a4"/>
    <w:link w:val="aa"/>
    <w:uiPriority w:val="34"/>
    <w:qFormat/>
    <w:rsid w:val="00B415FA"/>
    <w:pPr>
      <w:ind w:left="720"/>
      <w:contextualSpacing/>
    </w:pPr>
  </w:style>
  <w:style w:type="paragraph" w:styleId="ab">
    <w:name w:val="Balloon Text"/>
    <w:basedOn w:val="a4"/>
    <w:link w:val="ac"/>
    <w:uiPriority w:val="99"/>
    <w:semiHidden/>
    <w:unhideWhenUsed/>
    <w:rsid w:val="00AF30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5"/>
    <w:link w:val="ab"/>
    <w:uiPriority w:val="99"/>
    <w:semiHidden/>
    <w:rsid w:val="00AF30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4"/>
    <w:unhideWhenUsed/>
    <w:rsid w:val="0054405A"/>
    <w:pPr>
      <w:spacing w:before="100" w:beforeAutospacing="1" w:after="100" w:afterAutospacing="1"/>
    </w:pPr>
    <w:rPr>
      <w:rFonts w:eastAsiaTheme="minorEastAsia"/>
    </w:rPr>
  </w:style>
  <w:style w:type="character" w:styleId="ae">
    <w:name w:val="annotation reference"/>
    <w:basedOn w:val="a5"/>
    <w:uiPriority w:val="99"/>
    <w:unhideWhenUsed/>
    <w:rsid w:val="00116943"/>
    <w:rPr>
      <w:sz w:val="16"/>
      <w:szCs w:val="16"/>
    </w:rPr>
  </w:style>
  <w:style w:type="paragraph" w:styleId="af">
    <w:name w:val="annotation text"/>
    <w:basedOn w:val="a4"/>
    <w:link w:val="af0"/>
    <w:uiPriority w:val="99"/>
    <w:unhideWhenUsed/>
    <w:rsid w:val="00116943"/>
    <w:rPr>
      <w:sz w:val="20"/>
      <w:szCs w:val="20"/>
    </w:rPr>
  </w:style>
  <w:style w:type="character" w:customStyle="1" w:styleId="af0">
    <w:name w:val="Текст примечания Знак"/>
    <w:basedOn w:val="a5"/>
    <w:link w:val="af"/>
    <w:uiPriority w:val="99"/>
    <w:rsid w:val="0011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169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1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">
    <w:name w:val="Заголовок 1 Знак"/>
    <w:aliases w:val="Раздел Знак"/>
    <w:basedOn w:val="a5"/>
    <w:link w:val="11"/>
    <w:rsid w:val="009A315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Подраздел Знак"/>
    <w:basedOn w:val="a5"/>
    <w:link w:val="21"/>
    <w:rsid w:val="009A31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Заголовок 3 Знак"/>
    <w:basedOn w:val="a5"/>
    <w:link w:val="31"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5"/>
    <w:link w:val="4"/>
    <w:rsid w:val="007F6D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1">
    <w:name w:val="Заголовок 5 Знак"/>
    <w:basedOn w:val="a5"/>
    <w:link w:val="50"/>
    <w:rsid w:val="007F6DBF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7F6DBF"/>
    <w:rPr>
      <w:rFonts w:ascii="Times New Roman" w:eastAsia="Times New Roman" w:hAnsi="Times New Roman" w:cs="Times New Roman"/>
      <w:b/>
      <w:iCs/>
      <w:sz w:val="26"/>
      <w:szCs w:val="20"/>
      <w:lang w:eastAsia="ru-RU"/>
    </w:rPr>
  </w:style>
  <w:style w:type="character" w:customStyle="1" w:styleId="70">
    <w:name w:val="Заголовок 7 Знак"/>
    <w:basedOn w:val="a5"/>
    <w:link w:val="7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5"/>
    <w:link w:val="8"/>
    <w:rsid w:val="007F6DBF"/>
    <w:rPr>
      <w:rFonts w:ascii="Times New Roman" w:eastAsia="Times New Roman" w:hAnsi="Times New Roman" w:cs="Times New Roman"/>
      <w:b/>
      <w:iCs/>
      <w:sz w:val="28"/>
      <w:szCs w:val="20"/>
      <w:lang w:eastAsia="ru-RU"/>
    </w:rPr>
  </w:style>
  <w:style w:type="character" w:customStyle="1" w:styleId="90">
    <w:name w:val="Заголовок 9 Знак"/>
    <w:basedOn w:val="a5"/>
    <w:link w:val="9"/>
    <w:rsid w:val="007F6DBF"/>
    <w:rPr>
      <w:rFonts w:ascii="Times New Roman" w:eastAsia="Times New Roman" w:hAnsi="Times New Roman" w:cs="Times New Roman"/>
      <w:b/>
      <w:iCs/>
      <w:szCs w:val="20"/>
      <w:lang w:eastAsia="ru-RU"/>
    </w:rPr>
  </w:style>
  <w:style w:type="numbering" w:customStyle="1" w:styleId="13">
    <w:name w:val="Нет списка1"/>
    <w:next w:val="a7"/>
    <w:uiPriority w:val="99"/>
    <w:semiHidden/>
    <w:unhideWhenUsed/>
    <w:rsid w:val="007F6DBF"/>
  </w:style>
  <w:style w:type="numbering" w:customStyle="1" w:styleId="110">
    <w:name w:val="Нет списка11"/>
    <w:next w:val="a7"/>
    <w:uiPriority w:val="99"/>
    <w:semiHidden/>
    <w:unhideWhenUsed/>
    <w:rsid w:val="007F6DBF"/>
  </w:style>
  <w:style w:type="table" w:styleId="af3">
    <w:name w:val="Table Grid"/>
    <w:basedOn w:val="a6"/>
    <w:uiPriority w:val="59"/>
    <w:rsid w:val="007F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7"/>
    <w:semiHidden/>
    <w:rsid w:val="007F6DBF"/>
  </w:style>
  <w:style w:type="paragraph" w:customStyle="1" w:styleId="ConsPlusNormal">
    <w:name w:val="ConsPlusNormal"/>
    <w:rsid w:val="007F6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4"/>
    <w:link w:val="af5"/>
    <w:uiPriority w:val="99"/>
    <w:rsid w:val="007F6DB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5"/>
    <w:link w:val="af4"/>
    <w:uiPriority w:val="99"/>
    <w:rsid w:val="007F6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7F6DBF"/>
  </w:style>
  <w:style w:type="paragraph" w:customStyle="1" w:styleId="310">
    <w:name w:val="Основной текст 31"/>
    <w:basedOn w:val="a4"/>
    <w:rsid w:val="007F6DBF"/>
    <w:pPr>
      <w:suppressAutoHyphens/>
      <w:spacing w:before="20"/>
      <w:ind w:firstLine="709"/>
      <w:jc w:val="both"/>
    </w:pPr>
    <w:rPr>
      <w:szCs w:val="20"/>
      <w:lang w:eastAsia="ar-SA"/>
    </w:rPr>
  </w:style>
  <w:style w:type="paragraph" w:customStyle="1" w:styleId="14">
    <w:name w:val="1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Title"/>
    <w:basedOn w:val="a4"/>
    <w:link w:val="af8"/>
    <w:qFormat/>
    <w:rsid w:val="007F6DBF"/>
    <w:pPr>
      <w:jc w:val="center"/>
    </w:pPr>
    <w:rPr>
      <w:szCs w:val="20"/>
    </w:rPr>
  </w:style>
  <w:style w:type="character" w:customStyle="1" w:styleId="af8">
    <w:name w:val="Название Знак"/>
    <w:basedOn w:val="a5"/>
    <w:link w:val="af7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Знак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3">
    <w:name w:val="Нет списка2"/>
    <w:next w:val="a7"/>
    <w:uiPriority w:val="99"/>
    <w:semiHidden/>
    <w:unhideWhenUsed/>
    <w:rsid w:val="007F6DBF"/>
  </w:style>
  <w:style w:type="numbering" w:customStyle="1" w:styleId="1111">
    <w:name w:val="Нет списка1111"/>
    <w:next w:val="a7"/>
    <w:semiHidden/>
    <w:unhideWhenUsed/>
    <w:rsid w:val="007F6DBF"/>
  </w:style>
  <w:style w:type="paragraph" w:customStyle="1" w:styleId="afa">
    <w:name w:val="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Body Text"/>
    <w:aliases w:val="body text"/>
    <w:basedOn w:val="a4"/>
    <w:link w:val="afc"/>
    <w:rsid w:val="007F6DBF"/>
    <w:pPr>
      <w:spacing w:line="360" w:lineRule="auto"/>
      <w:jc w:val="both"/>
    </w:pPr>
    <w:rPr>
      <w:sz w:val="28"/>
      <w:szCs w:val="20"/>
    </w:rPr>
  </w:style>
  <w:style w:type="character" w:customStyle="1" w:styleId="afc">
    <w:name w:val="Основной текст Знак"/>
    <w:aliases w:val="body text Знак"/>
    <w:basedOn w:val="a5"/>
    <w:link w:val="afb"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Body Text Indent"/>
    <w:basedOn w:val="a4"/>
    <w:link w:val="afd"/>
    <w:semiHidden/>
    <w:rsid w:val="007F6DBF"/>
    <w:pPr>
      <w:numPr>
        <w:numId w:val="8"/>
      </w:numPr>
      <w:tabs>
        <w:tab w:val="clear" w:pos="900"/>
      </w:tabs>
      <w:spacing w:line="360" w:lineRule="auto"/>
      <w:ind w:left="0" w:firstLine="567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basedOn w:val="a5"/>
    <w:link w:val="a"/>
    <w:semiHidden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4"/>
    <w:link w:val="24"/>
    <w:semiHidden/>
    <w:rsid w:val="007F6DBF"/>
    <w:pPr>
      <w:numPr>
        <w:ilvl w:val="4"/>
        <w:numId w:val="8"/>
      </w:numPr>
      <w:tabs>
        <w:tab w:val="clear" w:pos="2160"/>
      </w:tabs>
      <w:spacing w:line="360" w:lineRule="auto"/>
      <w:ind w:firstLine="567"/>
      <w:jc w:val="center"/>
    </w:pPr>
    <w:rPr>
      <w:sz w:val="20"/>
      <w:szCs w:val="20"/>
    </w:rPr>
  </w:style>
  <w:style w:type="character" w:customStyle="1" w:styleId="24">
    <w:name w:val="Основной текст с отступом 2 Знак"/>
    <w:basedOn w:val="a5"/>
    <w:link w:val="20"/>
    <w:semiHidden/>
    <w:rsid w:val="007F6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Body Text Indent 3"/>
    <w:basedOn w:val="a4"/>
    <w:link w:val="33"/>
    <w:rsid w:val="007F6DBF"/>
    <w:pPr>
      <w:numPr>
        <w:ilvl w:val="3"/>
        <w:numId w:val="8"/>
      </w:numPr>
      <w:tabs>
        <w:tab w:val="clear" w:pos="1800"/>
      </w:tabs>
      <w:spacing w:line="360" w:lineRule="auto"/>
      <w:ind w:firstLine="567"/>
      <w:jc w:val="both"/>
    </w:pPr>
    <w:rPr>
      <w:color w:val="FF0000"/>
      <w:sz w:val="28"/>
      <w:szCs w:val="20"/>
    </w:rPr>
  </w:style>
  <w:style w:type="character" w:customStyle="1" w:styleId="33">
    <w:name w:val="Основной текст с отступом 3 Знак"/>
    <w:basedOn w:val="a5"/>
    <w:link w:val="30"/>
    <w:rsid w:val="007F6DBF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customStyle="1" w:styleId="15">
    <w:name w:val="Обычный1"/>
    <w:rsid w:val="007F6DBF"/>
    <w:pPr>
      <w:spacing w:after="0" w:line="240" w:lineRule="auto"/>
    </w:pPr>
    <w:rPr>
      <w:rFonts w:ascii="AGOpus" w:eastAsia="Times New Roman" w:hAnsi="AGOpus" w:cs="Times New Roman"/>
      <w:color w:val="000000"/>
      <w:szCs w:val="20"/>
      <w:lang w:eastAsia="ru-RU"/>
    </w:rPr>
  </w:style>
  <w:style w:type="paragraph" w:customStyle="1" w:styleId="112">
    <w:name w:val="Заголовок 11"/>
    <w:basedOn w:val="15"/>
    <w:next w:val="16"/>
    <w:rsid w:val="007F6DBF"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</w:pPr>
    <w:rPr>
      <w:rFonts w:ascii="Garamond" w:hAnsi="Garamond"/>
      <w:b/>
      <w:caps/>
      <w:color w:val="auto"/>
      <w:spacing w:val="20"/>
      <w:kern w:val="16"/>
      <w:sz w:val="18"/>
    </w:rPr>
  </w:style>
  <w:style w:type="paragraph" w:customStyle="1" w:styleId="16">
    <w:name w:val="Основной текст1"/>
    <w:basedOn w:val="15"/>
    <w:rsid w:val="007F6DBF"/>
    <w:pPr>
      <w:jc w:val="center"/>
    </w:pPr>
    <w:rPr>
      <w:sz w:val="36"/>
    </w:rPr>
  </w:style>
  <w:style w:type="paragraph" w:customStyle="1" w:styleId="210">
    <w:name w:val="Основной текст 21"/>
    <w:basedOn w:val="15"/>
    <w:rsid w:val="007F6DBF"/>
    <w:pPr>
      <w:ind w:left="720"/>
      <w:jc w:val="both"/>
    </w:pPr>
    <w:rPr>
      <w:rFonts w:ascii="Garamond" w:hAnsi="Garamond"/>
      <w:snapToGrid w:val="0"/>
      <w:sz w:val="28"/>
    </w:rPr>
  </w:style>
  <w:style w:type="paragraph" w:styleId="afe">
    <w:name w:val="footer"/>
    <w:basedOn w:val="a4"/>
    <w:link w:val="aff"/>
    <w:uiPriority w:val="99"/>
    <w:rsid w:val="007F6DBF"/>
    <w:pPr>
      <w:tabs>
        <w:tab w:val="center" w:pos="4677"/>
        <w:tab w:val="right" w:pos="9355"/>
      </w:tabs>
      <w:ind w:firstLine="720"/>
    </w:pPr>
    <w:rPr>
      <w:szCs w:val="20"/>
    </w:rPr>
  </w:style>
  <w:style w:type="character" w:customStyle="1" w:styleId="aff">
    <w:name w:val="Нижний колонтитул Знак"/>
    <w:basedOn w:val="a5"/>
    <w:link w:val="afe"/>
    <w:uiPriority w:val="99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4"/>
    <w:link w:val="26"/>
    <w:rsid w:val="007F6DBF"/>
    <w:pPr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4"/>
    <w:link w:val="35"/>
    <w:semiHidden/>
    <w:rsid w:val="007F6DBF"/>
    <w:pPr>
      <w:jc w:val="center"/>
    </w:pPr>
    <w:rPr>
      <w:bCs/>
      <w:iCs/>
      <w:szCs w:val="20"/>
    </w:rPr>
  </w:style>
  <w:style w:type="character" w:customStyle="1" w:styleId="35">
    <w:name w:val="Основной текст 3 Знак"/>
    <w:basedOn w:val="a5"/>
    <w:link w:val="34"/>
    <w:semiHidden/>
    <w:rsid w:val="007F6DBF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SUBST">
    <w:name w:val="__SUBST"/>
    <w:rsid w:val="007F6DBF"/>
    <w:rPr>
      <w:b/>
      <w:bCs/>
      <w:i/>
      <w:iCs/>
      <w:sz w:val="22"/>
      <w:szCs w:val="22"/>
    </w:rPr>
  </w:style>
  <w:style w:type="character" w:styleId="aff0">
    <w:name w:val="FollowedHyperlink"/>
    <w:uiPriority w:val="99"/>
    <w:semiHidden/>
    <w:rsid w:val="007F6DBF"/>
    <w:rPr>
      <w:color w:val="800080"/>
      <w:u w:val="single"/>
    </w:rPr>
  </w:style>
  <w:style w:type="paragraph" w:customStyle="1" w:styleId="311">
    <w:name w:val="Заголовок 31"/>
    <w:rsid w:val="007F6DBF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f1">
    <w:name w:val="Plain Text"/>
    <w:aliases w:val="Текст Знак Знак Знак Знак Знак Знак Знак Знак Знак Знак"/>
    <w:basedOn w:val="a4"/>
    <w:link w:val="aff2"/>
    <w:semiHidden/>
    <w:rsid w:val="007F6DBF"/>
    <w:rPr>
      <w:rFonts w:ascii="Courier New" w:hAnsi="Courier New"/>
      <w:sz w:val="20"/>
      <w:szCs w:val="20"/>
    </w:rPr>
  </w:style>
  <w:style w:type="character" w:customStyle="1" w:styleId="aff2">
    <w:name w:val="Текст Знак"/>
    <w:aliases w:val="Текст Знак Знак Знак Знак Знак Знак Знак Знак Знак Знак Знак"/>
    <w:basedOn w:val="a5"/>
    <w:link w:val="aff1"/>
    <w:semiHidden/>
    <w:rsid w:val="007F6DB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F6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заголовок 3"/>
    <w:basedOn w:val="a4"/>
    <w:next w:val="a4"/>
    <w:rsid w:val="007F6DBF"/>
    <w:pPr>
      <w:keepNext/>
      <w:tabs>
        <w:tab w:val="num" w:pos="360"/>
        <w:tab w:val="num" w:pos="576"/>
      </w:tabs>
      <w:spacing w:before="60" w:after="60"/>
      <w:ind w:left="576" w:hanging="576"/>
    </w:pPr>
    <w:rPr>
      <w:rFonts w:ascii="Arial" w:hAnsi="Arial"/>
      <w:b/>
      <w:sz w:val="26"/>
      <w:szCs w:val="20"/>
    </w:rPr>
  </w:style>
  <w:style w:type="paragraph" w:styleId="aff3">
    <w:name w:val="List Number"/>
    <w:basedOn w:val="a4"/>
    <w:semiHidden/>
    <w:rsid w:val="007F6DBF"/>
    <w:pPr>
      <w:spacing w:after="240" w:line="240" w:lineRule="atLeast"/>
      <w:ind w:right="720"/>
      <w:jc w:val="both"/>
    </w:pPr>
    <w:rPr>
      <w:rFonts w:ascii="Garamond" w:hAnsi="Garamond"/>
      <w:szCs w:val="20"/>
    </w:rPr>
  </w:style>
  <w:style w:type="paragraph" w:customStyle="1" w:styleId="ConsNonformat">
    <w:name w:val="ConsNonformat"/>
    <w:rsid w:val="007F6D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F6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Subtitle"/>
    <w:basedOn w:val="a4"/>
    <w:link w:val="aff5"/>
    <w:qFormat/>
    <w:rsid w:val="007F6DBF"/>
    <w:pPr>
      <w:jc w:val="both"/>
    </w:pPr>
    <w:rPr>
      <w:szCs w:val="20"/>
    </w:rPr>
  </w:style>
  <w:style w:type="character" w:customStyle="1" w:styleId="aff5">
    <w:name w:val="Подзаголовок Знак"/>
    <w:basedOn w:val="a5"/>
    <w:link w:val="aff4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6">
    <w:name w:val="footnote reference"/>
    <w:semiHidden/>
    <w:rsid w:val="007F6DBF"/>
    <w:rPr>
      <w:vertAlign w:val="superscript"/>
    </w:rPr>
  </w:style>
  <w:style w:type="paragraph" w:customStyle="1" w:styleId="xl24">
    <w:name w:val="xl24"/>
    <w:basedOn w:val="a4"/>
    <w:rsid w:val="007F6DBF"/>
    <w:pPr>
      <w:spacing w:before="100" w:beforeAutospacing="1" w:after="100" w:afterAutospacing="1"/>
    </w:pPr>
    <w:rPr>
      <w:rFonts w:eastAsia="Arial Unicode MS"/>
    </w:rPr>
  </w:style>
  <w:style w:type="paragraph" w:customStyle="1" w:styleId="SubHeading">
    <w:name w:val="Sub Heading"/>
    <w:rsid w:val="007F6DBF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Цитата1"/>
    <w:basedOn w:val="a4"/>
    <w:rsid w:val="007F6DBF"/>
    <w:pPr>
      <w:widowControl w:val="0"/>
      <w:spacing w:line="300" w:lineRule="auto"/>
      <w:ind w:left="760" w:right="1004" w:hanging="420"/>
      <w:jc w:val="both"/>
    </w:pPr>
    <w:rPr>
      <w:szCs w:val="20"/>
    </w:rPr>
  </w:style>
  <w:style w:type="paragraph" w:styleId="27">
    <w:name w:val="toc 2"/>
    <w:basedOn w:val="a4"/>
    <w:next w:val="a4"/>
    <w:autoRedefine/>
    <w:uiPriority w:val="39"/>
    <w:qFormat/>
    <w:rsid w:val="007F6DBF"/>
    <w:pPr>
      <w:tabs>
        <w:tab w:val="right" w:leader="dot" w:pos="8364"/>
      </w:tabs>
      <w:spacing w:line="360" w:lineRule="auto"/>
      <w:jc w:val="center"/>
    </w:pPr>
    <w:rPr>
      <w:b/>
      <w:bCs/>
    </w:rPr>
  </w:style>
  <w:style w:type="paragraph" w:customStyle="1" w:styleId="Iauiue">
    <w:name w:val="Iau?iue"/>
    <w:rsid w:val="007F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Знак1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Пункт Знак"/>
    <w:basedOn w:val="a4"/>
    <w:rsid w:val="007F6DBF"/>
    <w:pPr>
      <w:numPr>
        <w:ilvl w:val="1"/>
        <w:numId w:val="7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ункт"/>
    <w:basedOn w:val="a0"/>
    <w:rsid w:val="007F6DBF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7F6DBF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7F6DBF"/>
    <w:pPr>
      <w:numPr>
        <w:ilvl w:val="4"/>
        <w:numId w:val="7"/>
      </w:numPr>
      <w:tabs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4"/>
    <w:rsid w:val="007F6DBF"/>
    <w:pPr>
      <w:numPr>
        <w:numId w:val="7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ff8">
    <w:name w:val="footnote text"/>
    <w:basedOn w:val="a4"/>
    <w:link w:val="aff9"/>
    <w:semiHidden/>
    <w:rsid w:val="007F6DBF"/>
    <w:rPr>
      <w:sz w:val="20"/>
      <w:szCs w:val="20"/>
    </w:rPr>
  </w:style>
  <w:style w:type="character" w:customStyle="1" w:styleId="aff9">
    <w:name w:val="Текст сноски Знак"/>
    <w:basedOn w:val="a5"/>
    <w:link w:val="aff8"/>
    <w:semiHidden/>
    <w:rsid w:val="007F6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F6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9">
    <w:name w:val="Ñòèëü1"/>
    <w:basedOn w:val="a4"/>
    <w:rsid w:val="007F6DBF"/>
    <w:pPr>
      <w:widowControl w:val="0"/>
      <w:adjustRightInd w:val="0"/>
      <w:spacing w:line="360" w:lineRule="atLeast"/>
      <w:ind w:right="851" w:firstLine="709"/>
      <w:jc w:val="both"/>
      <w:textAlignment w:val="baseline"/>
    </w:pPr>
    <w:rPr>
      <w:sz w:val="28"/>
      <w:szCs w:val="20"/>
    </w:rPr>
  </w:style>
  <w:style w:type="character" w:styleId="affa">
    <w:name w:val="Strong"/>
    <w:qFormat/>
    <w:rsid w:val="007F6DBF"/>
    <w:rPr>
      <w:b/>
      <w:bCs/>
    </w:rPr>
  </w:style>
  <w:style w:type="paragraph" w:customStyle="1" w:styleId="affb">
    <w:name w:val="Изобр по центру"/>
    <w:basedOn w:val="a4"/>
    <w:rsid w:val="007F6DBF"/>
    <w:pPr>
      <w:widowControl w:val="0"/>
      <w:jc w:val="center"/>
    </w:pPr>
    <w:rPr>
      <w:bCs/>
    </w:rPr>
  </w:style>
  <w:style w:type="character" w:customStyle="1" w:styleId="affc">
    <w:name w:val="Изобр по центру Знак"/>
    <w:rsid w:val="007F6DBF"/>
    <w:rPr>
      <w:bCs/>
      <w:sz w:val="24"/>
      <w:szCs w:val="24"/>
      <w:lang w:val="ru-RU" w:eastAsia="ru-RU" w:bidi="ar-SA"/>
    </w:rPr>
  </w:style>
  <w:style w:type="paragraph" w:styleId="affd">
    <w:name w:val="No Spacing"/>
    <w:qFormat/>
    <w:rsid w:val="007F6DBF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lock Text"/>
    <w:basedOn w:val="a4"/>
    <w:semiHidden/>
    <w:rsid w:val="007F6DBF"/>
    <w:pPr>
      <w:widowControl w:val="0"/>
      <w:ind w:left="520" w:right="17"/>
      <w:jc w:val="both"/>
    </w:pPr>
    <w:rPr>
      <w:snapToGrid w:val="0"/>
      <w:sz w:val="26"/>
      <w:szCs w:val="20"/>
    </w:rPr>
  </w:style>
  <w:style w:type="paragraph" w:customStyle="1" w:styleId="1a">
    <w:name w:val="Знак1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 Знак Знак1 Знак Знак Знак Знак Знак Знак Знак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caption"/>
    <w:basedOn w:val="a4"/>
    <w:next w:val="a4"/>
    <w:qFormat/>
    <w:rsid w:val="007F6DBF"/>
    <w:rPr>
      <w:b/>
      <w:bCs/>
      <w:sz w:val="20"/>
      <w:szCs w:val="20"/>
    </w:rPr>
  </w:style>
  <w:style w:type="paragraph" w:customStyle="1" w:styleId="afff1">
    <w:name w:val="Îñíîâíîé òåêñò"/>
    <w:basedOn w:val="a4"/>
    <w:rsid w:val="007F6DBF"/>
    <w:pPr>
      <w:widowControl w:val="0"/>
      <w:tabs>
        <w:tab w:val="left" w:pos="709"/>
      </w:tabs>
      <w:jc w:val="both"/>
    </w:pPr>
    <w:rPr>
      <w:rFonts w:ascii="a_FuturaOrto" w:hAnsi="a_FuturaOrto"/>
      <w:color w:val="000000"/>
      <w:szCs w:val="20"/>
    </w:rPr>
  </w:style>
  <w:style w:type="character" w:customStyle="1" w:styleId="Subst0">
    <w:name w:val="Subst"/>
    <w:uiPriority w:val="99"/>
    <w:rsid w:val="007F6DBF"/>
    <w:rPr>
      <w:b/>
      <w:i/>
    </w:rPr>
  </w:style>
  <w:style w:type="paragraph" w:styleId="29">
    <w:name w:val="List 2"/>
    <w:basedOn w:val="a4"/>
    <w:semiHidden/>
    <w:rsid w:val="007F6DBF"/>
    <w:pPr>
      <w:ind w:left="566" w:hanging="283"/>
    </w:pPr>
  </w:style>
  <w:style w:type="character" w:customStyle="1" w:styleId="ei1">
    <w:name w:val="ei1"/>
    <w:basedOn w:val="a5"/>
    <w:rsid w:val="007F6DBF"/>
  </w:style>
  <w:style w:type="paragraph" w:customStyle="1" w:styleId="Style3">
    <w:name w:val="Style3"/>
    <w:basedOn w:val="a4"/>
    <w:rsid w:val="007F6DBF"/>
    <w:pPr>
      <w:widowControl w:val="0"/>
      <w:autoSpaceDE w:val="0"/>
      <w:autoSpaceDN w:val="0"/>
      <w:adjustRightInd w:val="0"/>
      <w:ind w:firstLine="709"/>
      <w:jc w:val="right"/>
    </w:pPr>
    <w:rPr>
      <w:rFonts w:ascii="Courier New" w:hAnsi="Courier New" w:cs="Courier New"/>
      <w:lang w:eastAsia="en-US"/>
    </w:rPr>
  </w:style>
  <w:style w:type="paragraph" w:customStyle="1" w:styleId="hd">
    <w:name w:val="Верхний колонтитул.hd"/>
    <w:basedOn w:val="a4"/>
    <w:rsid w:val="007F6DBF"/>
    <w:pPr>
      <w:widowControl w:val="0"/>
      <w:tabs>
        <w:tab w:val="center" w:pos="4153"/>
        <w:tab w:val="right" w:pos="8306"/>
      </w:tabs>
      <w:autoSpaceDE w:val="0"/>
      <w:autoSpaceDN w:val="0"/>
      <w:spacing w:before="40"/>
      <w:ind w:left="200"/>
    </w:pPr>
    <w:rPr>
      <w:sz w:val="22"/>
      <w:szCs w:val="22"/>
    </w:rPr>
  </w:style>
  <w:style w:type="character" w:customStyle="1" w:styleId="2a">
    <w:name w:val="Знак Знак2"/>
    <w:rsid w:val="007F6DBF"/>
    <w:rPr>
      <w:sz w:val="24"/>
      <w:lang w:val="ru-RU" w:eastAsia="ru-RU" w:bidi="ar-SA"/>
    </w:rPr>
  </w:style>
  <w:style w:type="character" w:customStyle="1" w:styleId="1c">
    <w:name w:val="Знак Знак1"/>
    <w:rsid w:val="007F6DBF"/>
    <w:rPr>
      <w:i/>
      <w:sz w:val="28"/>
      <w:u w:val="single"/>
      <w:lang w:val="ru-RU" w:eastAsia="ru-RU" w:bidi="ar-SA"/>
    </w:rPr>
  </w:style>
  <w:style w:type="paragraph" w:styleId="1d">
    <w:name w:val="toc 1"/>
    <w:basedOn w:val="a4"/>
    <w:next w:val="a4"/>
    <w:autoRedefine/>
    <w:uiPriority w:val="39"/>
    <w:qFormat/>
    <w:rsid w:val="007F6DBF"/>
  </w:style>
  <w:style w:type="paragraph" w:customStyle="1" w:styleId="prilozhenieglava">
    <w:name w:val="prilozhenie glava"/>
    <w:basedOn w:val="a4"/>
    <w:rsid w:val="007F6DBF"/>
    <w:pPr>
      <w:spacing w:before="240" w:after="240"/>
      <w:jc w:val="center"/>
    </w:pPr>
    <w:rPr>
      <w:b/>
      <w:bCs/>
      <w:caps/>
      <w:lang w:eastAsia="en-US"/>
    </w:rPr>
  </w:style>
  <w:style w:type="paragraph" w:customStyle="1" w:styleId="afff2">
    <w:name w:val="Обзор"/>
    <w:basedOn w:val="a4"/>
    <w:rsid w:val="007F6DBF"/>
    <w:pPr>
      <w:ind w:firstLine="397"/>
      <w:jc w:val="both"/>
    </w:pPr>
  </w:style>
  <w:style w:type="table" w:customStyle="1" w:styleId="1e">
    <w:name w:val="Сетка таблицы1"/>
    <w:basedOn w:val="a6"/>
    <w:next w:val="af3"/>
    <w:uiPriority w:val="59"/>
    <w:rsid w:val="007F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7F6DBF"/>
  </w:style>
  <w:style w:type="table" w:customStyle="1" w:styleId="113">
    <w:name w:val="Сетка таблицы11"/>
    <w:basedOn w:val="a6"/>
    <w:next w:val="af3"/>
    <w:uiPriority w:val="59"/>
    <w:rsid w:val="007F6D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Знак Знак2 Знак Знак"/>
    <w:basedOn w:val="a4"/>
    <w:rsid w:val="007F6DBF"/>
    <w:pPr>
      <w:tabs>
        <w:tab w:val="num" w:pos="1287"/>
      </w:tabs>
      <w:spacing w:after="160" w:line="240" w:lineRule="exact"/>
      <w:ind w:left="1287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NumHead2">
    <w:name w:val="NumHead 2"/>
    <w:basedOn w:val="a4"/>
    <w:next w:val="a4"/>
    <w:rsid w:val="007F6DBF"/>
    <w:pPr>
      <w:keepNext/>
      <w:keepLines/>
      <w:tabs>
        <w:tab w:val="num" w:pos="360"/>
        <w:tab w:val="num" w:pos="720"/>
        <w:tab w:val="left" w:pos="1008"/>
        <w:tab w:val="num" w:pos="1440"/>
        <w:tab w:val="num" w:pos="2574"/>
      </w:tabs>
      <w:spacing w:before="360" w:line="270" w:lineRule="atLeast"/>
      <w:ind w:left="1008" w:hanging="1008"/>
    </w:pPr>
    <w:rPr>
      <w:rFonts w:ascii="Arial" w:hAnsi="Arial"/>
      <w:b/>
      <w:sz w:val="22"/>
      <w:szCs w:val="22"/>
      <w:lang w:val="en-GB" w:eastAsia="en-US"/>
    </w:rPr>
  </w:style>
  <w:style w:type="table" w:customStyle="1" w:styleId="2c">
    <w:name w:val="Сетка таблицы2"/>
    <w:basedOn w:val="a6"/>
    <w:next w:val="af3"/>
    <w:uiPriority w:val="59"/>
    <w:rsid w:val="007F6DB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6"/>
    <w:next w:val="af3"/>
    <w:uiPriority w:val="59"/>
    <w:rsid w:val="00647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6"/>
    <w:next w:val="af3"/>
    <w:uiPriority w:val="59"/>
    <w:rsid w:val="00771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7"/>
    <w:uiPriority w:val="99"/>
    <w:semiHidden/>
    <w:unhideWhenUsed/>
    <w:rsid w:val="00C649E3"/>
  </w:style>
  <w:style w:type="character" w:customStyle="1" w:styleId="1f">
    <w:name w:val="Основной текст Знак1"/>
    <w:aliases w:val="body text Знак1"/>
    <w:basedOn w:val="a5"/>
    <w:semiHidden/>
    <w:rsid w:val="00C64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Текст Знак1"/>
    <w:aliases w:val="Текст Знак Знак Знак Знак Знак Знак Знак Знак Знак Знак Знак1"/>
    <w:basedOn w:val="a5"/>
    <w:semiHidden/>
    <w:rsid w:val="00C649E3"/>
    <w:rPr>
      <w:rFonts w:ascii="Consolas" w:eastAsia="Times New Roman" w:hAnsi="Consolas" w:cs="Consolas"/>
      <w:sz w:val="21"/>
      <w:szCs w:val="21"/>
      <w:lang w:eastAsia="ru-RU"/>
    </w:rPr>
  </w:style>
  <w:style w:type="table" w:customStyle="1" w:styleId="52">
    <w:name w:val="Сетка таблицы5"/>
    <w:basedOn w:val="a6"/>
    <w:next w:val="af3"/>
    <w:uiPriority w:val="59"/>
    <w:rsid w:val="00C649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6"/>
    <w:uiPriority w:val="59"/>
    <w:rsid w:val="00C6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6"/>
    <w:uiPriority w:val="59"/>
    <w:rsid w:val="00C649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6"/>
    <w:uiPriority w:val="59"/>
    <w:rsid w:val="00C649E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"/>
    <w:link w:val="a9"/>
    <w:uiPriority w:val="34"/>
    <w:locked/>
    <w:rsid w:val="00F2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 Знак Знак"/>
    <w:basedOn w:val="a4"/>
    <w:rsid w:val="00F21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5"/>
    <w:rsid w:val="00F21EA2"/>
  </w:style>
  <w:style w:type="paragraph" w:customStyle="1" w:styleId="Style7">
    <w:name w:val="Style7"/>
    <w:basedOn w:val="a4"/>
    <w:uiPriority w:val="99"/>
    <w:rsid w:val="00F21EA2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FontStyle20">
    <w:name w:val="Font Style20"/>
    <w:uiPriority w:val="99"/>
    <w:rsid w:val="00F21EA2"/>
    <w:rPr>
      <w:rFonts w:ascii="Times New Roman" w:hAnsi="Times New Roman" w:cs="Times New Roman"/>
      <w:sz w:val="20"/>
      <w:szCs w:val="20"/>
    </w:rPr>
  </w:style>
  <w:style w:type="character" w:customStyle="1" w:styleId="afff4">
    <w:name w:val="Основной текст_"/>
    <w:link w:val="39"/>
    <w:locked/>
    <w:rsid w:val="006E02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9">
    <w:name w:val="Основной текст3"/>
    <w:basedOn w:val="a4"/>
    <w:link w:val="afff4"/>
    <w:rsid w:val="006E0234"/>
    <w:pPr>
      <w:widowControl w:val="0"/>
      <w:shd w:val="clear" w:color="auto" w:fill="FFFFFF"/>
      <w:spacing w:before="420" w:after="240" w:line="298" w:lineRule="exact"/>
      <w:ind w:firstLine="940"/>
      <w:jc w:val="both"/>
    </w:pPr>
    <w:rPr>
      <w:b/>
      <w:bCs/>
      <w:sz w:val="22"/>
      <w:szCs w:val="22"/>
      <w:lang w:eastAsia="en-US"/>
    </w:rPr>
  </w:style>
  <w:style w:type="paragraph" w:styleId="3a">
    <w:name w:val="toc 3"/>
    <w:basedOn w:val="a4"/>
    <w:next w:val="a4"/>
    <w:autoRedefine/>
    <w:uiPriority w:val="39"/>
    <w:unhideWhenUsed/>
    <w:qFormat/>
    <w:rsid w:val="000738A3"/>
    <w:pPr>
      <w:spacing w:after="100"/>
      <w:ind w:left="480"/>
    </w:pPr>
  </w:style>
  <w:style w:type="table" w:customStyle="1" w:styleId="61">
    <w:name w:val="Сетка таблицы6"/>
    <w:basedOn w:val="a6"/>
    <w:next w:val="af3"/>
    <w:uiPriority w:val="59"/>
    <w:rsid w:val="00010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6"/>
    <w:next w:val="af3"/>
    <w:uiPriority w:val="59"/>
    <w:rsid w:val="00010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TOC Heading"/>
    <w:basedOn w:val="11"/>
    <w:next w:val="a4"/>
    <w:uiPriority w:val="39"/>
    <w:semiHidden/>
    <w:unhideWhenUsed/>
    <w:qFormat/>
    <w:rsid w:val="00722C9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table" w:customStyle="1" w:styleId="81">
    <w:name w:val="Сетка таблицы8"/>
    <w:basedOn w:val="a6"/>
    <w:next w:val="af3"/>
    <w:uiPriority w:val="59"/>
    <w:rsid w:val="002F7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6"/>
    <w:next w:val="af3"/>
    <w:uiPriority w:val="59"/>
    <w:rsid w:val="00B557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_1"/>
    <w:basedOn w:val="a4"/>
    <w:uiPriority w:val="99"/>
    <w:locked/>
    <w:rsid w:val="00B259D5"/>
    <w:pPr>
      <w:keepNext/>
      <w:keepLines/>
      <w:numPr>
        <w:numId w:val="33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4"/>
    <w:uiPriority w:val="99"/>
    <w:rsid w:val="00B259D5"/>
    <w:pPr>
      <w:numPr>
        <w:ilvl w:val="2"/>
        <w:numId w:val="33"/>
      </w:numPr>
      <w:jc w:val="both"/>
    </w:pPr>
    <w:rPr>
      <w:sz w:val="28"/>
      <w:szCs w:val="28"/>
    </w:rPr>
  </w:style>
  <w:style w:type="paragraph" w:customStyle="1" w:styleId="2">
    <w:name w:val="Пункт_2"/>
    <w:basedOn w:val="a4"/>
    <w:uiPriority w:val="99"/>
    <w:rsid w:val="00B259D5"/>
    <w:pPr>
      <w:numPr>
        <w:ilvl w:val="1"/>
        <w:numId w:val="33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B259D5"/>
    <w:pPr>
      <w:numPr>
        <w:ilvl w:val="4"/>
      </w:numPr>
    </w:pPr>
  </w:style>
  <w:style w:type="paragraph" w:styleId="afff6">
    <w:name w:val="Revision"/>
    <w:hidden/>
    <w:uiPriority w:val="99"/>
    <w:semiHidden/>
    <w:rsid w:val="00402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7"/>
    <w:uiPriority w:val="99"/>
    <w:semiHidden/>
    <w:unhideWhenUsed/>
    <w:rsid w:val="003B08BD"/>
  </w:style>
  <w:style w:type="numbering" w:customStyle="1" w:styleId="121">
    <w:name w:val="Нет списка12"/>
    <w:next w:val="a7"/>
    <w:uiPriority w:val="99"/>
    <w:semiHidden/>
    <w:unhideWhenUsed/>
    <w:rsid w:val="003B08BD"/>
  </w:style>
  <w:style w:type="numbering" w:customStyle="1" w:styleId="1120">
    <w:name w:val="Нет списка112"/>
    <w:next w:val="a7"/>
    <w:uiPriority w:val="99"/>
    <w:semiHidden/>
    <w:unhideWhenUsed/>
    <w:rsid w:val="003B08BD"/>
  </w:style>
  <w:style w:type="table" w:customStyle="1" w:styleId="100">
    <w:name w:val="Сетка таблицы10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7"/>
    <w:semiHidden/>
    <w:rsid w:val="003B08BD"/>
  </w:style>
  <w:style w:type="numbering" w:customStyle="1" w:styleId="212">
    <w:name w:val="Нет списка21"/>
    <w:next w:val="a7"/>
    <w:uiPriority w:val="99"/>
    <w:semiHidden/>
    <w:unhideWhenUsed/>
    <w:rsid w:val="003B08BD"/>
  </w:style>
  <w:style w:type="numbering" w:customStyle="1" w:styleId="11111">
    <w:name w:val="Нет списка11111"/>
    <w:next w:val="a7"/>
    <w:semiHidden/>
    <w:unhideWhenUsed/>
    <w:rsid w:val="003B08BD"/>
  </w:style>
  <w:style w:type="table" w:customStyle="1" w:styleId="130">
    <w:name w:val="Сетка таблицы13"/>
    <w:basedOn w:val="a6"/>
    <w:next w:val="af3"/>
    <w:uiPriority w:val="59"/>
    <w:rsid w:val="003B0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3B08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">
    <w:name w:val="Нет списка31"/>
    <w:next w:val="a7"/>
    <w:uiPriority w:val="99"/>
    <w:semiHidden/>
    <w:unhideWhenUsed/>
    <w:rsid w:val="003B08BD"/>
  </w:style>
  <w:style w:type="table" w:customStyle="1" w:styleId="510">
    <w:name w:val="Сетка таблицы5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6"/>
    <w:uiPriority w:val="59"/>
    <w:rsid w:val="003B0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6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6"/>
    <w:uiPriority w:val="59"/>
    <w:rsid w:val="003B08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887E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377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5"/>
    <w:rsid w:val="00CA2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D44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Раздел"/>
    <w:basedOn w:val="a4"/>
    <w:next w:val="a4"/>
    <w:link w:val="12"/>
    <w:qFormat/>
    <w:rsid w:val="009A315A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aliases w:val="Подраздел"/>
    <w:basedOn w:val="a4"/>
    <w:next w:val="a4"/>
    <w:link w:val="22"/>
    <w:qFormat/>
    <w:rsid w:val="009A315A"/>
    <w:pPr>
      <w:keepNext/>
      <w:spacing w:line="360" w:lineRule="auto"/>
      <w:ind w:firstLine="118"/>
      <w:jc w:val="center"/>
      <w:outlineLvl w:val="1"/>
    </w:pPr>
    <w:rPr>
      <w:b/>
      <w:szCs w:val="20"/>
    </w:rPr>
  </w:style>
  <w:style w:type="paragraph" w:styleId="31">
    <w:name w:val="heading 3"/>
    <w:basedOn w:val="a4"/>
    <w:next w:val="a4"/>
    <w:link w:val="32"/>
    <w:qFormat/>
    <w:rsid w:val="007F6DBF"/>
    <w:pPr>
      <w:keepNext/>
      <w:ind w:firstLine="567"/>
      <w:jc w:val="center"/>
      <w:outlineLvl w:val="2"/>
    </w:pPr>
    <w:rPr>
      <w:sz w:val="28"/>
      <w:szCs w:val="20"/>
    </w:rPr>
  </w:style>
  <w:style w:type="paragraph" w:styleId="4">
    <w:name w:val="heading 4"/>
    <w:basedOn w:val="a4"/>
    <w:next w:val="a4"/>
    <w:link w:val="40"/>
    <w:qFormat/>
    <w:rsid w:val="007F6DBF"/>
    <w:pPr>
      <w:keepNext/>
      <w:jc w:val="center"/>
      <w:outlineLvl w:val="3"/>
    </w:pPr>
    <w:rPr>
      <w:b/>
      <w:bCs/>
      <w:sz w:val="20"/>
      <w:szCs w:val="20"/>
    </w:rPr>
  </w:style>
  <w:style w:type="paragraph" w:styleId="50">
    <w:name w:val="heading 5"/>
    <w:basedOn w:val="a4"/>
    <w:next w:val="a4"/>
    <w:link w:val="51"/>
    <w:qFormat/>
    <w:rsid w:val="007F6DBF"/>
    <w:pPr>
      <w:keepNext/>
      <w:ind w:firstLine="567"/>
      <w:jc w:val="center"/>
      <w:outlineLvl w:val="4"/>
    </w:pPr>
    <w:rPr>
      <w:b/>
      <w:bCs/>
      <w:sz w:val="26"/>
      <w:szCs w:val="20"/>
    </w:rPr>
  </w:style>
  <w:style w:type="paragraph" w:styleId="6">
    <w:name w:val="heading 6"/>
    <w:basedOn w:val="a4"/>
    <w:next w:val="a4"/>
    <w:link w:val="60"/>
    <w:qFormat/>
    <w:rsid w:val="007F6DBF"/>
    <w:pPr>
      <w:keepNext/>
      <w:jc w:val="center"/>
      <w:outlineLvl w:val="5"/>
    </w:pPr>
    <w:rPr>
      <w:b/>
      <w:iCs/>
      <w:sz w:val="26"/>
      <w:szCs w:val="20"/>
    </w:rPr>
  </w:style>
  <w:style w:type="paragraph" w:styleId="7">
    <w:name w:val="heading 7"/>
    <w:basedOn w:val="a4"/>
    <w:next w:val="a4"/>
    <w:link w:val="70"/>
    <w:qFormat/>
    <w:rsid w:val="007F6DBF"/>
    <w:pPr>
      <w:keepNext/>
      <w:jc w:val="both"/>
      <w:outlineLvl w:val="6"/>
    </w:pPr>
    <w:rPr>
      <w:szCs w:val="20"/>
    </w:rPr>
  </w:style>
  <w:style w:type="paragraph" w:styleId="8">
    <w:name w:val="heading 8"/>
    <w:basedOn w:val="a4"/>
    <w:next w:val="a4"/>
    <w:link w:val="80"/>
    <w:qFormat/>
    <w:rsid w:val="007F6DBF"/>
    <w:pPr>
      <w:keepNext/>
      <w:numPr>
        <w:numId w:val="6"/>
      </w:numPr>
      <w:outlineLvl w:val="7"/>
    </w:pPr>
    <w:rPr>
      <w:b/>
      <w:iCs/>
      <w:sz w:val="28"/>
      <w:szCs w:val="20"/>
    </w:rPr>
  </w:style>
  <w:style w:type="paragraph" w:styleId="9">
    <w:name w:val="heading 9"/>
    <w:basedOn w:val="a4"/>
    <w:next w:val="a4"/>
    <w:link w:val="90"/>
    <w:qFormat/>
    <w:rsid w:val="007F6DBF"/>
    <w:pPr>
      <w:keepNext/>
      <w:jc w:val="center"/>
      <w:outlineLvl w:val="8"/>
    </w:pPr>
    <w:rPr>
      <w:b/>
      <w:iCs/>
      <w:sz w:val="22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basedOn w:val="a5"/>
    <w:uiPriority w:val="99"/>
    <w:unhideWhenUsed/>
    <w:rsid w:val="00B954B9"/>
    <w:rPr>
      <w:color w:val="0000FF" w:themeColor="hyperlink"/>
      <w:u w:val="single"/>
    </w:rPr>
  </w:style>
  <w:style w:type="paragraph" w:styleId="a9">
    <w:name w:val="List Paragraph"/>
    <w:aliases w:val="Нумерованый список,List Paragraph1"/>
    <w:basedOn w:val="a4"/>
    <w:link w:val="aa"/>
    <w:uiPriority w:val="34"/>
    <w:qFormat/>
    <w:rsid w:val="00B415FA"/>
    <w:pPr>
      <w:ind w:left="720"/>
      <w:contextualSpacing/>
    </w:pPr>
  </w:style>
  <w:style w:type="paragraph" w:styleId="ab">
    <w:name w:val="Balloon Text"/>
    <w:basedOn w:val="a4"/>
    <w:link w:val="ac"/>
    <w:uiPriority w:val="99"/>
    <w:semiHidden/>
    <w:unhideWhenUsed/>
    <w:rsid w:val="00AF30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5"/>
    <w:link w:val="ab"/>
    <w:uiPriority w:val="99"/>
    <w:semiHidden/>
    <w:rsid w:val="00AF30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4"/>
    <w:unhideWhenUsed/>
    <w:rsid w:val="0054405A"/>
    <w:pPr>
      <w:spacing w:before="100" w:beforeAutospacing="1" w:after="100" w:afterAutospacing="1"/>
    </w:pPr>
    <w:rPr>
      <w:rFonts w:eastAsiaTheme="minorEastAsia"/>
    </w:rPr>
  </w:style>
  <w:style w:type="character" w:styleId="ae">
    <w:name w:val="annotation reference"/>
    <w:basedOn w:val="a5"/>
    <w:uiPriority w:val="99"/>
    <w:unhideWhenUsed/>
    <w:rsid w:val="00116943"/>
    <w:rPr>
      <w:sz w:val="16"/>
      <w:szCs w:val="16"/>
    </w:rPr>
  </w:style>
  <w:style w:type="paragraph" w:styleId="af">
    <w:name w:val="annotation text"/>
    <w:basedOn w:val="a4"/>
    <w:link w:val="af0"/>
    <w:uiPriority w:val="99"/>
    <w:unhideWhenUsed/>
    <w:rsid w:val="00116943"/>
    <w:rPr>
      <w:sz w:val="20"/>
      <w:szCs w:val="20"/>
    </w:rPr>
  </w:style>
  <w:style w:type="character" w:customStyle="1" w:styleId="af0">
    <w:name w:val="Текст примечания Знак"/>
    <w:basedOn w:val="a5"/>
    <w:link w:val="af"/>
    <w:uiPriority w:val="99"/>
    <w:rsid w:val="0011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169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1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">
    <w:name w:val="Заголовок 1 Знак"/>
    <w:aliases w:val="Раздел Знак"/>
    <w:basedOn w:val="a5"/>
    <w:link w:val="11"/>
    <w:rsid w:val="009A315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Подраздел Знак"/>
    <w:basedOn w:val="a5"/>
    <w:link w:val="21"/>
    <w:rsid w:val="009A31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Заголовок 3 Знак"/>
    <w:basedOn w:val="a5"/>
    <w:link w:val="31"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5"/>
    <w:link w:val="4"/>
    <w:rsid w:val="007F6D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1">
    <w:name w:val="Заголовок 5 Знак"/>
    <w:basedOn w:val="a5"/>
    <w:link w:val="50"/>
    <w:rsid w:val="007F6DBF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7F6DBF"/>
    <w:rPr>
      <w:rFonts w:ascii="Times New Roman" w:eastAsia="Times New Roman" w:hAnsi="Times New Roman" w:cs="Times New Roman"/>
      <w:b/>
      <w:iCs/>
      <w:sz w:val="26"/>
      <w:szCs w:val="20"/>
      <w:lang w:eastAsia="ru-RU"/>
    </w:rPr>
  </w:style>
  <w:style w:type="character" w:customStyle="1" w:styleId="70">
    <w:name w:val="Заголовок 7 Знак"/>
    <w:basedOn w:val="a5"/>
    <w:link w:val="7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5"/>
    <w:link w:val="8"/>
    <w:rsid w:val="007F6DBF"/>
    <w:rPr>
      <w:rFonts w:ascii="Times New Roman" w:eastAsia="Times New Roman" w:hAnsi="Times New Roman" w:cs="Times New Roman"/>
      <w:b/>
      <w:iCs/>
      <w:sz w:val="28"/>
      <w:szCs w:val="20"/>
      <w:lang w:eastAsia="ru-RU"/>
    </w:rPr>
  </w:style>
  <w:style w:type="character" w:customStyle="1" w:styleId="90">
    <w:name w:val="Заголовок 9 Знак"/>
    <w:basedOn w:val="a5"/>
    <w:link w:val="9"/>
    <w:rsid w:val="007F6DBF"/>
    <w:rPr>
      <w:rFonts w:ascii="Times New Roman" w:eastAsia="Times New Roman" w:hAnsi="Times New Roman" w:cs="Times New Roman"/>
      <w:b/>
      <w:iCs/>
      <w:szCs w:val="20"/>
      <w:lang w:eastAsia="ru-RU"/>
    </w:rPr>
  </w:style>
  <w:style w:type="numbering" w:customStyle="1" w:styleId="13">
    <w:name w:val="Нет списка1"/>
    <w:next w:val="a7"/>
    <w:uiPriority w:val="99"/>
    <w:semiHidden/>
    <w:unhideWhenUsed/>
    <w:rsid w:val="007F6DBF"/>
  </w:style>
  <w:style w:type="numbering" w:customStyle="1" w:styleId="110">
    <w:name w:val="Нет списка11"/>
    <w:next w:val="a7"/>
    <w:uiPriority w:val="99"/>
    <w:semiHidden/>
    <w:unhideWhenUsed/>
    <w:rsid w:val="007F6DBF"/>
  </w:style>
  <w:style w:type="table" w:styleId="af3">
    <w:name w:val="Table Grid"/>
    <w:basedOn w:val="a6"/>
    <w:uiPriority w:val="59"/>
    <w:rsid w:val="007F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7"/>
    <w:semiHidden/>
    <w:rsid w:val="007F6DBF"/>
  </w:style>
  <w:style w:type="paragraph" w:customStyle="1" w:styleId="ConsPlusNormal">
    <w:name w:val="ConsPlusNormal"/>
    <w:rsid w:val="007F6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4"/>
    <w:link w:val="af5"/>
    <w:uiPriority w:val="99"/>
    <w:rsid w:val="007F6DB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5"/>
    <w:link w:val="af4"/>
    <w:uiPriority w:val="99"/>
    <w:rsid w:val="007F6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7F6DBF"/>
  </w:style>
  <w:style w:type="paragraph" w:customStyle="1" w:styleId="310">
    <w:name w:val="Основной текст 31"/>
    <w:basedOn w:val="a4"/>
    <w:rsid w:val="007F6DBF"/>
    <w:pPr>
      <w:suppressAutoHyphens/>
      <w:spacing w:before="20"/>
      <w:ind w:firstLine="709"/>
      <w:jc w:val="both"/>
    </w:pPr>
    <w:rPr>
      <w:szCs w:val="20"/>
      <w:lang w:eastAsia="ar-SA"/>
    </w:rPr>
  </w:style>
  <w:style w:type="paragraph" w:customStyle="1" w:styleId="14">
    <w:name w:val="1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Title"/>
    <w:basedOn w:val="a4"/>
    <w:link w:val="af8"/>
    <w:qFormat/>
    <w:rsid w:val="007F6DBF"/>
    <w:pPr>
      <w:jc w:val="center"/>
    </w:pPr>
    <w:rPr>
      <w:szCs w:val="20"/>
    </w:rPr>
  </w:style>
  <w:style w:type="character" w:customStyle="1" w:styleId="af8">
    <w:name w:val="Название Знак"/>
    <w:basedOn w:val="a5"/>
    <w:link w:val="af7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Знак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3">
    <w:name w:val="Нет списка2"/>
    <w:next w:val="a7"/>
    <w:uiPriority w:val="99"/>
    <w:semiHidden/>
    <w:unhideWhenUsed/>
    <w:rsid w:val="007F6DBF"/>
  </w:style>
  <w:style w:type="numbering" w:customStyle="1" w:styleId="1111">
    <w:name w:val="Нет списка1111"/>
    <w:next w:val="a7"/>
    <w:semiHidden/>
    <w:unhideWhenUsed/>
    <w:rsid w:val="007F6DBF"/>
  </w:style>
  <w:style w:type="paragraph" w:customStyle="1" w:styleId="afa">
    <w:name w:val="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Body Text"/>
    <w:aliases w:val="body text"/>
    <w:basedOn w:val="a4"/>
    <w:link w:val="afc"/>
    <w:rsid w:val="007F6DBF"/>
    <w:pPr>
      <w:spacing w:line="360" w:lineRule="auto"/>
      <w:jc w:val="both"/>
    </w:pPr>
    <w:rPr>
      <w:sz w:val="28"/>
      <w:szCs w:val="20"/>
    </w:rPr>
  </w:style>
  <w:style w:type="character" w:customStyle="1" w:styleId="afc">
    <w:name w:val="Основной текст Знак"/>
    <w:aliases w:val="body text Знак"/>
    <w:basedOn w:val="a5"/>
    <w:link w:val="afb"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Body Text Indent"/>
    <w:basedOn w:val="a4"/>
    <w:link w:val="afd"/>
    <w:semiHidden/>
    <w:rsid w:val="007F6DBF"/>
    <w:pPr>
      <w:numPr>
        <w:numId w:val="8"/>
      </w:numPr>
      <w:tabs>
        <w:tab w:val="clear" w:pos="900"/>
      </w:tabs>
      <w:spacing w:line="360" w:lineRule="auto"/>
      <w:ind w:left="0" w:firstLine="567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basedOn w:val="a5"/>
    <w:link w:val="a"/>
    <w:semiHidden/>
    <w:rsid w:val="007F6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4"/>
    <w:link w:val="24"/>
    <w:semiHidden/>
    <w:rsid w:val="007F6DBF"/>
    <w:pPr>
      <w:numPr>
        <w:ilvl w:val="4"/>
        <w:numId w:val="8"/>
      </w:numPr>
      <w:tabs>
        <w:tab w:val="clear" w:pos="2160"/>
      </w:tabs>
      <w:spacing w:line="360" w:lineRule="auto"/>
      <w:ind w:firstLine="567"/>
      <w:jc w:val="center"/>
    </w:pPr>
    <w:rPr>
      <w:sz w:val="20"/>
      <w:szCs w:val="20"/>
    </w:rPr>
  </w:style>
  <w:style w:type="character" w:customStyle="1" w:styleId="24">
    <w:name w:val="Основной текст с отступом 2 Знак"/>
    <w:basedOn w:val="a5"/>
    <w:link w:val="20"/>
    <w:semiHidden/>
    <w:rsid w:val="007F6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Body Text Indent 3"/>
    <w:basedOn w:val="a4"/>
    <w:link w:val="33"/>
    <w:rsid w:val="007F6DBF"/>
    <w:pPr>
      <w:numPr>
        <w:ilvl w:val="3"/>
        <w:numId w:val="8"/>
      </w:numPr>
      <w:tabs>
        <w:tab w:val="clear" w:pos="1800"/>
      </w:tabs>
      <w:spacing w:line="360" w:lineRule="auto"/>
      <w:ind w:firstLine="567"/>
      <w:jc w:val="both"/>
    </w:pPr>
    <w:rPr>
      <w:color w:val="FF0000"/>
      <w:sz w:val="28"/>
      <w:szCs w:val="20"/>
    </w:rPr>
  </w:style>
  <w:style w:type="character" w:customStyle="1" w:styleId="33">
    <w:name w:val="Основной текст с отступом 3 Знак"/>
    <w:basedOn w:val="a5"/>
    <w:link w:val="30"/>
    <w:rsid w:val="007F6DBF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customStyle="1" w:styleId="15">
    <w:name w:val="Обычный1"/>
    <w:rsid w:val="007F6DBF"/>
    <w:pPr>
      <w:spacing w:after="0" w:line="240" w:lineRule="auto"/>
    </w:pPr>
    <w:rPr>
      <w:rFonts w:ascii="AGOpus" w:eastAsia="Times New Roman" w:hAnsi="AGOpus" w:cs="Times New Roman"/>
      <w:color w:val="000000"/>
      <w:szCs w:val="20"/>
      <w:lang w:eastAsia="ru-RU"/>
    </w:rPr>
  </w:style>
  <w:style w:type="paragraph" w:customStyle="1" w:styleId="112">
    <w:name w:val="Заголовок 11"/>
    <w:basedOn w:val="15"/>
    <w:next w:val="16"/>
    <w:rsid w:val="007F6DBF"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</w:pPr>
    <w:rPr>
      <w:rFonts w:ascii="Garamond" w:hAnsi="Garamond"/>
      <w:b/>
      <w:caps/>
      <w:color w:val="auto"/>
      <w:spacing w:val="20"/>
      <w:kern w:val="16"/>
      <w:sz w:val="18"/>
    </w:rPr>
  </w:style>
  <w:style w:type="paragraph" w:customStyle="1" w:styleId="16">
    <w:name w:val="Основной текст1"/>
    <w:basedOn w:val="15"/>
    <w:rsid w:val="007F6DBF"/>
    <w:pPr>
      <w:jc w:val="center"/>
    </w:pPr>
    <w:rPr>
      <w:sz w:val="36"/>
    </w:rPr>
  </w:style>
  <w:style w:type="paragraph" w:customStyle="1" w:styleId="210">
    <w:name w:val="Основной текст 21"/>
    <w:basedOn w:val="15"/>
    <w:rsid w:val="007F6DBF"/>
    <w:pPr>
      <w:ind w:left="720"/>
      <w:jc w:val="both"/>
    </w:pPr>
    <w:rPr>
      <w:rFonts w:ascii="Garamond" w:hAnsi="Garamond"/>
      <w:snapToGrid w:val="0"/>
      <w:sz w:val="28"/>
    </w:rPr>
  </w:style>
  <w:style w:type="paragraph" w:styleId="afe">
    <w:name w:val="footer"/>
    <w:basedOn w:val="a4"/>
    <w:link w:val="aff"/>
    <w:uiPriority w:val="99"/>
    <w:rsid w:val="007F6DBF"/>
    <w:pPr>
      <w:tabs>
        <w:tab w:val="center" w:pos="4677"/>
        <w:tab w:val="right" w:pos="9355"/>
      </w:tabs>
      <w:ind w:firstLine="720"/>
    </w:pPr>
    <w:rPr>
      <w:szCs w:val="20"/>
    </w:rPr>
  </w:style>
  <w:style w:type="character" w:customStyle="1" w:styleId="aff">
    <w:name w:val="Нижний колонтитул Знак"/>
    <w:basedOn w:val="a5"/>
    <w:link w:val="afe"/>
    <w:uiPriority w:val="99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4"/>
    <w:link w:val="26"/>
    <w:rsid w:val="007F6DBF"/>
    <w:pPr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4"/>
    <w:link w:val="35"/>
    <w:semiHidden/>
    <w:rsid w:val="007F6DBF"/>
    <w:pPr>
      <w:jc w:val="center"/>
    </w:pPr>
    <w:rPr>
      <w:bCs/>
      <w:iCs/>
      <w:szCs w:val="20"/>
    </w:rPr>
  </w:style>
  <w:style w:type="character" w:customStyle="1" w:styleId="35">
    <w:name w:val="Основной текст 3 Знак"/>
    <w:basedOn w:val="a5"/>
    <w:link w:val="34"/>
    <w:semiHidden/>
    <w:rsid w:val="007F6DBF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SUBST">
    <w:name w:val="__SUBST"/>
    <w:rsid w:val="007F6DBF"/>
    <w:rPr>
      <w:b/>
      <w:bCs/>
      <w:i/>
      <w:iCs/>
      <w:sz w:val="22"/>
      <w:szCs w:val="22"/>
    </w:rPr>
  </w:style>
  <w:style w:type="character" w:styleId="aff0">
    <w:name w:val="FollowedHyperlink"/>
    <w:uiPriority w:val="99"/>
    <w:semiHidden/>
    <w:rsid w:val="007F6DBF"/>
    <w:rPr>
      <w:color w:val="800080"/>
      <w:u w:val="single"/>
    </w:rPr>
  </w:style>
  <w:style w:type="paragraph" w:customStyle="1" w:styleId="311">
    <w:name w:val="Заголовок 31"/>
    <w:rsid w:val="007F6DBF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f1">
    <w:name w:val="Plain Text"/>
    <w:aliases w:val="Текст Знак Знак Знак Знак Знак Знак Знак Знак Знак Знак"/>
    <w:basedOn w:val="a4"/>
    <w:link w:val="aff2"/>
    <w:semiHidden/>
    <w:rsid w:val="007F6DBF"/>
    <w:rPr>
      <w:rFonts w:ascii="Courier New" w:hAnsi="Courier New"/>
      <w:sz w:val="20"/>
      <w:szCs w:val="20"/>
    </w:rPr>
  </w:style>
  <w:style w:type="character" w:customStyle="1" w:styleId="aff2">
    <w:name w:val="Текст Знак"/>
    <w:aliases w:val="Текст Знак Знак Знак Знак Знак Знак Знак Знак Знак Знак Знак"/>
    <w:basedOn w:val="a5"/>
    <w:link w:val="aff1"/>
    <w:semiHidden/>
    <w:rsid w:val="007F6DB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F6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заголовок 3"/>
    <w:basedOn w:val="a4"/>
    <w:next w:val="a4"/>
    <w:rsid w:val="007F6DBF"/>
    <w:pPr>
      <w:keepNext/>
      <w:tabs>
        <w:tab w:val="num" w:pos="360"/>
        <w:tab w:val="num" w:pos="576"/>
      </w:tabs>
      <w:spacing w:before="60" w:after="60"/>
      <w:ind w:left="576" w:hanging="576"/>
    </w:pPr>
    <w:rPr>
      <w:rFonts w:ascii="Arial" w:hAnsi="Arial"/>
      <w:b/>
      <w:sz w:val="26"/>
      <w:szCs w:val="20"/>
    </w:rPr>
  </w:style>
  <w:style w:type="paragraph" w:styleId="aff3">
    <w:name w:val="List Number"/>
    <w:basedOn w:val="a4"/>
    <w:semiHidden/>
    <w:rsid w:val="007F6DBF"/>
    <w:pPr>
      <w:spacing w:after="240" w:line="240" w:lineRule="atLeast"/>
      <w:ind w:right="720"/>
      <w:jc w:val="both"/>
    </w:pPr>
    <w:rPr>
      <w:rFonts w:ascii="Garamond" w:hAnsi="Garamond"/>
      <w:szCs w:val="20"/>
    </w:rPr>
  </w:style>
  <w:style w:type="paragraph" w:customStyle="1" w:styleId="ConsNonformat">
    <w:name w:val="ConsNonformat"/>
    <w:rsid w:val="007F6D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F6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Subtitle"/>
    <w:basedOn w:val="a4"/>
    <w:link w:val="aff5"/>
    <w:qFormat/>
    <w:rsid w:val="007F6DBF"/>
    <w:pPr>
      <w:jc w:val="both"/>
    </w:pPr>
    <w:rPr>
      <w:szCs w:val="20"/>
    </w:rPr>
  </w:style>
  <w:style w:type="character" w:customStyle="1" w:styleId="aff5">
    <w:name w:val="Подзаголовок Знак"/>
    <w:basedOn w:val="a5"/>
    <w:link w:val="aff4"/>
    <w:rsid w:val="007F6D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6">
    <w:name w:val="footnote reference"/>
    <w:semiHidden/>
    <w:rsid w:val="007F6DBF"/>
    <w:rPr>
      <w:vertAlign w:val="superscript"/>
    </w:rPr>
  </w:style>
  <w:style w:type="paragraph" w:customStyle="1" w:styleId="xl24">
    <w:name w:val="xl24"/>
    <w:basedOn w:val="a4"/>
    <w:rsid w:val="007F6DBF"/>
    <w:pPr>
      <w:spacing w:before="100" w:beforeAutospacing="1" w:after="100" w:afterAutospacing="1"/>
    </w:pPr>
    <w:rPr>
      <w:rFonts w:eastAsia="Arial Unicode MS"/>
    </w:rPr>
  </w:style>
  <w:style w:type="paragraph" w:customStyle="1" w:styleId="SubHeading">
    <w:name w:val="Sub Heading"/>
    <w:rsid w:val="007F6DBF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Цитата1"/>
    <w:basedOn w:val="a4"/>
    <w:rsid w:val="007F6DBF"/>
    <w:pPr>
      <w:widowControl w:val="0"/>
      <w:spacing w:line="300" w:lineRule="auto"/>
      <w:ind w:left="760" w:right="1004" w:hanging="420"/>
      <w:jc w:val="both"/>
    </w:pPr>
    <w:rPr>
      <w:szCs w:val="20"/>
    </w:rPr>
  </w:style>
  <w:style w:type="paragraph" w:styleId="27">
    <w:name w:val="toc 2"/>
    <w:basedOn w:val="a4"/>
    <w:next w:val="a4"/>
    <w:autoRedefine/>
    <w:uiPriority w:val="39"/>
    <w:qFormat/>
    <w:rsid w:val="007F6DBF"/>
    <w:pPr>
      <w:tabs>
        <w:tab w:val="right" w:leader="dot" w:pos="8364"/>
      </w:tabs>
      <w:spacing w:line="360" w:lineRule="auto"/>
      <w:jc w:val="center"/>
    </w:pPr>
    <w:rPr>
      <w:b/>
      <w:bCs/>
    </w:rPr>
  </w:style>
  <w:style w:type="paragraph" w:customStyle="1" w:styleId="Iauiue">
    <w:name w:val="Iau?iue"/>
    <w:rsid w:val="007F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Знак1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Пункт Знак"/>
    <w:basedOn w:val="a4"/>
    <w:rsid w:val="007F6DBF"/>
    <w:pPr>
      <w:numPr>
        <w:ilvl w:val="1"/>
        <w:numId w:val="7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ункт"/>
    <w:basedOn w:val="a0"/>
    <w:rsid w:val="007F6DBF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7F6DBF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7F6DBF"/>
    <w:pPr>
      <w:numPr>
        <w:ilvl w:val="4"/>
        <w:numId w:val="7"/>
      </w:numPr>
      <w:tabs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4"/>
    <w:rsid w:val="007F6DBF"/>
    <w:pPr>
      <w:numPr>
        <w:numId w:val="7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ff8">
    <w:name w:val="footnote text"/>
    <w:basedOn w:val="a4"/>
    <w:link w:val="aff9"/>
    <w:semiHidden/>
    <w:rsid w:val="007F6DBF"/>
    <w:rPr>
      <w:sz w:val="20"/>
      <w:szCs w:val="20"/>
    </w:rPr>
  </w:style>
  <w:style w:type="character" w:customStyle="1" w:styleId="aff9">
    <w:name w:val="Текст сноски Знак"/>
    <w:basedOn w:val="a5"/>
    <w:link w:val="aff8"/>
    <w:semiHidden/>
    <w:rsid w:val="007F6D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F6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9">
    <w:name w:val="Ñòèëü1"/>
    <w:basedOn w:val="a4"/>
    <w:rsid w:val="007F6DBF"/>
    <w:pPr>
      <w:widowControl w:val="0"/>
      <w:adjustRightInd w:val="0"/>
      <w:spacing w:line="360" w:lineRule="atLeast"/>
      <w:ind w:right="851" w:firstLine="709"/>
      <w:jc w:val="both"/>
      <w:textAlignment w:val="baseline"/>
    </w:pPr>
    <w:rPr>
      <w:sz w:val="28"/>
      <w:szCs w:val="20"/>
    </w:rPr>
  </w:style>
  <w:style w:type="character" w:styleId="affa">
    <w:name w:val="Strong"/>
    <w:qFormat/>
    <w:rsid w:val="007F6DBF"/>
    <w:rPr>
      <w:b/>
      <w:bCs/>
    </w:rPr>
  </w:style>
  <w:style w:type="paragraph" w:customStyle="1" w:styleId="affb">
    <w:name w:val="Изобр по центру"/>
    <w:basedOn w:val="a4"/>
    <w:rsid w:val="007F6DBF"/>
    <w:pPr>
      <w:widowControl w:val="0"/>
      <w:jc w:val="center"/>
    </w:pPr>
    <w:rPr>
      <w:bCs/>
    </w:rPr>
  </w:style>
  <w:style w:type="character" w:customStyle="1" w:styleId="affc">
    <w:name w:val="Изобр по центру Знак"/>
    <w:rsid w:val="007F6DBF"/>
    <w:rPr>
      <w:bCs/>
      <w:sz w:val="24"/>
      <w:szCs w:val="24"/>
      <w:lang w:val="ru-RU" w:eastAsia="ru-RU" w:bidi="ar-SA"/>
    </w:rPr>
  </w:style>
  <w:style w:type="paragraph" w:styleId="affd">
    <w:name w:val="No Spacing"/>
    <w:qFormat/>
    <w:rsid w:val="007F6DBF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lock Text"/>
    <w:basedOn w:val="a4"/>
    <w:semiHidden/>
    <w:rsid w:val="007F6DBF"/>
    <w:pPr>
      <w:widowControl w:val="0"/>
      <w:ind w:left="520" w:right="17"/>
      <w:jc w:val="both"/>
    </w:pPr>
    <w:rPr>
      <w:snapToGrid w:val="0"/>
      <w:sz w:val="26"/>
      <w:szCs w:val="20"/>
    </w:rPr>
  </w:style>
  <w:style w:type="paragraph" w:customStyle="1" w:styleId="1a">
    <w:name w:val="Знак1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b">
    <w:name w:val="Знак Знак Знак1 Знак Знак Знак Знак Знак Знак Знак Знак Знак Знак"/>
    <w:basedOn w:val="a4"/>
    <w:rsid w:val="007F6D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caption"/>
    <w:basedOn w:val="a4"/>
    <w:next w:val="a4"/>
    <w:qFormat/>
    <w:rsid w:val="007F6DBF"/>
    <w:rPr>
      <w:b/>
      <w:bCs/>
      <w:sz w:val="20"/>
      <w:szCs w:val="20"/>
    </w:rPr>
  </w:style>
  <w:style w:type="paragraph" w:customStyle="1" w:styleId="afff1">
    <w:name w:val="Îñíîâíîé òåêñò"/>
    <w:basedOn w:val="a4"/>
    <w:rsid w:val="007F6DBF"/>
    <w:pPr>
      <w:widowControl w:val="0"/>
      <w:tabs>
        <w:tab w:val="left" w:pos="709"/>
      </w:tabs>
      <w:jc w:val="both"/>
    </w:pPr>
    <w:rPr>
      <w:rFonts w:ascii="a_FuturaOrto" w:hAnsi="a_FuturaOrto"/>
      <w:color w:val="000000"/>
      <w:szCs w:val="20"/>
    </w:rPr>
  </w:style>
  <w:style w:type="character" w:customStyle="1" w:styleId="Subst0">
    <w:name w:val="Subst"/>
    <w:uiPriority w:val="99"/>
    <w:rsid w:val="007F6DBF"/>
    <w:rPr>
      <w:b/>
      <w:i/>
    </w:rPr>
  </w:style>
  <w:style w:type="paragraph" w:styleId="29">
    <w:name w:val="List 2"/>
    <w:basedOn w:val="a4"/>
    <w:semiHidden/>
    <w:rsid w:val="007F6DBF"/>
    <w:pPr>
      <w:ind w:left="566" w:hanging="283"/>
    </w:pPr>
  </w:style>
  <w:style w:type="character" w:customStyle="1" w:styleId="ei1">
    <w:name w:val="ei1"/>
    <w:basedOn w:val="a5"/>
    <w:rsid w:val="007F6DBF"/>
  </w:style>
  <w:style w:type="paragraph" w:customStyle="1" w:styleId="Style3">
    <w:name w:val="Style3"/>
    <w:basedOn w:val="a4"/>
    <w:rsid w:val="007F6DBF"/>
    <w:pPr>
      <w:widowControl w:val="0"/>
      <w:autoSpaceDE w:val="0"/>
      <w:autoSpaceDN w:val="0"/>
      <w:adjustRightInd w:val="0"/>
      <w:ind w:firstLine="709"/>
      <w:jc w:val="right"/>
    </w:pPr>
    <w:rPr>
      <w:rFonts w:ascii="Courier New" w:hAnsi="Courier New" w:cs="Courier New"/>
      <w:lang w:eastAsia="en-US"/>
    </w:rPr>
  </w:style>
  <w:style w:type="paragraph" w:customStyle="1" w:styleId="hd">
    <w:name w:val="Верхний колонтитул.hd"/>
    <w:basedOn w:val="a4"/>
    <w:rsid w:val="007F6DBF"/>
    <w:pPr>
      <w:widowControl w:val="0"/>
      <w:tabs>
        <w:tab w:val="center" w:pos="4153"/>
        <w:tab w:val="right" w:pos="8306"/>
      </w:tabs>
      <w:autoSpaceDE w:val="0"/>
      <w:autoSpaceDN w:val="0"/>
      <w:spacing w:before="40"/>
      <w:ind w:left="200"/>
    </w:pPr>
    <w:rPr>
      <w:sz w:val="22"/>
      <w:szCs w:val="22"/>
    </w:rPr>
  </w:style>
  <w:style w:type="character" w:customStyle="1" w:styleId="2a">
    <w:name w:val="Знак Знак2"/>
    <w:rsid w:val="007F6DBF"/>
    <w:rPr>
      <w:sz w:val="24"/>
      <w:lang w:val="ru-RU" w:eastAsia="ru-RU" w:bidi="ar-SA"/>
    </w:rPr>
  </w:style>
  <w:style w:type="character" w:customStyle="1" w:styleId="1c">
    <w:name w:val="Знак Знак1"/>
    <w:rsid w:val="007F6DBF"/>
    <w:rPr>
      <w:i/>
      <w:sz w:val="28"/>
      <w:u w:val="single"/>
      <w:lang w:val="ru-RU" w:eastAsia="ru-RU" w:bidi="ar-SA"/>
    </w:rPr>
  </w:style>
  <w:style w:type="paragraph" w:styleId="1d">
    <w:name w:val="toc 1"/>
    <w:basedOn w:val="a4"/>
    <w:next w:val="a4"/>
    <w:autoRedefine/>
    <w:uiPriority w:val="39"/>
    <w:qFormat/>
    <w:rsid w:val="007F6DBF"/>
  </w:style>
  <w:style w:type="paragraph" w:customStyle="1" w:styleId="prilozhenieglava">
    <w:name w:val="prilozhenie glava"/>
    <w:basedOn w:val="a4"/>
    <w:rsid w:val="007F6DBF"/>
    <w:pPr>
      <w:spacing w:before="240" w:after="240"/>
      <w:jc w:val="center"/>
    </w:pPr>
    <w:rPr>
      <w:b/>
      <w:bCs/>
      <w:caps/>
      <w:lang w:eastAsia="en-US"/>
    </w:rPr>
  </w:style>
  <w:style w:type="paragraph" w:customStyle="1" w:styleId="afff2">
    <w:name w:val="Обзор"/>
    <w:basedOn w:val="a4"/>
    <w:rsid w:val="007F6DBF"/>
    <w:pPr>
      <w:ind w:firstLine="397"/>
      <w:jc w:val="both"/>
    </w:pPr>
  </w:style>
  <w:style w:type="table" w:customStyle="1" w:styleId="1e">
    <w:name w:val="Сетка таблицы1"/>
    <w:basedOn w:val="a6"/>
    <w:next w:val="af3"/>
    <w:uiPriority w:val="59"/>
    <w:rsid w:val="007F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7F6DBF"/>
  </w:style>
  <w:style w:type="table" w:customStyle="1" w:styleId="113">
    <w:name w:val="Сетка таблицы11"/>
    <w:basedOn w:val="a6"/>
    <w:next w:val="af3"/>
    <w:uiPriority w:val="59"/>
    <w:rsid w:val="007F6D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Знак Знак2 Знак Знак"/>
    <w:basedOn w:val="a4"/>
    <w:rsid w:val="007F6DBF"/>
    <w:pPr>
      <w:tabs>
        <w:tab w:val="num" w:pos="1287"/>
      </w:tabs>
      <w:spacing w:after="160" w:line="240" w:lineRule="exact"/>
      <w:ind w:left="1287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NumHead2">
    <w:name w:val="NumHead 2"/>
    <w:basedOn w:val="a4"/>
    <w:next w:val="a4"/>
    <w:rsid w:val="007F6DBF"/>
    <w:pPr>
      <w:keepNext/>
      <w:keepLines/>
      <w:tabs>
        <w:tab w:val="num" w:pos="360"/>
        <w:tab w:val="num" w:pos="720"/>
        <w:tab w:val="left" w:pos="1008"/>
        <w:tab w:val="num" w:pos="1440"/>
        <w:tab w:val="num" w:pos="2574"/>
      </w:tabs>
      <w:spacing w:before="360" w:line="270" w:lineRule="atLeast"/>
      <w:ind w:left="1008" w:hanging="1008"/>
    </w:pPr>
    <w:rPr>
      <w:rFonts w:ascii="Arial" w:hAnsi="Arial"/>
      <w:b/>
      <w:sz w:val="22"/>
      <w:szCs w:val="22"/>
      <w:lang w:val="en-GB" w:eastAsia="en-US"/>
    </w:rPr>
  </w:style>
  <w:style w:type="table" w:customStyle="1" w:styleId="2c">
    <w:name w:val="Сетка таблицы2"/>
    <w:basedOn w:val="a6"/>
    <w:next w:val="af3"/>
    <w:uiPriority w:val="59"/>
    <w:rsid w:val="007F6DB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6"/>
    <w:next w:val="af3"/>
    <w:uiPriority w:val="59"/>
    <w:rsid w:val="00647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6"/>
    <w:next w:val="af3"/>
    <w:uiPriority w:val="59"/>
    <w:rsid w:val="00771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7"/>
    <w:uiPriority w:val="99"/>
    <w:semiHidden/>
    <w:unhideWhenUsed/>
    <w:rsid w:val="00C649E3"/>
  </w:style>
  <w:style w:type="character" w:customStyle="1" w:styleId="1f">
    <w:name w:val="Основной текст Знак1"/>
    <w:aliases w:val="body text Знак1"/>
    <w:basedOn w:val="a5"/>
    <w:semiHidden/>
    <w:rsid w:val="00C64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Текст Знак1"/>
    <w:aliases w:val="Текст Знак Знак Знак Знак Знак Знак Знак Знак Знак Знак Знак1"/>
    <w:basedOn w:val="a5"/>
    <w:semiHidden/>
    <w:rsid w:val="00C649E3"/>
    <w:rPr>
      <w:rFonts w:ascii="Consolas" w:eastAsia="Times New Roman" w:hAnsi="Consolas" w:cs="Consolas"/>
      <w:sz w:val="21"/>
      <w:szCs w:val="21"/>
      <w:lang w:eastAsia="ru-RU"/>
    </w:rPr>
  </w:style>
  <w:style w:type="table" w:customStyle="1" w:styleId="52">
    <w:name w:val="Сетка таблицы5"/>
    <w:basedOn w:val="a6"/>
    <w:next w:val="af3"/>
    <w:uiPriority w:val="59"/>
    <w:rsid w:val="00C649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6"/>
    <w:uiPriority w:val="59"/>
    <w:rsid w:val="00C6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6"/>
    <w:uiPriority w:val="59"/>
    <w:rsid w:val="00C649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6"/>
    <w:uiPriority w:val="59"/>
    <w:rsid w:val="00C649E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"/>
    <w:link w:val="a9"/>
    <w:uiPriority w:val="34"/>
    <w:locked/>
    <w:rsid w:val="00F2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Знак Знак Знак Знак Знак Знак Знак Знак Знак Знак Знак Знак"/>
    <w:basedOn w:val="a4"/>
    <w:rsid w:val="00F21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5"/>
    <w:rsid w:val="00F21EA2"/>
  </w:style>
  <w:style w:type="paragraph" w:customStyle="1" w:styleId="Style7">
    <w:name w:val="Style7"/>
    <w:basedOn w:val="a4"/>
    <w:uiPriority w:val="99"/>
    <w:rsid w:val="00F21EA2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FontStyle20">
    <w:name w:val="Font Style20"/>
    <w:uiPriority w:val="99"/>
    <w:rsid w:val="00F21EA2"/>
    <w:rPr>
      <w:rFonts w:ascii="Times New Roman" w:hAnsi="Times New Roman" w:cs="Times New Roman"/>
      <w:sz w:val="20"/>
      <w:szCs w:val="20"/>
    </w:rPr>
  </w:style>
  <w:style w:type="character" w:customStyle="1" w:styleId="afff4">
    <w:name w:val="Основной текст_"/>
    <w:link w:val="39"/>
    <w:locked/>
    <w:rsid w:val="006E02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9">
    <w:name w:val="Основной текст3"/>
    <w:basedOn w:val="a4"/>
    <w:link w:val="afff4"/>
    <w:rsid w:val="006E0234"/>
    <w:pPr>
      <w:widowControl w:val="0"/>
      <w:shd w:val="clear" w:color="auto" w:fill="FFFFFF"/>
      <w:spacing w:before="420" w:after="240" w:line="298" w:lineRule="exact"/>
      <w:ind w:firstLine="940"/>
      <w:jc w:val="both"/>
    </w:pPr>
    <w:rPr>
      <w:b/>
      <w:bCs/>
      <w:sz w:val="22"/>
      <w:szCs w:val="22"/>
      <w:lang w:eastAsia="en-US"/>
    </w:rPr>
  </w:style>
  <w:style w:type="paragraph" w:styleId="3a">
    <w:name w:val="toc 3"/>
    <w:basedOn w:val="a4"/>
    <w:next w:val="a4"/>
    <w:autoRedefine/>
    <w:uiPriority w:val="39"/>
    <w:unhideWhenUsed/>
    <w:qFormat/>
    <w:rsid w:val="000738A3"/>
    <w:pPr>
      <w:spacing w:after="100"/>
      <w:ind w:left="480"/>
    </w:pPr>
  </w:style>
  <w:style w:type="table" w:customStyle="1" w:styleId="61">
    <w:name w:val="Сетка таблицы6"/>
    <w:basedOn w:val="a6"/>
    <w:next w:val="af3"/>
    <w:uiPriority w:val="59"/>
    <w:rsid w:val="00010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6"/>
    <w:next w:val="af3"/>
    <w:uiPriority w:val="59"/>
    <w:rsid w:val="00010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TOC Heading"/>
    <w:basedOn w:val="11"/>
    <w:next w:val="a4"/>
    <w:uiPriority w:val="39"/>
    <w:semiHidden/>
    <w:unhideWhenUsed/>
    <w:qFormat/>
    <w:rsid w:val="00722C9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table" w:customStyle="1" w:styleId="81">
    <w:name w:val="Сетка таблицы8"/>
    <w:basedOn w:val="a6"/>
    <w:next w:val="af3"/>
    <w:uiPriority w:val="59"/>
    <w:rsid w:val="002F7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6"/>
    <w:next w:val="af3"/>
    <w:uiPriority w:val="59"/>
    <w:rsid w:val="00B557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_1"/>
    <w:basedOn w:val="a4"/>
    <w:uiPriority w:val="99"/>
    <w:locked/>
    <w:rsid w:val="00B259D5"/>
    <w:pPr>
      <w:keepNext/>
      <w:keepLines/>
      <w:numPr>
        <w:numId w:val="33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4"/>
    <w:uiPriority w:val="99"/>
    <w:rsid w:val="00B259D5"/>
    <w:pPr>
      <w:numPr>
        <w:ilvl w:val="2"/>
        <w:numId w:val="33"/>
      </w:numPr>
      <w:jc w:val="both"/>
    </w:pPr>
    <w:rPr>
      <w:sz w:val="28"/>
      <w:szCs w:val="28"/>
    </w:rPr>
  </w:style>
  <w:style w:type="paragraph" w:customStyle="1" w:styleId="2">
    <w:name w:val="Пункт_2"/>
    <w:basedOn w:val="a4"/>
    <w:uiPriority w:val="99"/>
    <w:rsid w:val="00B259D5"/>
    <w:pPr>
      <w:numPr>
        <w:ilvl w:val="1"/>
        <w:numId w:val="33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B259D5"/>
    <w:pPr>
      <w:numPr>
        <w:ilvl w:val="4"/>
      </w:numPr>
    </w:pPr>
  </w:style>
  <w:style w:type="paragraph" w:styleId="afff6">
    <w:name w:val="Revision"/>
    <w:hidden/>
    <w:uiPriority w:val="99"/>
    <w:semiHidden/>
    <w:rsid w:val="00402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7"/>
    <w:uiPriority w:val="99"/>
    <w:semiHidden/>
    <w:unhideWhenUsed/>
    <w:rsid w:val="003B08BD"/>
  </w:style>
  <w:style w:type="numbering" w:customStyle="1" w:styleId="121">
    <w:name w:val="Нет списка12"/>
    <w:next w:val="a7"/>
    <w:uiPriority w:val="99"/>
    <w:semiHidden/>
    <w:unhideWhenUsed/>
    <w:rsid w:val="003B08BD"/>
  </w:style>
  <w:style w:type="numbering" w:customStyle="1" w:styleId="1120">
    <w:name w:val="Нет списка112"/>
    <w:next w:val="a7"/>
    <w:uiPriority w:val="99"/>
    <w:semiHidden/>
    <w:unhideWhenUsed/>
    <w:rsid w:val="003B08BD"/>
  </w:style>
  <w:style w:type="table" w:customStyle="1" w:styleId="100">
    <w:name w:val="Сетка таблицы10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7"/>
    <w:semiHidden/>
    <w:rsid w:val="003B08BD"/>
  </w:style>
  <w:style w:type="numbering" w:customStyle="1" w:styleId="212">
    <w:name w:val="Нет списка21"/>
    <w:next w:val="a7"/>
    <w:uiPriority w:val="99"/>
    <w:semiHidden/>
    <w:unhideWhenUsed/>
    <w:rsid w:val="003B08BD"/>
  </w:style>
  <w:style w:type="numbering" w:customStyle="1" w:styleId="11111">
    <w:name w:val="Нет списка11111"/>
    <w:next w:val="a7"/>
    <w:semiHidden/>
    <w:unhideWhenUsed/>
    <w:rsid w:val="003B08BD"/>
  </w:style>
  <w:style w:type="table" w:customStyle="1" w:styleId="130">
    <w:name w:val="Сетка таблицы13"/>
    <w:basedOn w:val="a6"/>
    <w:next w:val="af3"/>
    <w:uiPriority w:val="59"/>
    <w:rsid w:val="003B0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3B08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">
    <w:name w:val="Нет списка31"/>
    <w:next w:val="a7"/>
    <w:uiPriority w:val="99"/>
    <w:semiHidden/>
    <w:unhideWhenUsed/>
    <w:rsid w:val="003B08BD"/>
  </w:style>
  <w:style w:type="table" w:customStyle="1" w:styleId="510">
    <w:name w:val="Сетка таблицы51"/>
    <w:basedOn w:val="a6"/>
    <w:next w:val="af3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6"/>
    <w:uiPriority w:val="59"/>
    <w:rsid w:val="003B0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6"/>
    <w:uiPriority w:val="59"/>
    <w:rsid w:val="003B0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6"/>
    <w:uiPriority w:val="59"/>
    <w:rsid w:val="003B08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887E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377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5"/>
    <w:rsid w:val="00CA2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2.xml"/><Relationship Id="rId18" Type="http://schemas.openxmlformats.org/officeDocument/2006/relationships/footer" Target="footer2.xml"/><Relationship Id="rId26" Type="http://schemas.openxmlformats.org/officeDocument/2006/relationships/hyperlink" Target="http://kabbalkenergo.ru" TargetMode="External"/><Relationship Id="rId39" Type="http://schemas.openxmlformats.org/officeDocument/2006/relationships/hyperlink" Target="http://www.rostatus.ru/" TargetMode="External"/><Relationship Id="rId21" Type="http://schemas.openxmlformats.org/officeDocument/2006/relationships/hyperlink" Target="http://www.gp-lc.ru/" TargetMode="External"/><Relationship Id="rId34" Type="http://schemas.openxmlformats.org/officeDocument/2006/relationships/chart" Target="charts/chart8.xml"/><Relationship Id="rId42" Type="http://schemas.openxmlformats.org/officeDocument/2006/relationships/hyperlink" Target="http://www.facebook.com/kabbalkenergo" TargetMode="External"/><Relationship Id="rId47" Type="http://schemas.openxmlformats.org/officeDocument/2006/relationships/chart" Target="charts/chart11.xml"/><Relationship Id="rId50" Type="http://schemas.openxmlformats.org/officeDocument/2006/relationships/hyperlink" Target="mailto:office@kabene.ru" TargetMode="External"/><Relationship Id="rId55" Type="http://schemas.openxmlformats.org/officeDocument/2006/relationships/hyperlink" Target="mailto:dzugurova_fatima@kabene.ru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6.xml"/><Relationship Id="rId29" Type="http://schemas.openxmlformats.org/officeDocument/2006/relationships/diagramLayout" Target="diagrams/layout1.xml"/><Relationship Id="rId41" Type="http://schemas.openxmlformats.org/officeDocument/2006/relationships/hyperlink" Target="http://www.kabbalkenergo.ru" TargetMode="External"/><Relationship Id="rId54" Type="http://schemas.openxmlformats.org/officeDocument/2006/relationships/hyperlink" Target="mailto:gedgagova@kabene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hyperlink" Target="http://disclosure.skrin.ru/disclosure/0711008455" TargetMode="External"/><Relationship Id="rId32" Type="http://schemas.microsoft.com/office/2007/relationships/diagramDrawing" Target="diagrams/drawing1.xml"/><Relationship Id="rId37" Type="http://schemas.openxmlformats.org/officeDocument/2006/relationships/hyperlink" Target="mailto:mail@rsmrus.ru" TargetMode="External"/><Relationship Id="rId40" Type="http://schemas.openxmlformats.org/officeDocument/2006/relationships/hyperlink" Target="http://www.zakupki.gov.ru" TargetMode="External"/><Relationship Id="rId45" Type="http://schemas.openxmlformats.org/officeDocument/2006/relationships/chart" Target="charts/chart9.xml"/><Relationship Id="rId53" Type="http://schemas.openxmlformats.org/officeDocument/2006/relationships/hyperlink" Target="mailto:ashba-eo@mrsk-sk.ru" TargetMode="External"/><Relationship Id="rId58" Type="http://schemas.openxmlformats.org/officeDocument/2006/relationships/hyperlink" Target="mailto:office@rostatus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23" Type="http://schemas.openxmlformats.org/officeDocument/2006/relationships/hyperlink" Target="http://kabbalkenergo.ru" TargetMode="External"/><Relationship Id="rId28" Type="http://schemas.openxmlformats.org/officeDocument/2006/relationships/diagramData" Target="diagrams/data1.xml"/><Relationship Id="rId36" Type="http://schemas.openxmlformats.org/officeDocument/2006/relationships/hyperlink" Target="http://rsmrus.ru/" TargetMode="External"/><Relationship Id="rId49" Type="http://schemas.openxmlformats.org/officeDocument/2006/relationships/hyperlink" Target="http://www.kabbalkenergo.ru" TargetMode="External"/><Relationship Id="rId57" Type="http://schemas.openxmlformats.org/officeDocument/2006/relationships/hyperlink" Target="mailto:mail@rsmrus.ru" TargetMode="External"/><Relationship Id="rId61" Type="http://schemas.openxmlformats.org/officeDocument/2006/relationships/footer" Target="footer5.xml"/><Relationship Id="rId10" Type="http://schemas.openxmlformats.org/officeDocument/2006/relationships/hyperlink" Target="mailto:office@kabene.ru" TargetMode="External"/><Relationship Id="rId19" Type="http://schemas.openxmlformats.org/officeDocument/2006/relationships/footer" Target="footer3.xml"/><Relationship Id="rId31" Type="http://schemas.openxmlformats.org/officeDocument/2006/relationships/diagramColors" Target="diagrams/colors1.xml"/><Relationship Id="rId44" Type="http://schemas.openxmlformats.org/officeDocument/2006/relationships/hyperlink" Target="http://www.mrsk-sk.ru" TargetMode="External"/><Relationship Id="rId52" Type="http://schemas.openxmlformats.org/officeDocument/2006/relationships/hyperlink" Target="mailto:fomina-oa@mrsk-sk.ru" TargetMode="External"/><Relationship Id="rId60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3.xml"/><Relationship Id="rId22" Type="http://schemas.openxmlformats.org/officeDocument/2006/relationships/hyperlink" Target="http://www.gp-lc.ru/register/" TargetMode="External"/><Relationship Id="rId27" Type="http://schemas.openxmlformats.org/officeDocument/2006/relationships/image" Target="media/image2.png"/><Relationship Id="rId30" Type="http://schemas.openxmlformats.org/officeDocument/2006/relationships/diagramQuickStyle" Target="diagrams/quickStyle1.xml"/><Relationship Id="rId35" Type="http://schemas.openxmlformats.org/officeDocument/2006/relationships/hyperlink" Target="http://www.zakupki.gov.ru" TargetMode="External"/><Relationship Id="rId43" Type="http://schemas.openxmlformats.org/officeDocument/2006/relationships/hyperlink" Target="http://www.gp-energo.ru" TargetMode="External"/><Relationship Id="rId48" Type="http://schemas.openxmlformats.org/officeDocument/2006/relationships/chart" Target="charts/chart12.xml"/><Relationship Id="rId56" Type="http://schemas.openxmlformats.org/officeDocument/2006/relationships/hyperlink" Target="http://rsmrus.ru/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mrsk-sk@mrsk-sk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afdanalyse.ru/news/analiticheskie_issledovanija_v_upravlenii_debitorskoj_i_kreditorskoj_zadolzhennostju_organizacii/2011-12-09-177" TargetMode="External"/><Relationship Id="rId17" Type="http://schemas.openxmlformats.org/officeDocument/2006/relationships/footer" Target="footer1.xml"/><Relationship Id="rId25" Type="http://schemas.openxmlformats.org/officeDocument/2006/relationships/hyperlink" Target="http://kabbalkenergo.ru" TargetMode="External"/><Relationship Id="rId33" Type="http://schemas.openxmlformats.org/officeDocument/2006/relationships/chart" Target="charts/chart7.xml"/><Relationship Id="rId38" Type="http://schemas.openxmlformats.org/officeDocument/2006/relationships/hyperlink" Target="mailto:office@rostatus.ru" TargetMode="External"/><Relationship Id="rId46" Type="http://schemas.openxmlformats.org/officeDocument/2006/relationships/chart" Target="charts/chart10.xml"/><Relationship Id="rId59" Type="http://schemas.openxmlformats.org/officeDocument/2006/relationships/hyperlink" Target="http://www.rostatus.ru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61;&#1072;&#1083;&#1080;&#1084;&#1072;&#1090;\2.%20&#1054;&#1090;&#1076;&#1077;&#1083;%20&#1073;&#1080;&#1079;&#1085;&#1077;&#1089;-&#1087;&#1083;&#1072;&#1085;&#1080;&#1088;&#1086;&#1074;&#1072;&#1085;&#1080;&#1103;\&#1043;&#1086;&#1076;&#1086;&#1074;&#1086;&#1081;%20&#1086;&#1090;&#1095;&#1077;&#1090;%202016\3%20&#1055;&#1088;&#1086;&#1080;&#1079;&#1074;&#1086;&#1076;&#1089;&#1090;&#1074;&#1077;&#1085;&#1085;&#1099;&#1081;%20&#1086;&#1090;&#1095;&#1077;&#1090;\&#1055;&#1088;&#1086;&#1080;&#1079;&#1074;&#1086;&#1076;&#1089;&#1090;&#1074;&#1077;&#1085;&#1085;&#1099;&#1081;%20&#1086;&#1090;&#1095;&#1077;&#1090;%20&#1082;%20&#1075;&#1086;&#1076;&#1086;&#1074;&#1086;&#1084;&#1091;%202016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2.  Оценка значимости риско</a:t>
            </a:r>
            <a:r>
              <a:rPr lang="ru-RU" sz="12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значимости риска</c:v>
                </c:pt>
              </c:strCache>
            </c:strRef>
          </c:tx>
          <c:marker>
            <c:symbol val="diamond"/>
            <c:size val="5"/>
            <c:spPr>
              <a:solidFill>
                <a:srgbClr val="FF0000"/>
              </a:solidFill>
            </c:spPr>
          </c:marker>
          <c:cat>
            <c:strRef>
              <c:f>Лист1!$A$2:$A$12</c:f>
              <c:strCache>
                <c:ptCount val="11"/>
                <c:pt idx="0">
                  <c:v>Тарифные риски</c:v>
                </c:pt>
                <c:pt idx="1">
                  <c:v>Риски, связанные с лишением статуса и функций ГП</c:v>
                </c:pt>
                <c:pt idx="2">
                  <c:v>Риски роста просроченной и безнадежной ДЗ (кредитный риск)</c:v>
                </c:pt>
                <c:pt idx="3">
                  <c:v>Риски, связанные с полит. и экон. ситуацией в стране и регионе</c:v>
                </c:pt>
                <c:pt idx="4">
                  <c:v>Риски, связанные с геогр. особенностями страны или региона</c:v>
                </c:pt>
                <c:pt idx="5">
                  <c:v>Риски, связанные с криминогенной обстановкой</c:v>
                </c:pt>
                <c:pt idx="6">
                  <c:v>Процентный риск</c:v>
                </c:pt>
                <c:pt idx="7">
                  <c:v>Риски, связанные с влиянием инфляции</c:v>
                </c:pt>
                <c:pt idx="8">
                  <c:v>Правовые риски</c:v>
                </c:pt>
                <c:pt idx="9">
                  <c:v>Судебные риски</c:v>
                </c:pt>
                <c:pt idx="10">
                  <c:v>Риски, связанные с неправомерными действиями  работников и третьих лиц в отношении активов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1.5</c:v>
                </c:pt>
                <c:pt idx="1">
                  <c:v>2.5</c:v>
                </c:pt>
                <c:pt idx="2">
                  <c:v>2.5</c:v>
                </c:pt>
                <c:pt idx="3">
                  <c:v>1.5</c:v>
                </c:pt>
                <c:pt idx="4">
                  <c:v>0.5</c:v>
                </c:pt>
                <c:pt idx="5">
                  <c:v>0.5</c:v>
                </c:pt>
                <c:pt idx="6">
                  <c:v>0.5</c:v>
                </c:pt>
                <c:pt idx="7">
                  <c:v>1.5</c:v>
                </c:pt>
                <c:pt idx="8">
                  <c:v>0.5</c:v>
                </c:pt>
                <c:pt idx="9">
                  <c:v>0.5</c:v>
                </c:pt>
                <c:pt idx="10">
                  <c:v>1.5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5D2-48B9-8D7D-DC06733D02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018304"/>
        <c:axId val="152790528"/>
      </c:radarChart>
      <c:catAx>
        <c:axId val="1520183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52790528"/>
        <c:crosses val="autoZero"/>
        <c:auto val="1"/>
        <c:lblAlgn val="ctr"/>
        <c:lblOffset val="100"/>
        <c:noMultiLvlLbl val="0"/>
      </c:catAx>
      <c:valAx>
        <c:axId val="152790528"/>
        <c:scaling>
          <c:orientation val="minMax"/>
        </c:scaling>
        <c:delete val="0"/>
        <c:axPos val="l"/>
        <c:majorGridlines/>
        <c:numFmt formatCode="General" sourceLinked="1"/>
        <c:majorTickMark val="cross"/>
        <c:minorTickMark val="none"/>
        <c:tickLblPos val="none"/>
        <c:crossAx val="152018304"/>
        <c:crosses val="autoZero"/>
        <c:crossBetween val="between"/>
        <c:majorUnit val="1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dLbls>
            <c:dLbl>
              <c:idx val="1"/>
              <c:layout>
                <c:manualLayout>
                  <c:x val="0"/>
                  <c:y val="6.4814814814814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'Уровень обеспеченности'!$A$1:$C$1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'Уровень обеспеченности'!$A$2:$C$2</c:f>
              <c:numCache>
                <c:formatCode>General</c:formatCode>
                <c:ptCount val="3"/>
                <c:pt idx="0">
                  <c:v>99</c:v>
                </c:pt>
                <c:pt idx="1">
                  <c:v>98.8</c:v>
                </c:pt>
                <c:pt idx="2">
                  <c:v>98.08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1901184"/>
        <c:axId val="161919360"/>
      </c:lineChart>
      <c:catAx>
        <c:axId val="161901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1919360"/>
        <c:crosses val="autoZero"/>
        <c:auto val="1"/>
        <c:lblAlgn val="ctr"/>
        <c:lblOffset val="100"/>
        <c:noMultiLvlLbl val="0"/>
      </c:catAx>
      <c:valAx>
        <c:axId val="1619193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190118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'Структура по возрасту'!$A$2</c:f>
              <c:strCache>
                <c:ptCount val="1"/>
                <c:pt idx="0">
                  <c:v>до 25 лет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возрасту'!$B$1:$D$1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возрасту'!$B$2:$D$2</c:f>
              <c:numCache>
                <c:formatCode>0.00%</c:formatCode>
                <c:ptCount val="3"/>
                <c:pt idx="0">
                  <c:v>9.1700000000000004E-2</c:v>
                </c:pt>
                <c:pt idx="1">
                  <c:v>6.4600000000000005E-2</c:v>
                </c:pt>
                <c:pt idx="2">
                  <c:v>5.1799999999999999E-2</c:v>
                </c:pt>
              </c:numCache>
            </c:numRef>
          </c:val>
        </c:ser>
        <c:ser>
          <c:idx val="1"/>
          <c:order val="1"/>
          <c:tx>
            <c:strRef>
              <c:f>'Структура по возрасту'!$A$3</c:f>
              <c:strCache>
                <c:ptCount val="1"/>
                <c:pt idx="0">
                  <c:v>от 25 до 50 лет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возрасту'!$B$1:$D$1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возрасту'!$B$3:$D$3</c:f>
              <c:numCache>
                <c:formatCode>0.00%</c:formatCode>
                <c:ptCount val="3"/>
                <c:pt idx="0">
                  <c:v>0.73580000000000001</c:v>
                </c:pt>
                <c:pt idx="1">
                  <c:v>0.72709999999999997</c:v>
                </c:pt>
                <c:pt idx="2">
                  <c:v>0.745</c:v>
                </c:pt>
              </c:numCache>
            </c:numRef>
          </c:val>
        </c:ser>
        <c:ser>
          <c:idx val="2"/>
          <c:order val="2"/>
          <c:tx>
            <c:strRef>
              <c:f>'Структура по возрасту'!$A$4</c:f>
              <c:strCache>
                <c:ptCount val="1"/>
                <c:pt idx="0">
                  <c:v>от 50 лет до пенсионного возраста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возрасту'!$B$1:$D$1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возрасту'!$B$4:$D$4</c:f>
              <c:numCache>
                <c:formatCode>0.00%</c:formatCode>
                <c:ptCount val="3"/>
                <c:pt idx="0">
                  <c:v>9.5399999999999999E-2</c:v>
                </c:pt>
                <c:pt idx="1">
                  <c:v>0.10630000000000001</c:v>
                </c:pt>
                <c:pt idx="2">
                  <c:v>0.11749999999999999</c:v>
                </c:pt>
              </c:numCache>
            </c:numRef>
          </c:val>
        </c:ser>
        <c:ser>
          <c:idx val="3"/>
          <c:order val="3"/>
          <c:tx>
            <c:strRef>
              <c:f>'Структура по возрасту'!$A$5</c:f>
              <c:strCache>
                <c:ptCount val="1"/>
                <c:pt idx="0">
                  <c:v>работающие пенсионеры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возрасту'!$B$1:$D$1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возрасту'!$B$5:$D$5</c:f>
              <c:numCache>
                <c:formatCode>0.00%</c:formatCode>
                <c:ptCount val="3"/>
                <c:pt idx="0">
                  <c:v>7.7100000000000002E-2</c:v>
                </c:pt>
                <c:pt idx="1">
                  <c:v>0.10199999999999999</c:v>
                </c:pt>
                <c:pt idx="2">
                  <c:v>8.5699999999999998E-2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64584832"/>
        <c:axId val="164619392"/>
      </c:barChart>
      <c:catAx>
        <c:axId val="164584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4619392"/>
        <c:crosses val="autoZero"/>
        <c:auto val="1"/>
        <c:lblAlgn val="ctr"/>
        <c:lblOffset val="100"/>
        <c:noMultiLvlLbl val="0"/>
      </c:catAx>
      <c:valAx>
        <c:axId val="164619392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458483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'Структура по образованию'!$A$2</c:f>
              <c:strCache>
                <c:ptCount val="1"/>
                <c:pt idx="0">
                  <c:v>Основное/среднее общее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образованию'!$B$2:$D$2</c:f>
              <c:numCache>
                <c:formatCode>0.00%</c:formatCode>
                <c:ptCount val="3"/>
                <c:pt idx="0">
                  <c:v>0.10639999999999999</c:v>
                </c:pt>
                <c:pt idx="1">
                  <c:v>6.0400000000000002E-2</c:v>
                </c:pt>
                <c:pt idx="2">
                  <c:v>5.3699999999999998E-2</c:v>
                </c:pt>
              </c:numCache>
            </c:numRef>
          </c:val>
        </c:ser>
        <c:ser>
          <c:idx val="1"/>
          <c:order val="1"/>
          <c:tx>
            <c:strRef>
              <c:f>'Структура по образованию'!$A$3</c:f>
              <c:strCache>
                <c:ptCount val="1"/>
                <c:pt idx="0">
                  <c:v>Начальное профессиональное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образованию'!$B$3:$D$3</c:f>
              <c:numCache>
                <c:formatCode>0.00%</c:formatCode>
                <c:ptCount val="3"/>
                <c:pt idx="0">
                  <c:v>0</c:v>
                </c:pt>
                <c:pt idx="1">
                  <c:v>4.1999999999999997E-3</c:v>
                </c:pt>
                <c:pt idx="2">
                  <c:v>5.8999999999999999E-3</c:v>
                </c:pt>
              </c:numCache>
            </c:numRef>
          </c:val>
        </c:ser>
        <c:ser>
          <c:idx val="2"/>
          <c:order val="2"/>
          <c:tx>
            <c:strRef>
              <c:f>'Структура по образованию'!$A$4</c:f>
              <c:strCache>
                <c:ptCount val="1"/>
                <c:pt idx="0">
                  <c:v>Среднее профессиональное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образованию'!$B$4:$D$4</c:f>
              <c:numCache>
                <c:formatCode>0.00%</c:formatCode>
                <c:ptCount val="3"/>
                <c:pt idx="0">
                  <c:v>0.22939999999999999</c:v>
                </c:pt>
                <c:pt idx="1">
                  <c:v>0.24579999999999999</c:v>
                </c:pt>
                <c:pt idx="2">
                  <c:v>0.249</c:v>
                </c:pt>
              </c:numCache>
            </c:numRef>
          </c:val>
        </c:ser>
        <c:ser>
          <c:idx val="3"/>
          <c:order val="3"/>
          <c:tx>
            <c:strRef>
              <c:f>'Структура по образованию'!$A$5</c:f>
              <c:strCache>
                <c:ptCount val="1"/>
                <c:pt idx="0">
                  <c:v>Неполное высшее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образованию'!$B$5:$D$5</c:f>
              <c:numCache>
                <c:formatCode>0.00%</c:formatCode>
                <c:ptCount val="3"/>
                <c:pt idx="0">
                  <c:v>9.1999999999999998E-3</c:v>
                </c:pt>
                <c:pt idx="1">
                  <c:v>3.7499999999999999E-2</c:v>
                </c:pt>
                <c:pt idx="2">
                  <c:v>2.3900000000000001E-2</c:v>
                </c:pt>
              </c:numCache>
            </c:numRef>
          </c:val>
        </c:ser>
        <c:ser>
          <c:idx val="4"/>
          <c:order val="4"/>
          <c:tx>
            <c:strRef>
              <c:f>'Структура по образованию'!$A$6</c:f>
              <c:strCache>
                <c:ptCount val="1"/>
                <c:pt idx="0">
                  <c:v>Высшее профессиональное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образованию'!$B$6:$D$6</c:f>
              <c:numCache>
                <c:formatCode>0.00%</c:formatCode>
                <c:ptCount val="3"/>
                <c:pt idx="0">
                  <c:v>0.59470000000000001</c:v>
                </c:pt>
                <c:pt idx="1">
                  <c:v>0.60629999999999995</c:v>
                </c:pt>
                <c:pt idx="2">
                  <c:v>0.63139999999999996</c:v>
                </c:pt>
              </c:numCache>
            </c:numRef>
          </c:val>
        </c:ser>
        <c:ser>
          <c:idx val="5"/>
          <c:order val="5"/>
          <c:tx>
            <c:strRef>
              <c:f>'Структура по образованию'!$A$7</c:f>
              <c:strCache>
                <c:ptCount val="1"/>
                <c:pt idx="0">
                  <c:v>Высшее образование по 2 и более специальностям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образованию'!$B$7:$D$7</c:f>
              <c:numCache>
                <c:formatCode>0.00%</c:formatCode>
                <c:ptCount val="3"/>
                <c:pt idx="0">
                  <c:v>5.7299999999999997E-2</c:v>
                </c:pt>
                <c:pt idx="1">
                  <c:v>4.58E-2</c:v>
                </c:pt>
                <c:pt idx="2">
                  <c:v>3.61E-2</c:v>
                </c:pt>
              </c:numCache>
            </c:numRef>
          </c:val>
        </c:ser>
        <c:ser>
          <c:idx val="6"/>
          <c:order val="6"/>
          <c:tx>
            <c:strRef>
              <c:f>'Структура по образованию'!$A$8</c:f>
              <c:strCache>
                <c:ptCount val="1"/>
                <c:pt idx="0">
                  <c:v>Ученая степень кандидата наук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0775732960810137E-2"/>
                  <c:y val="-7.3937153419593405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8895150258557896E-2"/>
                  <c:y val="-7.39371534195933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298063769819046E-2"/>
                  <c:y val="-7.393801232416668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образованию'!$B$8:$D$8</c:f>
              <c:numCache>
                <c:formatCode>0.00%</c:formatCode>
                <c:ptCount val="3"/>
                <c:pt idx="0">
                  <c:v>3.0000000000000001E-3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7"/>
          <c:order val="7"/>
          <c:tx>
            <c:strRef>
              <c:f>'Структура по образованию'!$A$9</c:f>
              <c:strCache>
                <c:ptCount val="1"/>
                <c:pt idx="0">
                  <c:v>Ученая степень доктора наук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8298063769819046E-2"/>
                  <c:y val="-4.437049362174158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133984854053497E-2"/>
                  <c:y val="-4.437049362174158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017864647207119E-2"/>
                  <c:y val="-2.218524681087079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по образованию'!$B$1:$D$1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'Структура по образованию'!$B$9:$D$9</c:f>
              <c:numCache>
                <c:formatCode>0.00%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"/>
        <c:overlap val="100"/>
        <c:axId val="168101376"/>
        <c:axId val="168102912"/>
      </c:barChart>
      <c:catAx>
        <c:axId val="168101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8102912"/>
        <c:crosses val="autoZero"/>
        <c:auto val="1"/>
        <c:lblAlgn val="ctr"/>
        <c:lblOffset val="100"/>
        <c:noMultiLvlLbl val="0"/>
      </c:catAx>
      <c:valAx>
        <c:axId val="168102912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810137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9951917407994547E-2"/>
          <c:y val="0"/>
          <c:w val="0.6788956699109292"/>
          <c:h val="1"/>
        </c:manualLayout>
      </c:layout>
      <c:ofPieChart>
        <c:ofPieType val="bar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solidFill>
                <a:schemeClr val="bg1">
                  <a:lumMod val="50000"/>
                </a:schemeClr>
              </a:solidFill>
            </a:ln>
          </c:spPr>
          <c:dPt>
            <c:idx val="0"/>
            <c:bubble3D val="0"/>
            <c:spPr>
              <a:pattFill prst="pct50">
                <a:fgClr>
                  <a:schemeClr val="bg1"/>
                </a:fgClr>
                <a:bgClr>
                  <a:schemeClr val="tx2">
                    <a:lumMod val="40000"/>
                    <a:lumOff val="60000"/>
                  </a:schemeClr>
                </a:bgClr>
              </a:patt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1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2"/>
            <c:bubble3D val="0"/>
            <c:spPr>
              <a:solidFill>
                <a:schemeClr val="accent2"/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3"/>
            <c:bubble3D val="0"/>
            <c:spPr>
              <a:solidFill>
                <a:schemeClr val="accent6"/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4"/>
            <c:bubble3D val="0"/>
            <c:spPr>
              <a:solidFill>
                <a:schemeClr val="bg1">
                  <a:lumMod val="75000"/>
                </a:schemeClr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5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Pt>
            <c:idx val="6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3.4784580498866215E-2"/>
                  <c:y val="-0.1912669573643410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0104192579519182E-2"/>
                  <c:y val="0.3157090399757722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332478685741926"/>
                  <c:y val="-0.264951157230812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449589495096337E-2"/>
                  <c:y val="-0.2258862538058180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911489686013011"/>
                  <c:y val="-0.3123788587581065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0160845165471888"/>
                  <c:y val="-2.5466389470213567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0387189809949127"/>
                  <c:y val="0.1199820595313052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295150695352522E-2"/>
                  <c:y val="-7.177543912780137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3908717713036511"/>
                  <c:y val="0.128342425097252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96" b="1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Narrow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Покупная электроэнергия</c:v>
                </c:pt>
                <c:pt idx="1">
                  <c:v>Услуги сетевых компаний по передаче э/э</c:v>
                </c:pt>
                <c:pt idx="2">
                  <c:v>Амортизация ОС</c:v>
                </c:pt>
                <c:pt idx="3">
                  <c:v>Налоги и сборы</c:v>
                </c:pt>
                <c:pt idx="4">
                  <c:v>Услуги инфраструктурных организаций</c:v>
                </c:pt>
                <c:pt idx="5">
                  <c:v>ФОТ </c:v>
                </c:pt>
                <c:pt idx="6">
                  <c:v>Прочие операц. расходы </c:v>
                </c:pt>
              </c:strCache>
            </c:strRef>
          </c:cat>
          <c:val>
            <c:numRef>
              <c:f>Лист1!$B$2:$B$8</c:f>
              <c:numCache>
                <c:formatCode>0.0%</c:formatCode>
                <c:ptCount val="7"/>
                <c:pt idx="0">
                  <c:v>0.38810757186235167</c:v>
                </c:pt>
                <c:pt idx="1">
                  <c:v>0.52387641153163067</c:v>
                </c:pt>
                <c:pt idx="2">
                  <c:v>1.248159704070613E-3</c:v>
                </c:pt>
                <c:pt idx="3">
                  <c:v>1.374199449512651E-2</c:v>
                </c:pt>
                <c:pt idx="4">
                  <c:v>1.1892336195666628E-3</c:v>
                </c:pt>
                <c:pt idx="5">
                  <c:v>5.1007236425506218E-2</c:v>
                </c:pt>
                <c:pt idx="6">
                  <c:v>2.0829392361747547E-2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gapWidth val="80"/>
        <c:splitType val="pos"/>
        <c:splitPos val="2"/>
        <c:secondPieSize val="64"/>
        <c:serLines/>
      </c:ofPieChart>
      <c:spPr>
        <a:noFill/>
        <a:ln w="25305"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793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5581754377621376"/>
          <c:y val="4.4057617797775277E-2"/>
          <c:w val="0.75433731368668566"/>
          <c:h val="0.79652659006236659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3DF1-4E9C-8FA3-F617728EBBC2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3DF1-4E9C-8FA3-F617728EBBC2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3DF1-4E9C-8FA3-F617728EBBC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1544</c:v>
                </c:pt>
                <c:pt idx="1">
                  <c:v>1551.2</c:v>
                </c:pt>
                <c:pt idx="2">
                  <c:v>1596.1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DF1-4E9C-8FA3-F617728EBB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2982272"/>
        <c:axId val="152983808"/>
      </c:barChart>
      <c:catAx>
        <c:axId val="15298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>
                <a:latin typeface="Times New Roman" pitchFamily="18" charset="0"/>
              </a:defRPr>
            </a:pPr>
            <a:endParaRPr lang="ru-RU"/>
          </a:p>
        </c:txPr>
        <c:crossAx val="152983808"/>
        <c:crosses val="autoZero"/>
        <c:auto val="1"/>
        <c:lblAlgn val="ctr"/>
        <c:lblOffset val="100"/>
        <c:noMultiLvlLbl val="0"/>
      </c:catAx>
      <c:valAx>
        <c:axId val="152983808"/>
        <c:scaling>
          <c:orientation val="minMax"/>
          <c:max val="1560"/>
          <c:min val="1400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>
                <a:latin typeface="Times New Roman" pitchFamily="18" charset="0"/>
              </a:defRPr>
            </a:pPr>
            <a:endParaRPr lang="ru-RU"/>
          </a:p>
        </c:txPr>
        <c:crossAx val="152982272"/>
        <c:crosses val="autoZero"/>
        <c:crossBetween val="between"/>
        <c:majorUnit val="50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702346657608294"/>
          <c:y val="4.4057617797775277E-2"/>
          <c:w val="0.77317821659727093"/>
          <c:h val="0.78807799929381472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фактический пик потребления</c:v>
                </c:pt>
              </c:strCache>
            </c:strRef>
          </c:tx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9793-44A9-8F23-B237D5851851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9793-44A9-8F23-B237D5851851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9793-44A9-8F23-B237D585185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215</c:v>
                </c:pt>
                <c:pt idx="1">
                  <c:v>221.5</c:v>
                </c:pt>
                <c:pt idx="2">
                  <c:v>225.3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793-44A9-8F23-B237D58518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4131840"/>
        <c:axId val="154162304"/>
      </c:barChart>
      <c:catAx>
        <c:axId val="154131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>
                <a:latin typeface="Times New Roman" pitchFamily="18" charset="0"/>
              </a:defRPr>
            </a:pPr>
            <a:endParaRPr lang="ru-RU"/>
          </a:p>
        </c:txPr>
        <c:crossAx val="154162304"/>
        <c:crosses val="autoZero"/>
        <c:auto val="1"/>
        <c:lblAlgn val="ctr"/>
        <c:lblOffset val="100"/>
        <c:noMultiLvlLbl val="0"/>
      </c:catAx>
      <c:valAx>
        <c:axId val="154162304"/>
        <c:scaling>
          <c:orientation val="minMax"/>
          <c:max val="230"/>
          <c:min val="2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0">
                    <a:latin typeface="Times New Roman" pitchFamily="18" charset="0"/>
                    <a:cs typeface="Times New Roman" pitchFamily="18" charset="0"/>
                  </a:rPr>
                  <a:t>МВт</a:t>
                </a:r>
              </a:p>
            </c:rich>
          </c:tx>
          <c:layout>
            <c:manualLayout>
              <c:xMode val="edge"/>
              <c:yMode val="edge"/>
              <c:x val="2.4856003179225542E-2"/>
              <c:y val="0.37531351127880286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00" b="0" i="0" baseline="0">
                <a:latin typeface="Times New Roman" pitchFamily="18" charset="0"/>
              </a:defRPr>
            </a:pPr>
            <a:endParaRPr lang="ru-RU"/>
          </a:p>
        </c:txPr>
        <c:crossAx val="154131840"/>
        <c:crosses val="autoZero"/>
        <c:crossBetween val="between"/>
        <c:majorUnit val="5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356681977252843"/>
          <c:y val="4.4057617797775277E-2"/>
          <c:w val="0.71661945902595503"/>
          <c:h val="0.79652659006236659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87A0-41B4-9EB4-682F7E22F5EA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87A0-41B4-9EB4-682F7E22F5EA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87A0-41B4-9EB4-682F7E22F5E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100.8</c:v>
                </c:pt>
                <c:pt idx="1">
                  <c:v>99</c:v>
                </c:pt>
                <c:pt idx="2">
                  <c:v>95.3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7A0-41B4-9EB4-682F7E22F5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4196608"/>
        <c:axId val="154218880"/>
      </c:barChart>
      <c:catAx>
        <c:axId val="154196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 b="0" i="0" baseline="0">
                <a:latin typeface="Times New Roman" pitchFamily="18" charset="0"/>
              </a:defRPr>
            </a:pPr>
            <a:endParaRPr lang="ru-RU"/>
          </a:p>
        </c:txPr>
        <c:crossAx val="154218880"/>
        <c:crosses val="autoZero"/>
        <c:auto val="1"/>
        <c:lblAlgn val="ctr"/>
        <c:lblOffset val="100"/>
        <c:noMultiLvlLbl val="0"/>
      </c:catAx>
      <c:valAx>
        <c:axId val="154218880"/>
        <c:scaling>
          <c:orientation val="minMax"/>
          <c:max val="112"/>
          <c:min val="7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Уровень оплаты, %</a:t>
                </a:r>
              </a:p>
            </c:rich>
          </c:tx>
          <c:layout>
            <c:manualLayout>
              <c:xMode val="edge"/>
              <c:yMode val="edge"/>
              <c:x val="2.1790891050989615E-2"/>
              <c:y val="0.12741178845856937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00" b="0" i="0" baseline="0">
                <a:latin typeface="Times New Roman" pitchFamily="18" charset="0"/>
              </a:defRPr>
            </a:pPr>
            <a:endParaRPr lang="ru-RU"/>
          </a:p>
        </c:txPr>
        <c:crossAx val="154196608"/>
        <c:crosses val="autoZero"/>
        <c:crossBetween val="between"/>
        <c:majorUnit val="10"/>
      </c:valAx>
    </c:plotArea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Диаграмма!$C$4</c:f>
              <c:strCache>
                <c:ptCount val="1"/>
                <c:pt idx="0">
                  <c:v>2014 г.</c:v>
                </c:pt>
              </c:strCache>
            </c:strRef>
          </c:tx>
          <c:invertIfNegative val="0"/>
          <c:cat>
            <c:strRef>
              <c:f>Диаграмма!$B$5:$B$13</c:f>
              <c:strCache>
                <c:ptCount val="9"/>
                <c:pt idx="0">
                  <c:v>Промышленные потребители</c:v>
                </c:pt>
                <c:pt idx="1">
                  <c:v>Непромышленные потребители</c:v>
                </c:pt>
                <c:pt idx="2">
                  <c:v>Энергосбытовые компании</c:v>
                </c:pt>
                <c:pt idx="3">
                  <c:v>Сельскохозяйственные потребители</c:v>
                </c:pt>
                <c:pt idx="4">
                  <c:v>Население</c:v>
                </c:pt>
                <c:pt idx="5">
                  <c:v>Бюджет</c:v>
                </c:pt>
                <c:pt idx="6">
                  <c:v>Предприятия ЖКХ</c:v>
                </c:pt>
                <c:pt idx="7">
                  <c:v>    Потери РСК</c:v>
                </c:pt>
                <c:pt idx="8">
                  <c:v>    Потери ТСО</c:v>
                </c:pt>
              </c:strCache>
            </c:strRef>
          </c:cat>
          <c:val>
            <c:numRef>
              <c:f>Диаграмма!$C$5:$C$13</c:f>
              <c:numCache>
                <c:formatCode>#,##0.0</c:formatCode>
                <c:ptCount val="9"/>
                <c:pt idx="0">
                  <c:v>237.3</c:v>
                </c:pt>
                <c:pt idx="1">
                  <c:v>134.30000000000001</c:v>
                </c:pt>
                <c:pt idx="2">
                  <c:v>88.2</c:v>
                </c:pt>
                <c:pt idx="3">
                  <c:v>33.9</c:v>
                </c:pt>
                <c:pt idx="4">
                  <c:v>367.3</c:v>
                </c:pt>
                <c:pt idx="5">
                  <c:v>110.8</c:v>
                </c:pt>
                <c:pt idx="6">
                  <c:v>129.1</c:v>
                </c:pt>
                <c:pt idx="7">
                  <c:v>251.3</c:v>
                </c:pt>
                <c:pt idx="8">
                  <c:v>191.8</c:v>
                </c:pt>
              </c:numCache>
            </c:numRef>
          </c:val>
        </c:ser>
        <c:ser>
          <c:idx val="1"/>
          <c:order val="1"/>
          <c:tx>
            <c:strRef>
              <c:f>Диаграмма!$D$4</c:f>
              <c:strCache>
                <c:ptCount val="1"/>
                <c:pt idx="0">
                  <c:v>2015 г.</c:v>
                </c:pt>
              </c:strCache>
            </c:strRef>
          </c:tx>
          <c:invertIfNegative val="0"/>
          <c:cat>
            <c:strRef>
              <c:f>Диаграмма!$B$5:$B$13</c:f>
              <c:strCache>
                <c:ptCount val="9"/>
                <c:pt idx="0">
                  <c:v>Промышленные потребители</c:v>
                </c:pt>
                <c:pt idx="1">
                  <c:v>Непромышленные потребители</c:v>
                </c:pt>
                <c:pt idx="2">
                  <c:v>Энергосбытовые компании</c:v>
                </c:pt>
                <c:pt idx="3">
                  <c:v>Сельскохозяйственные потребители</c:v>
                </c:pt>
                <c:pt idx="4">
                  <c:v>Население</c:v>
                </c:pt>
                <c:pt idx="5">
                  <c:v>Бюджет</c:v>
                </c:pt>
                <c:pt idx="6">
                  <c:v>Предприятия ЖКХ</c:v>
                </c:pt>
                <c:pt idx="7">
                  <c:v>    Потери РСК</c:v>
                </c:pt>
                <c:pt idx="8">
                  <c:v>    Потери ТСО</c:v>
                </c:pt>
              </c:strCache>
            </c:strRef>
          </c:cat>
          <c:val>
            <c:numRef>
              <c:f>Диаграмма!$D$5:$D$13</c:f>
              <c:numCache>
                <c:formatCode>#,##0.0</c:formatCode>
                <c:ptCount val="9"/>
                <c:pt idx="0">
                  <c:v>239.4</c:v>
                </c:pt>
                <c:pt idx="1">
                  <c:v>137.5</c:v>
                </c:pt>
                <c:pt idx="2">
                  <c:v>71.8</c:v>
                </c:pt>
                <c:pt idx="3">
                  <c:v>37.700000000000003</c:v>
                </c:pt>
                <c:pt idx="4">
                  <c:v>387.8</c:v>
                </c:pt>
                <c:pt idx="5">
                  <c:v>111.8</c:v>
                </c:pt>
                <c:pt idx="6">
                  <c:v>127.5</c:v>
                </c:pt>
                <c:pt idx="7">
                  <c:v>241.8</c:v>
                </c:pt>
                <c:pt idx="8">
                  <c:v>195.8</c:v>
                </c:pt>
              </c:numCache>
            </c:numRef>
          </c:val>
        </c:ser>
        <c:ser>
          <c:idx val="2"/>
          <c:order val="2"/>
          <c:tx>
            <c:strRef>
              <c:f>Диаграмма!$E$4</c:f>
              <c:strCache>
                <c:ptCount val="1"/>
                <c:pt idx="0">
                  <c:v>2016 г.</c:v>
                </c:pt>
              </c:strCache>
            </c:strRef>
          </c:tx>
          <c:invertIfNegative val="0"/>
          <c:dLbls>
            <c:dLbl>
              <c:idx val="8"/>
              <c:layout>
                <c:manualLayout>
                  <c:x val="2.0583190394511151E-2"/>
                  <c:y val="-3.1290747438224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Диаграмма!$B$5:$B$13</c:f>
              <c:strCache>
                <c:ptCount val="9"/>
                <c:pt idx="0">
                  <c:v>Промышленные потребители</c:v>
                </c:pt>
                <c:pt idx="1">
                  <c:v>Непромышленные потребители</c:v>
                </c:pt>
                <c:pt idx="2">
                  <c:v>Энергосбытовые компании</c:v>
                </c:pt>
                <c:pt idx="3">
                  <c:v>Сельскохозяйственные потребители</c:v>
                </c:pt>
                <c:pt idx="4">
                  <c:v>Население</c:v>
                </c:pt>
                <c:pt idx="5">
                  <c:v>Бюджет</c:v>
                </c:pt>
                <c:pt idx="6">
                  <c:v>Предприятия ЖКХ</c:v>
                </c:pt>
                <c:pt idx="7">
                  <c:v>    Потери РСК</c:v>
                </c:pt>
                <c:pt idx="8">
                  <c:v>    Потери ТСО</c:v>
                </c:pt>
              </c:strCache>
            </c:strRef>
          </c:cat>
          <c:val>
            <c:numRef>
              <c:f>Диаграмма!$E$5:$E$13</c:f>
              <c:numCache>
                <c:formatCode>#,##0.0</c:formatCode>
                <c:ptCount val="9"/>
                <c:pt idx="0">
                  <c:v>215.44021100000001</c:v>
                </c:pt>
                <c:pt idx="1">
                  <c:v>148.837469</c:v>
                </c:pt>
                <c:pt idx="2">
                  <c:v>120.532202</c:v>
                </c:pt>
                <c:pt idx="3">
                  <c:v>46.086362000000008</c:v>
                </c:pt>
                <c:pt idx="4">
                  <c:v>408.38238499999994</c:v>
                </c:pt>
                <c:pt idx="5">
                  <c:v>112.08602</c:v>
                </c:pt>
                <c:pt idx="6">
                  <c:v>136.31991100000002</c:v>
                </c:pt>
                <c:pt idx="7">
                  <c:v>236.082076</c:v>
                </c:pt>
                <c:pt idx="8">
                  <c:v>172.29717600000001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4245376"/>
        <c:axId val="161599488"/>
        <c:axId val="0"/>
      </c:bar3DChart>
      <c:catAx>
        <c:axId val="154245376"/>
        <c:scaling>
          <c:orientation val="minMax"/>
        </c:scaling>
        <c:delete val="0"/>
        <c:axPos val="b"/>
        <c:majorTickMark val="out"/>
        <c:minorTickMark val="none"/>
        <c:tickLblPos val="nextTo"/>
        <c:crossAx val="161599488"/>
        <c:crosses val="autoZero"/>
        <c:auto val="1"/>
        <c:lblAlgn val="ctr"/>
        <c:lblOffset val="100"/>
        <c:noMultiLvlLbl val="0"/>
      </c:catAx>
      <c:valAx>
        <c:axId val="161599488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54245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42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10. Результаты контрольных мероприятий, осуществлённых внутренним аудитом в 2016 году</a:t>
            </a:r>
            <a:endParaRPr lang="ru-RU" sz="1200" i="1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0454548206185924"/>
          <c:y val="3.1702675197619039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cat>
            <c:strRef>
              <c:f>Лист1!$A$2:$A$4</c:f>
              <c:strCache>
                <c:ptCount val="3"/>
                <c:pt idx="0">
                  <c:v>Аудиты</c:v>
                </c:pt>
                <c:pt idx="1">
                  <c:v>Мониторинг исполнения мероприятий</c:v>
                </c:pt>
                <c:pt idx="2">
                  <c:v>Оценка СВК и СУР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2529">
          <a:noFill/>
        </a:ln>
      </c:spPr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6</a:t>
                    </a:r>
                    <a:endParaRPr lang="en-US"/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7</a:t>
                    </a:r>
                    <a:endParaRPr lang="en-US"/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22</a:t>
                    </a:r>
                    <a:endParaRPr lang="en-US"/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Исполнено мероприятий</c:v>
                </c:pt>
                <c:pt idx="1">
                  <c:v>Мероприятия, срок исполнения по которым наступил</c:v>
                </c:pt>
                <c:pt idx="2">
                  <c:v>Всего предписано корректирующих мероприятий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7</c:v>
                </c:pt>
                <c:pt idx="2">
                  <c:v>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61869184"/>
        <c:axId val="161875072"/>
      </c:barChart>
      <c:catAx>
        <c:axId val="1618691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61875072"/>
        <c:crosses val="autoZero"/>
        <c:auto val="1"/>
        <c:lblAlgn val="ctr"/>
        <c:lblOffset val="100"/>
        <c:noMultiLvlLbl val="0"/>
      </c:catAx>
      <c:valAx>
        <c:axId val="1618750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186918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0"/>
              <c:layout>
                <c:manualLayout>
                  <c:x val="3.7606837606837612E-2"/>
                  <c:y val="-0.355212355212355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76923076923084E-2"/>
                  <c:y val="-0.20077220077220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4188034188034191E-2"/>
                  <c:y val="-0.401544401544401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2014г.</c:v>
                </c:pt>
                <c:pt idx="1">
                  <c:v>2015г.</c:v>
                </c:pt>
                <c:pt idx="2">
                  <c:v>2016г.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454.3</c:v>
                </c:pt>
                <c:pt idx="1">
                  <c:v>443</c:v>
                </c:pt>
                <c:pt idx="2">
                  <c:v>458.2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4260608"/>
        <c:axId val="154262144"/>
        <c:axId val="0"/>
      </c:bar3DChart>
      <c:catAx>
        <c:axId val="154260608"/>
        <c:scaling>
          <c:orientation val="minMax"/>
        </c:scaling>
        <c:delete val="0"/>
        <c:axPos val="b"/>
        <c:majorTickMark val="out"/>
        <c:minorTickMark val="none"/>
        <c:tickLblPos val="nextTo"/>
        <c:crossAx val="154262144"/>
        <c:crosses val="autoZero"/>
        <c:auto val="1"/>
        <c:lblAlgn val="ctr"/>
        <c:lblOffset val="100"/>
        <c:noMultiLvlLbl val="0"/>
      </c:catAx>
      <c:valAx>
        <c:axId val="1542621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5426060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244031-AA36-477C-BFB1-9CBD2CB50A65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F5D73BF-8951-4364-B50C-4C36B1E9CEE3}">
      <dgm:prSet phldrT="[Текст]"/>
      <dgm:spPr>
        <a:xfrm>
          <a:off x="1431" y="409764"/>
          <a:ext cx="2083163" cy="5940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предварительный (превентивный) контроль</a:t>
          </a:r>
          <a:endParaRPr lang="ru-RU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DCB6152-6AF8-4EFD-9ED2-3ACB9333FD13}" type="parTrans" cxnId="{30E42CC4-A7A2-4B1A-BDA9-8354792D0FB4}">
      <dgm:prSet/>
      <dgm:spPr/>
      <dgm:t>
        <a:bodyPr/>
        <a:lstStyle/>
        <a:p>
          <a:endParaRPr lang="ru-RU"/>
        </a:p>
      </dgm:t>
    </dgm:pt>
    <dgm:pt modelId="{885040E7-0A0E-4145-BDAE-C33670060A00}" type="sibTrans" cxnId="{30E42CC4-A7A2-4B1A-BDA9-8354792D0FB4}">
      <dgm:prSet/>
      <dgm:spPr/>
      <dgm:t>
        <a:bodyPr/>
        <a:lstStyle/>
        <a:p>
          <a:endParaRPr lang="ru-RU"/>
        </a:p>
      </dgm:t>
    </dgm:pt>
    <dgm:pt modelId="{18CE4C84-8456-4CF3-85B4-E1D124A1094A}">
      <dgm:prSet phldrT="[Текст]"/>
      <dgm:spPr>
        <a:xfrm>
          <a:off x="1431" y="1078014"/>
          <a:ext cx="1666531" cy="1732500"/>
        </a:xfrm>
        <a:noFill/>
        <a:ln>
          <a:noFill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Построение контрольной среды процессов, в </a:t>
          </a:r>
          <a:r>
            <a:rPr lang="ru-RU" dirty="0" err="1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т.ч</a:t>
          </a:r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.: проверка достаточности контрольных процедур для предотвращения или снижения последствий реализации рисков</a:t>
          </a:r>
          <a:r>
            <a:rPr lang="en-US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и достижения целей бизнес-процессов, разработка и внедрение контрольных процедур</a:t>
          </a:r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25AEF33-46D8-4561-9371-CCA58B0CE601}" type="parTrans" cxnId="{B7D6E9EE-D6E7-403C-9409-85228E50D091}">
      <dgm:prSet/>
      <dgm:spPr/>
      <dgm:t>
        <a:bodyPr/>
        <a:lstStyle/>
        <a:p>
          <a:endParaRPr lang="ru-RU"/>
        </a:p>
      </dgm:t>
    </dgm:pt>
    <dgm:pt modelId="{F600950D-9F4D-4A82-B957-2479249E85AA}" type="sibTrans" cxnId="{B7D6E9EE-D6E7-403C-9409-85228E50D091}">
      <dgm:prSet/>
      <dgm:spPr/>
      <dgm:t>
        <a:bodyPr/>
        <a:lstStyle/>
        <a:p>
          <a:endParaRPr lang="ru-RU"/>
        </a:p>
      </dgm:t>
    </dgm:pt>
    <dgm:pt modelId="{82BA0A67-D4D8-46AC-9ECB-26CEF7E52F24}">
      <dgm:prSet phldrT="[Текст]"/>
      <dgm:spPr>
        <a:xfrm>
          <a:off x="1868595" y="409764"/>
          <a:ext cx="2083163" cy="5940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текущий контроль</a:t>
          </a:r>
          <a:endParaRPr lang="ru-RU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325B73B-8A9F-4BDA-B9CC-F5E318736C59}" type="parTrans" cxnId="{FCD07C36-0AE3-4ED8-894E-9CECC045A673}">
      <dgm:prSet/>
      <dgm:spPr/>
      <dgm:t>
        <a:bodyPr/>
        <a:lstStyle/>
        <a:p>
          <a:endParaRPr lang="ru-RU"/>
        </a:p>
      </dgm:t>
    </dgm:pt>
    <dgm:pt modelId="{4372DEBD-2DF2-4BD9-BD92-7EC6393CF06D}" type="sibTrans" cxnId="{FCD07C36-0AE3-4ED8-894E-9CECC045A673}">
      <dgm:prSet/>
      <dgm:spPr/>
      <dgm:t>
        <a:bodyPr/>
        <a:lstStyle/>
        <a:p>
          <a:endParaRPr lang="ru-RU"/>
        </a:p>
      </dgm:t>
    </dgm:pt>
    <dgm:pt modelId="{D1F8E446-EADF-4E53-8A11-E26B350BB6DD}">
      <dgm:prSet phldrT="[Текст]"/>
      <dgm:spPr>
        <a:xfrm>
          <a:off x="1868595" y="1078014"/>
          <a:ext cx="1666531" cy="1732500"/>
        </a:xfrm>
        <a:noFill/>
        <a:ln>
          <a:noFill/>
        </a:ln>
        <a:effectLst/>
      </dgm:spPr>
      <dgm:t>
        <a:bodyPr/>
        <a:lstStyle/>
        <a:p>
          <a:pPr algn="l"/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Осуществление встроенных в бизнес-процессы контрольных процедур, направленных на достижение целей бизнес-процессов</a:t>
          </a:r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FE06247-B921-4C1A-BF0B-9A91F032EBE3}" type="parTrans" cxnId="{C7EE3C00-1961-4D5E-988F-A5C2BD156781}">
      <dgm:prSet/>
      <dgm:spPr/>
      <dgm:t>
        <a:bodyPr/>
        <a:lstStyle/>
        <a:p>
          <a:endParaRPr lang="ru-RU"/>
        </a:p>
      </dgm:t>
    </dgm:pt>
    <dgm:pt modelId="{E18EBD16-DCE8-4162-A275-D7912B2C97D4}" type="sibTrans" cxnId="{C7EE3C00-1961-4D5E-988F-A5C2BD156781}">
      <dgm:prSet/>
      <dgm:spPr/>
      <dgm:t>
        <a:bodyPr/>
        <a:lstStyle/>
        <a:p>
          <a:endParaRPr lang="ru-RU"/>
        </a:p>
      </dgm:t>
    </dgm:pt>
    <dgm:pt modelId="{709671AF-8E99-4890-9225-6AD323CCD3CB}">
      <dgm:prSet phldrT="[Текст]"/>
      <dgm:spPr>
        <a:xfrm>
          <a:off x="3735758" y="409764"/>
          <a:ext cx="2083163" cy="5940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последующий контроль</a:t>
          </a:r>
          <a:endParaRPr lang="ru-RU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B7AF394-0786-472F-893C-FB3A901E6627}" type="parTrans" cxnId="{AE382CDA-5B01-47D9-BF8A-9565CCCF4D43}">
      <dgm:prSet/>
      <dgm:spPr/>
      <dgm:t>
        <a:bodyPr/>
        <a:lstStyle/>
        <a:p>
          <a:endParaRPr lang="ru-RU"/>
        </a:p>
      </dgm:t>
    </dgm:pt>
    <dgm:pt modelId="{B562DC97-4D1C-44C6-87C9-24241BA3EF62}" type="sibTrans" cxnId="{AE382CDA-5B01-47D9-BF8A-9565CCCF4D43}">
      <dgm:prSet/>
      <dgm:spPr/>
      <dgm:t>
        <a:bodyPr/>
        <a:lstStyle/>
        <a:p>
          <a:endParaRPr lang="ru-RU"/>
        </a:p>
      </dgm:t>
    </dgm:pt>
    <dgm:pt modelId="{F3D06195-F64C-4745-96D8-6764D1C94CEA}">
      <dgm:prSet phldrT="[Текст]"/>
      <dgm:spPr>
        <a:xfrm>
          <a:off x="3735758" y="1078014"/>
          <a:ext cx="1666531" cy="1732500"/>
        </a:xfrm>
        <a:noFill/>
        <a:ln>
          <a:noFill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Внутренний аудит, ревизионный контроль достоверности отчетности, сохранности активов, </a:t>
          </a:r>
          <a:r>
            <a:rPr lang="ru-RU" dirty="0" err="1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комплаенс</a:t>
          </a:r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-контроль</a:t>
          </a:r>
          <a:r>
            <a:rPr lang="en-US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</a:t>
          </a:r>
          <a:r>
            <a:rPr lang="ru-RU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внешний аудит, самооценка</a:t>
          </a:r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CF9B7EA-638E-490D-9609-E86117A54936}" type="parTrans" cxnId="{3AFA45DD-5397-43FB-996D-AFF7875D67C6}">
      <dgm:prSet/>
      <dgm:spPr/>
      <dgm:t>
        <a:bodyPr/>
        <a:lstStyle/>
        <a:p>
          <a:endParaRPr lang="ru-RU"/>
        </a:p>
      </dgm:t>
    </dgm:pt>
    <dgm:pt modelId="{3945E893-8AA3-43D1-8F91-6D42EF3151FF}" type="sibTrans" cxnId="{3AFA45DD-5397-43FB-996D-AFF7875D67C6}">
      <dgm:prSet/>
      <dgm:spPr/>
      <dgm:t>
        <a:bodyPr/>
        <a:lstStyle/>
        <a:p>
          <a:endParaRPr lang="ru-RU"/>
        </a:p>
      </dgm:t>
    </dgm:pt>
    <dgm:pt modelId="{3DEAA674-7354-4EFC-AFF0-E40E6D43C63C}" type="pres">
      <dgm:prSet presAssocID="{48244031-AA36-477C-BFB1-9CBD2CB50A6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2426E75-3AB2-4075-9DA5-28FFCE56F866}" type="pres">
      <dgm:prSet presAssocID="{AF5D73BF-8951-4364-B50C-4C36B1E9CEE3}" presName="composite" presStyleCnt="0"/>
      <dgm:spPr/>
      <dgm:t>
        <a:bodyPr/>
        <a:lstStyle/>
        <a:p>
          <a:endParaRPr lang="ru-RU"/>
        </a:p>
      </dgm:t>
    </dgm:pt>
    <dgm:pt modelId="{071B7175-E9CD-4B1A-96ED-376062BEC7A4}" type="pres">
      <dgm:prSet presAssocID="{AF5D73BF-8951-4364-B50C-4C36B1E9CEE3}" presName="parTx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444BB3FB-E3D6-43FC-A2D1-FB0A4219C161}" type="pres">
      <dgm:prSet presAssocID="{AF5D73BF-8951-4364-B50C-4C36B1E9CEE3}" presName="desTx" presStyleLbl="revTx" presStyleIdx="0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06897F3-12F0-4076-8AB4-4A459C57FF57}" type="pres">
      <dgm:prSet presAssocID="{885040E7-0A0E-4145-BDAE-C33670060A00}" presName="space" presStyleCnt="0"/>
      <dgm:spPr/>
      <dgm:t>
        <a:bodyPr/>
        <a:lstStyle/>
        <a:p>
          <a:endParaRPr lang="ru-RU"/>
        </a:p>
      </dgm:t>
    </dgm:pt>
    <dgm:pt modelId="{A4694FEB-089E-4F46-BD39-5DE3AE4B5AC7}" type="pres">
      <dgm:prSet presAssocID="{82BA0A67-D4D8-46AC-9ECB-26CEF7E52F24}" presName="composite" presStyleCnt="0"/>
      <dgm:spPr/>
      <dgm:t>
        <a:bodyPr/>
        <a:lstStyle/>
        <a:p>
          <a:endParaRPr lang="ru-RU"/>
        </a:p>
      </dgm:t>
    </dgm:pt>
    <dgm:pt modelId="{2E089EC4-8073-4465-B80C-D3AC859353B7}" type="pres">
      <dgm:prSet presAssocID="{82BA0A67-D4D8-46AC-9ECB-26CEF7E52F24}" presName="parTx" presStyleLbl="node1" presStyleIdx="1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D9FF26DC-D954-4F6B-9369-D6C0A0E2B669}" type="pres">
      <dgm:prSet presAssocID="{82BA0A67-D4D8-46AC-9ECB-26CEF7E52F24}" presName="desTx" presStyleLbl="revTx" presStyleIdx="1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AAF00B7-D1C5-4FEE-A0A4-841C43777F2E}" type="pres">
      <dgm:prSet presAssocID="{4372DEBD-2DF2-4BD9-BD92-7EC6393CF06D}" presName="space" presStyleCnt="0"/>
      <dgm:spPr/>
      <dgm:t>
        <a:bodyPr/>
        <a:lstStyle/>
        <a:p>
          <a:endParaRPr lang="ru-RU"/>
        </a:p>
      </dgm:t>
    </dgm:pt>
    <dgm:pt modelId="{09E9FD66-3393-4C60-B99B-3263733CCCF8}" type="pres">
      <dgm:prSet presAssocID="{709671AF-8E99-4890-9225-6AD323CCD3CB}" presName="composite" presStyleCnt="0"/>
      <dgm:spPr/>
      <dgm:t>
        <a:bodyPr/>
        <a:lstStyle/>
        <a:p>
          <a:endParaRPr lang="ru-RU"/>
        </a:p>
      </dgm:t>
    </dgm:pt>
    <dgm:pt modelId="{B61443A4-458E-4024-996D-BF19220FEB29}" type="pres">
      <dgm:prSet presAssocID="{709671AF-8E99-4890-9225-6AD323CCD3CB}" presName="parTx" presStyleLbl="node1" presStyleIdx="2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8C59E7E8-37F6-4F1C-B660-ECC8217C4BE2}" type="pres">
      <dgm:prSet presAssocID="{709671AF-8E99-4890-9225-6AD323CCD3CB}" presName="desTx" presStyleLbl="revTx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</dgm:ptLst>
  <dgm:cxnLst>
    <dgm:cxn modelId="{7F5A0DFD-0BCF-4718-B6B8-43CC2E79C777}" type="presOf" srcId="{82BA0A67-D4D8-46AC-9ECB-26CEF7E52F24}" destId="{2E089EC4-8073-4465-B80C-D3AC859353B7}" srcOrd="0" destOrd="0" presId="urn:microsoft.com/office/officeart/2005/8/layout/chevron1"/>
    <dgm:cxn modelId="{6FD7B359-8BE4-4E0C-9DF7-F0A1048B659D}" type="presOf" srcId="{18CE4C84-8456-4CF3-85B4-E1D124A1094A}" destId="{444BB3FB-E3D6-43FC-A2D1-FB0A4219C161}" srcOrd="0" destOrd="0" presId="urn:microsoft.com/office/officeart/2005/8/layout/chevron1"/>
    <dgm:cxn modelId="{C7EE3C00-1961-4D5E-988F-A5C2BD156781}" srcId="{82BA0A67-D4D8-46AC-9ECB-26CEF7E52F24}" destId="{D1F8E446-EADF-4E53-8A11-E26B350BB6DD}" srcOrd="0" destOrd="0" parTransId="{2FE06247-B921-4C1A-BF0B-9A91F032EBE3}" sibTransId="{E18EBD16-DCE8-4162-A275-D7912B2C97D4}"/>
    <dgm:cxn modelId="{3AFA45DD-5397-43FB-996D-AFF7875D67C6}" srcId="{709671AF-8E99-4890-9225-6AD323CCD3CB}" destId="{F3D06195-F64C-4745-96D8-6764D1C94CEA}" srcOrd="0" destOrd="0" parTransId="{3CF9B7EA-638E-490D-9609-E86117A54936}" sibTransId="{3945E893-8AA3-43D1-8F91-6D42EF3151FF}"/>
    <dgm:cxn modelId="{B60842CA-C0CE-4BA3-A0E8-B32E81C34AAF}" type="presOf" srcId="{AF5D73BF-8951-4364-B50C-4C36B1E9CEE3}" destId="{071B7175-E9CD-4B1A-96ED-376062BEC7A4}" srcOrd="0" destOrd="0" presId="urn:microsoft.com/office/officeart/2005/8/layout/chevron1"/>
    <dgm:cxn modelId="{B7D6E9EE-D6E7-403C-9409-85228E50D091}" srcId="{AF5D73BF-8951-4364-B50C-4C36B1E9CEE3}" destId="{18CE4C84-8456-4CF3-85B4-E1D124A1094A}" srcOrd="0" destOrd="0" parTransId="{025AEF33-46D8-4561-9371-CCA58B0CE601}" sibTransId="{F600950D-9F4D-4A82-B957-2479249E85AA}"/>
    <dgm:cxn modelId="{D5759A43-9212-476D-9A28-6128682DC5E0}" type="presOf" srcId="{709671AF-8E99-4890-9225-6AD323CCD3CB}" destId="{B61443A4-458E-4024-996D-BF19220FEB29}" srcOrd="0" destOrd="0" presId="urn:microsoft.com/office/officeart/2005/8/layout/chevron1"/>
    <dgm:cxn modelId="{30E42CC4-A7A2-4B1A-BDA9-8354792D0FB4}" srcId="{48244031-AA36-477C-BFB1-9CBD2CB50A65}" destId="{AF5D73BF-8951-4364-B50C-4C36B1E9CEE3}" srcOrd="0" destOrd="0" parTransId="{9DCB6152-6AF8-4EFD-9ED2-3ACB9333FD13}" sibTransId="{885040E7-0A0E-4145-BDAE-C33670060A00}"/>
    <dgm:cxn modelId="{323A0178-49EB-4AF2-A327-864175E8120D}" type="presOf" srcId="{F3D06195-F64C-4745-96D8-6764D1C94CEA}" destId="{8C59E7E8-37F6-4F1C-B660-ECC8217C4BE2}" srcOrd="0" destOrd="0" presId="urn:microsoft.com/office/officeart/2005/8/layout/chevron1"/>
    <dgm:cxn modelId="{AE382CDA-5B01-47D9-BF8A-9565CCCF4D43}" srcId="{48244031-AA36-477C-BFB1-9CBD2CB50A65}" destId="{709671AF-8E99-4890-9225-6AD323CCD3CB}" srcOrd="2" destOrd="0" parTransId="{1B7AF394-0786-472F-893C-FB3A901E6627}" sibTransId="{B562DC97-4D1C-44C6-87C9-24241BA3EF62}"/>
    <dgm:cxn modelId="{665A884E-C76E-4924-9202-18092E05C87C}" type="presOf" srcId="{D1F8E446-EADF-4E53-8A11-E26B350BB6DD}" destId="{D9FF26DC-D954-4F6B-9369-D6C0A0E2B669}" srcOrd="0" destOrd="0" presId="urn:microsoft.com/office/officeart/2005/8/layout/chevron1"/>
    <dgm:cxn modelId="{2480D7CB-D5B6-47CC-9E4C-3D1D813CDE4B}" type="presOf" srcId="{48244031-AA36-477C-BFB1-9CBD2CB50A65}" destId="{3DEAA674-7354-4EFC-AFF0-E40E6D43C63C}" srcOrd="0" destOrd="0" presId="urn:microsoft.com/office/officeart/2005/8/layout/chevron1"/>
    <dgm:cxn modelId="{FCD07C36-0AE3-4ED8-894E-9CECC045A673}" srcId="{48244031-AA36-477C-BFB1-9CBD2CB50A65}" destId="{82BA0A67-D4D8-46AC-9ECB-26CEF7E52F24}" srcOrd="1" destOrd="0" parTransId="{4325B73B-8A9F-4BDA-B9CC-F5E318736C59}" sibTransId="{4372DEBD-2DF2-4BD9-BD92-7EC6393CF06D}"/>
    <dgm:cxn modelId="{C3668287-C182-47E4-921A-F00F16A195B9}" type="presParOf" srcId="{3DEAA674-7354-4EFC-AFF0-E40E6D43C63C}" destId="{02426E75-3AB2-4075-9DA5-28FFCE56F866}" srcOrd="0" destOrd="0" presId="urn:microsoft.com/office/officeart/2005/8/layout/chevron1"/>
    <dgm:cxn modelId="{185521E0-3296-4921-BFE9-012DDEB5DD56}" type="presParOf" srcId="{02426E75-3AB2-4075-9DA5-28FFCE56F866}" destId="{071B7175-E9CD-4B1A-96ED-376062BEC7A4}" srcOrd="0" destOrd="0" presId="urn:microsoft.com/office/officeart/2005/8/layout/chevron1"/>
    <dgm:cxn modelId="{A870DE5B-8A0D-4C48-87AD-25079DBB76DF}" type="presParOf" srcId="{02426E75-3AB2-4075-9DA5-28FFCE56F866}" destId="{444BB3FB-E3D6-43FC-A2D1-FB0A4219C161}" srcOrd="1" destOrd="0" presId="urn:microsoft.com/office/officeart/2005/8/layout/chevron1"/>
    <dgm:cxn modelId="{862512CE-FF3F-48D9-9E0A-A66F9BF32BA7}" type="presParOf" srcId="{3DEAA674-7354-4EFC-AFF0-E40E6D43C63C}" destId="{C06897F3-12F0-4076-8AB4-4A459C57FF57}" srcOrd="1" destOrd="0" presId="urn:microsoft.com/office/officeart/2005/8/layout/chevron1"/>
    <dgm:cxn modelId="{7D851C08-BC79-45EF-8701-53B66E836752}" type="presParOf" srcId="{3DEAA674-7354-4EFC-AFF0-E40E6D43C63C}" destId="{A4694FEB-089E-4F46-BD39-5DE3AE4B5AC7}" srcOrd="2" destOrd="0" presId="urn:microsoft.com/office/officeart/2005/8/layout/chevron1"/>
    <dgm:cxn modelId="{40F9B592-5342-4D17-9E60-AD2AFFDA9088}" type="presParOf" srcId="{A4694FEB-089E-4F46-BD39-5DE3AE4B5AC7}" destId="{2E089EC4-8073-4465-B80C-D3AC859353B7}" srcOrd="0" destOrd="0" presId="urn:microsoft.com/office/officeart/2005/8/layout/chevron1"/>
    <dgm:cxn modelId="{C5818AB4-09C3-4544-BAC6-C27FA6559DA9}" type="presParOf" srcId="{A4694FEB-089E-4F46-BD39-5DE3AE4B5AC7}" destId="{D9FF26DC-D954-4F6B-9369-D6C0A0E2B669}" srcOrd="1" destOrd="0" presId="urn:microsoft.com/office/officeart/2005/8/layout/chevron1"/>
    <dgm:cxn modelId="{DE7BA257-E63D-4370-A264-0C6A5AC336B6}" type="presParOf" srcId="{3DEAA674-7354-4EFC-AFF0-E40E6D43C63C}" destId="{FAAF00B7-D1C5-4FEE-A0A4-841C43777F2E}" srcOrd="3" destOrd="0" presId="urn:microsoft.com/office/officeart/2005/8/layout/chevron1"/>
    <dgm:cxn modelId="{95C94AAC-F4C2-4A0D-8F90-4E1D4A7DC064}" type="presParOf" srcId="{3DEAA674-7354-4EFC-AFF0-E40E6D43C63C}" destId="{09E9FD66-3393-4C60-B99B-3263733CCCF8}" srcOrd="4" destOrd="0" presId="urn:microsoft.com/office/officeart/2005/8/layout/chevron1"/>
    <dgm:cxn modelId="{E00C61D8-8D8F-4033-AF49-7DCB25D176DD}" type="presParOf" srcId="{09E9FD66-3393-4C60-B99B-3263733CCCF8}" destId="{B61443A4-458E-4024-996D-BF19220FEB29}" srcOrd="0" destOrd="0" presId="urn:microsoft.com/office/officeart/2005/8/layout/chevron1"/>
    <dgm:cxn modelId="{517CC980-1D99-4F34-A348-58F4A90F1755}" type="presParOf" srcId="{09E9FD66-3393-4C60-B99B-3263733CCCF8}" destId="{8C59E7E8-37F6-4F1C-B660-ECC8217C4BE2}" srcOrd="1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71B7175-E9CD-4B1A-96ED-376062BEC7A4}">
      <dsp:nvSpPr>
        <dsp:cNvPr id="0" name=""/>
        <dsp:cNvSpPr/>
      </dsp:nvSpPr>
      <dsp:spPr>
        <a:xfrm>
          <a:off x="413" y="299812"/>
          <a:ext cx="2055074" cy="594000"/>
        </a:xfrm>
        <a:prstGeom prst="chevron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предварительный (превентивный) контроль</a:t>
          </a:r>
          <a:endParaRPr lang="ru-RU" sz="1100" kern="120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7413" y="299812"/>
        <a:ext cx="1461074" cy="594000"/>
      </dsp:txXfrm>
    </dsp:sp>
    <dsp:sp modelId="{444BB3FB-E3D6-43FC-A2D1-FB0A4219C161}">
      <dsp:nvSpPr>
        <dsp:cNvPr id="0" name=""/>
        <dsp:cNvSpPr/>
      </dsp:nvSpPr>
      <dsp:spPr>
        <a:xfrm>
          <a:off x="413" y="968062"/>
          <a:ext cx="1644059" cy="17325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Построение контрольной среды процессов, в </a:t>
          </a:r>
          <a:r>
            <a:rPr lang="ru-RU" sz="1100" kern="1200" dirty="0" err="1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т.ч</a:t>
          </a: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.: проверка достаточности контрольных процедур для предотвращения или снижения последствий реализации рисков</a:t>
          </a:r>
          <a:r>
            <a:rPr lang="en-US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и достижения целей бизнес-процессов, разработка и внедрение контрольных процедур</a:t>
          </a:r>
          <a:endParaRPr lang="ru-RU" sz="11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13" y="968062"/>
        <a:ext cx="1644059" cy="1732500"/>
      </dsp:txXfrm>
    </dsp:sp>
    <dsp:sp modelId="{2E089EC4-8073-4465-B80C-D3AC859353B7}">
      <dsp:nvSpPr>
        <dsp:cNvPr id="0" name=""/>
        <dsp:cNvSpPr/>
      </dsp:nvSpPr>
      <dsp:spPr>
        <a:xfrm>
          <a:off x="1839487" y="299812"/>
          <a:ext cx="2055074" cy="594000"/>
        </a:xfrm>
        <a:prstGeom prst="chevron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текущий контроль</a:t>
          </a:r>
          <a:endParaRPr lang="ru-RU" sz="1100" kern="120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136487" y="299812"/>
        <a:ext cx="1461074" cy="594000"/>
      </dsp:txXfrm>
    </dsp:sp>
    <dsp:sp modelId="{D9FF26DC-D954-4F6B-9369-D6C0A0E2B669}">
      <dsp:nvSpPr>
        <dsp:cNvPr id="0" name=""/>
        <dsp:cNvSpPr/>
      </dsp:nvSpPr>
      <dsp:spPr>
        <a:xfrm>
          <a:off x="1839487" y="968062"/>
          <a:ext cx="1644059" cy="17325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Осуществление встроенных в бизнес-процессы контрольных процедур, направленных на достижение целей бизнес-процессов</a:t>
          </a:r>
          <a:endParaRPr lang="ru-RU" sz="11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839487" y="968062"/>
        <a:ext cx="1644059" cy="1732500"/>
      </dsp:txXfrm>
    </dsp:sp>
    <dsp:sp modelId="{B61443A4-458E-4024-996D-BF19220FEB29}">
      <dsp:nvSpPr>
        <dsp:cNvPr id="0" name=""/>
        <dsp:cNvSpPr/>
      </dsp:nvSpPr>
      <dsp:spPr>
        <a:xfrm>
          <a:off x="3678562" y="299812"/>
          <a:ext cx="2055074" cy="594000"/>
        </a:xfrm>
        <a:prstGeom prst="chevron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последующий контроль</a:t>
          </a:r>
          <a:endParaRPr lang="ru-RU" sz="1100" kern="1200" dirty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5562" y="299812"/>
        <a:ext cx="1461074" cy="594000"/>
      </dsp:txXfrm>
    </dsp:sp>
    <dsp:sp modelId="{8C59E7E8-37F6-4F1C-B660-ECC8217C4BE2}">
      <dsp:nvSpPr>
        <dsp:cNvPr id="0" name=""/>
        <dsp:cNvSpPr/>
      </dsp:nvSpPr>
      <dsp:spPr>
        <a:xfrm>
          <a:off x="3678562" y="968062"/>
          <a:ext cx="1644059" cy="17325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Внутренний аудит, ревизионный контроль достоверности отчетности, сохранности активов, </a:t>
          </a:r>
          <a:r>
            <a:rPr lang="ru-RU" sz="1100" kern="1200" dirty="0" err="1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комплаенс</a:t>
          </a: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-контроль</a:t>
          </a:r>
          <a:r>
            <a:rPr lang="en-US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</a:t>
          </a:r>
          <a:r>
            <a:rPr lang="ru-RU" sz="11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внешний аудит, самооценка</a:t>
          </a:r>
          <a:endParaRPr lang="ru-RU" sz="11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78562" y="968062"/>
        <a:ext cx="1644059" cy="1732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0.23502</cdr:x>
      <cdr:y>0.83889</cdr:y>
    </cdr:from>
    <cdr:to>
      <cdr:x>0.55511</cdr:x>
      <cdr:y>1</cdr:y>
    </cdr:to>
    <cdr:sp macro="" textlink="">
      <cdr:nvSpPr>
        <cdr:cNvPr id="2" name="Поле 24"/>
        <cdr:cNvSpPr txBox="1">
          <a:spLocks xmlns:a="http://schemas.openxmlformats.org/drawingml/2006/main"/>
        </cdr:cNvSpPr>
      </cdr:nvSpPr>
      <cdr:spPr>
        <a:xfrm xmlns:a="http://schemas.openxmlformats.org/drawingml/2006/main">
          <a:off x="1198245" y="4850765"/>
          <a:ext cx="1631950" cy="441960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F305A-8A01-4D2E-8520-D065641B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35568</Words>
  <Characters>202742</Characters>
  <Application>Microsoft Office Word</Application>
  <DocSecurity>0</DocSecurity>
  <Lines>1689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Shalov_Musa</dc:creator>
  <cp:lastModifiedBy>Фомина Ольга Александровна</cp:lastModifiedBy>
  <cp:revision>4</cp:revision>
  <cp:lastPrinted>2017-04-27T08:11:00Z</cp:lastPrinted>
  <dcterms:created xsi:type="dcterms:W3CDTF">2017-05-19T15:06:00Z</dcterms:created>
  <dcterms:modified xsi:type="dcterms:W3CDTF">2017-05-22T08:04:00Z</dcterms:modified>
</cp:coreProperties>
</file>